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90" w:rsidRDefault="000A7B90" w:rsidP="00D362A6">
      <w:pPr>
        <w:jc w:val="center"/>
        <w:rPr>
          <w:lang w:val="en-US"/>
        </w:rPr>
      </w:pPr>
      <w:r>
        <w:rPr>
          <w:lang w:val="en-US"/>
        </w:rPr>
        <w:t>T</w:t>
      </w:r>
      <w:bookmarkStart w:id="0" w:name="_GoBack"/>
      <w:bookmarkEnd w:id="0"/>
      <w:r>
        <w:rPr>
          <w:lang w:val="en-US"/>
        </w:rPr>
        <w:t>EXNICHESKOE ZADANIYE</w:t>
      </w:r>
    </w:p>
    <w:p w:rsidR="000A7B90" w:rsidRDefault="000A7B90">
      <w:pPr>
        <w:rPr>
          <w:lang w:val="en-US"/>
        </w:rPr>
      </w:pPr>
      <w:proofErr w:type="spellStart"/>
      <w:r>
        <w:rPr>
          <w:lang w:val="en-US"/>
        </w:rPr>
        <w:t>Interfeys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eksperta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vidache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kreditov</w:t>
      </w:r>
      <w:proofErr w:type="spellEnd"/>
    </w:p>
    <w:p w:rsidR="000A7B90" w:rsidRDefault="000A7B90">
      <w:pPr>
        <w:rPr>
          <w:lang w:val="en-US"/>
        </w:rPr>
      </w:pPr>
      <w:r>
        <w:rPr>
          <w:lang w:val="en-US"/>
        </w:rPr>
        <w:t xml:space="preserve">Dannie </w:t>
      </w:r>
      <w:proofErr w:type="spellStart"/>
      <w:r>
        <w:rPr>
          <w:lang w:val="en-US"/>
        </w:rPr>
        <w:t>dlya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zapolneniya</w:t>
      </w:r>
      <w:proofErr w:type="spellEnd"/>
      <w:r>
        <w:rPr>
          <w:lang w:val="en-US"/>
        </w:rPr>
        <w:t>:</w:t>
      </w:r>
    </w:p>
    <w:p w:rsidR="000A7B90" w:rsidRDefault="000A7B90">
      <w:pPr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pri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vvode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znacheniy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doljna</w:t>
      </w:r>
      <w:proofErr w:type="spellEnd"/>
      <w:r>
        <w:rPr>
          <w:lang w:val="en-US"/>
        </w:rPr>
        <w:t xml:space="preserve"> bit </w:t>
      </w:r>
      <w:proofErr w:type="spellStart"/>
      <w:r>
        <w:rPr>
          <w:lang w:val="en-US"/>
        </w:rPr>
        <w:t>proverka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dublikati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avtomaticheskaya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ruchnaya</w:t>
      </w:r>
      <w:proofErr w:type="spellEnd"/>
      <w:r>
        <w:rPr>
          <w:lang w:val="en-US"/>
        </w:rPr>
        <w:t>)</w:t>
      </w:r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klienta</w:t>
      </w:r>
      <w:proofErr w:type="spellEnd"/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FIO </w:t>
      </w:r>
      <w:proofErr w:type="spellStart"/>
      <w:r>
        <w:rPr>
          <w:lang w:val="en-US"/>
        </w:rPr>
        <w:t>klienta</w:t>
      </w:r>
      <w:proofErr w:type="spellEnd"/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Pol</w:t>
      </w:r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udostovereniya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lichnosti</w:t>
      </w:r>
      <w:proofErr w:type="spellEnd"/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Data </w:t>
      </w:r>
      <w:proofErr w:type="spellStart"/>
      <w:r>
        <w:rPr>
          <w:lang w:val="en-US"/>
        </w:rPr>
        <w:t>rojdeniya</w:t>
      </w:r>
      <w:proofErr w:type="spellEnd"/>
      <w:r>
        <w:rPr>
          <w:lang w:val="en-US"/>
        </w:rPr>
        <w:t xml:space="preserve"> (&gt;18&lt;65, </w:t>
      </w:r>
      <w:proofErr w:type="spellStart"/>
      <w:r>
        <w:rPr>
          <w:lang w:val="en-US"/>
        </w:rPr>
        <w:t>preduprejdat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priblijenii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vozrasta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kotorom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menyayut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udoctoverenie</w:t>
      </w:r>
      <w:proofErr w:type="spellEnd"/>
      <w:r w:rsidRPr="000A7B90">
        <w:rPr>
          <w:lang w:val="en-US"/>
        </w:rPr>
        <w:t>)</w:t>
      </w:r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Data </w:t>
      </w:r>
      <w:proofErr w:type="spellStart"/>
      <w:r>
        <w:rPr>
          <w:lang w:val="en-US"/>
        </w:rPr>
        <w:t>viadchi</w:t>
      </w:r>
      <w:proofErr w:type="spellEnd"/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Goden</w:t>
      </w:r>
      <w:proofErr w:type="spellEnd"/>
      <w:r>
        <w:rPr>
          <w:lang w:val="en-US"/>
        </w:rPr>
        <w:t xml:space="preserve"> do</w:t>
      </w:r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Adres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propiski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gorod</w:t>
      </w:r>
      <w:proofErr w:type="spellEnd"/>
      <w:r>
        <w:rPr>
          <w:lang w:val="en-US"/>
        </w:rPr>
        <w:t xml:space="preserve">, rayon, </w:t>
      </w:r>
      <w:proofErr w:type="spellStart"/>
      <w:r>
        <w:rPr>
          <w:lang w:val="en-US"/>
        </w:rPr>
        <w:t>ulica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blok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kvartira</w:t>
      </w:r>
      <w:proofErr w:type="spellEnd"/>
      <w:r>
        <w:rPr>
          <w:lang w:val="en-US"/>
        </w:rPr>
        <w:t>)</w:t>
      </w:r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Fakticheskiy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gorod</w:t>
      </w:r>
      <w:proofErr w:type="spellEnd"/>
      <w:r>
        <w:rPr>
          <w:lang w:val="en-US"/>
        </w:rPr>
        <w:t xml:space="preserve">, rayon, </w:t>
      </w:r>
      <w:proofErr w:type="spellStart"/>
      <w:r>
        <w:rPr>
          <w:lang w:val="en-US"/>
        </w:rPr>
        <w:t>ulica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blok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kvartira</w:t>
      </w:r>
      <w:proofErr w:type="spellEnd"/>
      <w:r>
        <w:rPr>
          <w:lang w:val="en-US"/>
        </w:rPr>
        <w:t>)</w:t>
      </w:r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Domashniy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goroda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tablichnaya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chast</w:t>
      </w:r>
      <w:proofErr w:type="spellEnd"/>
      <w:r>
        <w:rPr>
          <w:lang w:val="en-US"/>
        </w:rPr>
        <w:t>)</w:t>
      </w:r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Rabochiy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goroda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tablichnaya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chast</w:t>
      </w:r>
      <w:proofErr w:type="spellEnd"/>
      <w:r>
        <w:rPr>
          <w:lang w:val="en-US"/>
        </w:rPr>
        <w:t>)</w:t>
      </w:r>
    </w:p>
    <w:p w:rsidR="000A7B90" w:rsidRDefault="000A7B90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Mobilniy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operatora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priznak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rassilki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tablichnaya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chast</w:t>
      </w:r>
      <w:proofErr w:type="spellEnd"/>
      <w:r>
        <w:rPr>
          <w:lang w:val="en-US"/>
        </w:rPr>
        <w:t>)</w:t>
      </w:r>
    </w:p>
    <w:p w:rsidR="000A7B90" w:rsidRDefault="00CB069E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Rodstvennik</w:t>
      </w:r>
      <w:proofErr w:type="spellEnd"/>
      <w:r>
        <w:rPr>
          <w:lang w:val="en-US"/>
        </w:rPr>
        <w:t xml:space="preserve"> (FIO, vid </w:t>
      </w:r>
      <w:proofErr w:type="spellStart"/>
      <w:r>
        <w:rPr>
          <w:lang w:val="en-US"/>
        </w:rPr>
        <w:t>rodstva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domashiniy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rabochiy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mobilniy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>)</w:t>
      </w:r>
    </w:p>
    <w:p w:rsidR="00CB069E" w:rsidRDefault="00C222C4" w:rsidP="000A7B9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Status </w:t>
      </w:r>
      <w:proofErr w:type="spellStart"/>
      <w:r>
        <w:rPr>
          <w:lang w:val="en-US"/>
        </w:rPr>
        <w:t>klienta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formiruetsa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avtomaticheski</w:t>
      </w:r>
      <w:proofErr w:type="spellEnd"/>
      <w:r>
        <w:rPr>
          <w:lang w:val="en-US"/>
        </w:rPr>
        <w:t xml:space="preserve">, ne </w:t>
      </w:r>
      <w:proofErr w:type="spellStart"/>
      <w:r>
        <w:rPr>
          <w:lang w:val="en-US"/>
        </w:rPr>
        <w:t>redaktiruetsa</w:t>
      </w:r>
      <w:proofErr w:type="spellEnd"/>
      <w:r>
        <w:rPr>
          <w:lang w:val="en-US"/>
        </w:rPr>
        <w:t>)</w:t>
      </w:r>
    </w:p>
    <w:p w:rsidR="00C222C4" w:rsidRDefault="00C222C4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Priznak</w:t>
      </w:r>
      <w:proofErr w:type="spellEnd"/>
      <w:r>
        <w:rPr>
          <w:lang w:val="en-US"/>
        </w:rPr>
        <w:t xml:space="preserve"> STOP (</w:t>
      </w:r>
      <w:proofErr w:type="spellStart"/>
      <w:r>
        <w:rPr>
          <w:lang w:val="en-US"/>
        </w:rPr>
        <w:t>blokiruet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lyubie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operacii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etim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klientom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snyatiya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samogo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priznaka</w:t>
      </w:r>
      <w:proofErr w:type="spellEnd"/>
      <w:r>
        <w:rPr>
          <w:lang w:val="en-US"/>
        </w:rPr>
        <w:t xml:space="preserve"> STOP)</w:t>
      </w:r>
    </w:p>
    <w:p w:rsidR="00C222C4" w:rsidRDefault="00C222C4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Priznak</w:t>
      </w:r>
      <w:proofErr w:type="spellEnd"/>
      <w:r>
        <w:rPr>
          <w:lang w:val="en-US"/>
        </w:rPr>
        <w:t xml:space="preserve"> OTKAZ s </w:t>
      </w:r>
      <w:proofErr w:type="spellStart"/>
      <w:r>
        <w:rPr>
          <w:lang w:val="en-US"/>
        </w:rPr>
        <w:t>ukazaniem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prichini</w:t>
      </w:r>
      <w:proofErr w:type="spellEnd"/>
    </w:p>
    <w:p w:rsidR="00C222C4" w:rsidRDefault="00C222C4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Poruchitel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ssilka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drugogo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klienta</w:t>
      </w:r>
      <w:proofErr w:type="spellEnd"/>
      <w:r>
        <w:rPr>
          <w:lang w:val="en-US"/>
        </w:rPr>
        <w:t>)</w:t>
      </w:r>
    </w:p>
    <w:p w:rsidR="00813814" w:rsidRPr="00FB7AF9" w:rsidRDefault="00813814" w:rsidP="000A7B90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raboti</w:t>
      </w:r>
      <w:proofErr w:type="spellEnd"/>
    </w:p>
    <w:p w:rsidR="00FB7AF9" w:rsidRDefault="00FB7AF9" w:rsidP="000A7B90">
      <w:pPr>
        <w:pStyle w:val="a3"/>
        <w:numPr>
          <w:ilvl w:val="0"/>
          <w:numId w:val="1"/>
        </w:numPr>
      </w:pPr>
      <w:r>
        <w:t xml:space="preserve">При вводе информация формируется </w:t>
      </w:r>
      <w:r w:rsidR="00584056">
        <w:t>рекомендуемый лимит кредита для данного клиента. Формула в инструкциях. Но должна быть возможность превышения рекомендуемого лимита установкой галочки Согласовано с руководством</w:t>
      </w:r>
    </w:p>
    <w:p w:rsidR="00584056" w:rsidRPr="00584056" w:rsidRDefault="00584056" w:rsidP="00584056">
      <w:pPr>
        <w:pStyle w:val="a3"/>
      </w:pPr>
    </w:p>
    <w:p w:rsidR="00F344E6" w:rsidRPr="00584056" w:rsidRDefault="00F344E6" w:rsidP="00C222C4">
      <w:pPr>
        <w:pStyle w:val="a3"/>
      </w:pPr>
    </w:p>
    <w:p w:rsidR="00F344E6" w:rsidRDefault="00306AFE" w:rsidP="00C222C4">
      <w:pPr>
        <w:pStyle w:val="a3"/>
        <w:rPr>
          <w:b/>
        </w:rPr>
      </w:pPr>
      <w:r w:rsidRPr="00306AFE">
        <w:rPr>
          <w:b/>
        </w:rPr>
        <w:t>Общее</w:t>
      </w:r>
    </w:p>
    <w:p w:rsidR="00306AFE" w:rsidRDefault="00306AFE" w:rsidP="00C222C4">
      <w:pPr>
        <w:pStyle w:val="a3"/>
        <w:rPr>
          <w:b/>
        </w:rPr>
      </w:pPr>
    </w:p>
    <w:p w:rsidR="00306AFE" w:rsidRDefault="00306AFE" w:rsidP="00306AFE">
      <w:pPr>
        <w:pStyle w:val="a3"/>
        <w:numPr>
          <w:ilvl w:val="0"/>
          <w:numId w:val="3"/>
        </w:numPr>
      </w:pPr>
      <w:r>
        <w:t>Закреплять Клиента за менеджером в каждой из групп опозданий соответственно</w:t>
      </w:r>
    </w:p>
    <w:p w:rsidR="00306AFE" w:rsidRDefault="00306AFE" w:rsidP="00306AFE">
      <w:pPr>
        <w:pStyle w:val="a3"/>
        <w:numPr>
          <w:ilvl w:val="0"/>
          <w:numId w:val="3"/>
        </w:numPr>
      </w:pPr>
      <w:r>
        <w:t xml:space="preserve">Равномерное распределение Клиентов по менеджерам в зависимости от периода просрочки </w:t>
      </w:r>
    </w:p>
    <w:p w:rsidR="00306AFE" w:rsidRDefault="00306AFE" w:rsidP="00306AFE">
      <w:pPr>
        <w:pStyle w:val="a3"/>
        <w:numPr>
          <w:ilvl w:val="0"/>
          <w:numId w:val="3"/>
        </w:numPr>
      </w:pPr>
      <w:r>
        <w:t>Возможность задавать периоды просрочки, по которым будут отбираться Клиенты.</w:t>
      </w:r>
    </w:p>
    <w:p w:rsidR="008324BC" w:rsidRDefault="00306AFE" w:rsidP="00306AFE">
      <w:pPr>
        <w:pStyle w:val="a3"/>
        <w:numPr>
          <w:ilvl w:val="0"/>
          <w:numId w:val="3"/>
        </w:numPr>
      </w:pPr>
      <w:r>
        <w:t>У менеджеров (пользователей ИБ) так же необходимо отмечать период просрочки</w:t>
      </w:r>
      <w:r w:rsidR="008324BC">
        <w:t>, которыми они будут заниматься, то есть Клиентов с каким периодом просрочки они будут обрабатывать.</w:t>
      </w:r>
    </w:p>
    <w:p w:rsidR="00306AFE" w:rsidRDefault="005F685C" w:rsidP="00306AFE">
      <w:pPr>
        <w:pStyle w:val="a3"/>
        <w:numPr>
          <w:ilvl w:val="0"/>
          <w:numId w:val="3"/>
        </w:numPr>
      </w:pPr>
      <w:r>
        <w:t>Возможность оповещения в отдел Координации (водители) если оплата производиться с выездом к Клиенту</w:t>
      </w:r>
    </w:p>
    <w:p w:rsidR="005F685C" w:rsidRDefault="0097297A" w:rsidP="00306AFE">
      <w:pPr>
        <w:pStyle w:val="a3"/>
        <w:numPr>
          <w:ilvl w:val="0"/>
          <w:numId w:val="3"/>
        </w:numPr>
      </w:pPr>
      <w:r>
        <w:t>Создать удобные рабочие столы для каждого отдела (Выдача кредитов, Проблемные кредиты, Координация, Аудит, Руководство)</w:t>
      </w:r>
    </w:p>
    <w:p w:rsidR="0097297A" w:rsidRDefault="001432AE" w:rsidP="00306AFE">
      <w:pPr>
        <w:pStyle w:val="a3"/>
        <w:numPr>
          <w:ilvl w:val="0"/>
          <w:numId w:val="3"/>
        </w:numPr>
      </w:pPr>
      <w:r>
        <w:t xml:space="preserve">Определение </w:t>
      </w:r>
      <w:r>
        <w:rPr>
          <w:lang w:val="en-US"/>
        </w:rPr>
        <w:t>VIP</w:t>
      </w:r>
      <w:r>
        <w:t xml:space="preserve"> клиентов по формуле</w:t>
      </w:r>
    </w:p>
    <w:p w:rsidR="001432AE" w:rsidRDefault="005A606D" w:rsidP="00306AFE">
      <w:pPr>
        <w:pStyle w:val="a3"/>
        <w:numPr>
          <w:ilvl w:val="0"/>
          <w:numId w:val="3"/>
        </w:numPr>
      </w:pPr>
      <w:r>
        <w:t xml:space="preserve">Возможность прикрепления </w:t>
      </w:r>
      <w:proofErr w:type="gramStart"/>
      <w:r>
        <w:t>скан-копии</w:t>
      </w:r>
      <w:proofErr w:type="gramEnd"/>
      <w:r>
        <w:t xml:space="preserve"> удостоверения к документу Открытие кредита</w:t>
      </w:r>
    </w:p>
    <w:p w:rsidR="00FF7A80" w:rsidRDefault="00FF7A80" w:rsidP="00306AFE">
      <w:pPr>
        <w:pStyle w:val="a3"/>
        <w:numPr>
          <w:ilvl w:val="0"/>
          <w:numId w:val="3"/>
        </w:numPr>
      </w:pPr>
      <w:r>
        <w:lastRenderedPageBreak/>
        <w:t>СМС рассылка при факте оплаты, за 1 день до последнего дня месячной оплаты, в отделе Координации и т.д.</w:t>
      </w:r>
    </w:p>
    <w:p w:rsidR="00E87184" w:rsidRDefault="00E87184" w:rsidP="00306AFE">
      <w:pPr>
        <w:pStyle w:val="a3"/>
        <w:numPr>
          <w:ilvl w:val="0"/>
          <w:numId w:val="3"/>
        </w:numPr>
      </w:pPr>
      <w:r>
        <w:t xml:space="preserve">Руководитель отдела ПК (Проблемные Кредиты) должен иметь возможность заносить Клиентов в </w:t>
      </w:r>
      <w:proofErr w:type="gramStart"/>
      <w:r>
        <w:t>СТОП-лист</w:t>
      </w:r>
      <w:proofErr w:type="gramEnd"/>
    </w:p>
    <w:p w:rsidR="00E87184" w:rsidRDefault="00E87184" w:rsidP="00306AFE">
      <w:pPr>
        <w:pStyle w:val="a3"/>
        <w:numPr>
          <w:ilvl w:val="0"/>
          <w:numId w:val="3"/>
        </w:numPr>
      </w:pPr>
      <w:r>
        <w:t>Авто увеличение лимита выдаваемого кредита при оплате</w:t>
      </w:r>
      <w:r w:rsidR="0024443E">
        <w:t xml:space="preserve"> половины суммы кредита</w:t>
      </w:r>
      <w:r w:rsidR="000E1215">
        <w:t xml:space="preserve"> (формула будет)</w:t>
      </w:r>
    </w:p>
    <w:p w:rsidR="005A606D" w:rsidRDefault="00FF7A80" w:rsidP="00306AFE">
      <w:pPr>
        <w:pStyle w:val="a3"/>
        <w:numPr>
          <w:ilvl w:val="0"/>
          <w:numId w:val="3"/>
        </w:numPr>
      </w:pPr>
      <w:r>
        <w:t xml:space="preserve"> </w:t>
      </w:r>
      <w:r w:rsidR="000E1215">
        <w:t>В комментариях в интерфейсе отдела ПК необходимо добавить Дата и Ответственный</w:t>
      </w:r>
    </w:p>
    <w:p w:rsidR="000E1215" w:rsidRDefault="00890C95" w:rsidP="00306AFE">
      <w:pPr>
        <w:pStyle w:val="a3"/>
        <w:numPr>
          <w:ilvl w:val="0"/>
          <w:numId w:val="3"/>
        </w:numPr>
      </w:pPr>
      <w:r>
        <w:t>Распределение автомобилей по маршрутам в отделе Координации</w:t>
      </w:r>
    </w:p>
    <w:p w:rsidR="00890C95" w:rsidRDefault="00890C95" w:rsidP="00306AFE">
      <w:pPr>
        <w:pStyle w:val="a3"/>
        <w:numPr>
          <w:ilvl w:val="0"/>
          <w:numId w:val="3"/>
        </w:numPr>
      </w:pPr>
      <w:r>
        <w:t>Привязка к ЦБ (справочник валют)</w:t>
      </w:r>
    </w:p>
    <w:p w:rsidR="00E41555" w:rsidRDefault="00E41555" w:rsidP="00306AFE">
      <w:pPr>
        <w:pStyle w:val="a3"/>
        <w:numPr>
          <w:ilvl w:val="0"/>
          <w:numId w:val="3"/>
        </w:numPr>
      </w:pPr>
      <w:r>
        <w:t>Отдельные интерфейсы для каждого отдела</w:t>
      </w:r>
    </w:p>
    <w:p w:rsidR="00E41555" w:rsidRDefault="00E41555" w:rsidP="00306AFE">
      <w:pPr>
        <w:pStyle w:val="a3"/>
        <w:numPr>
          <w:ilvl w:val="0"/>
          <w:numId w:val="3"/>
        </w:numPr>
      </w:pPr>
      <w:r>
        <w:t>По результатам работы менеджеров отдела ПК информация должна попадать в отдел Координации (Клиент, Сумма, Контактный номер)</w:t>
      </w:r>
    </w:p>
    <w:p w:rsidR="00E41555" w:rsidRDefault="00E41555" w:rsidP="00306AFE">
      <w:pPr>
        <w:pStyle w:val="a3"/>
        <w:numPr>
          <w:ilvl w:val="0"/>
          <w:numId w:val="3"/>
        </w:numPr>
      </w:pPr>
      <w:r>
        <w:t>Клиенты делятся по Группам и Истории. Группа и История рассчитываются динамически при открытии инфо о Клиенте в любом месте (формулу есть)</w:t>
      </w:r>
    </w:p>
    <w:p w:rsidR="00E41555" w:rsidRDefault="00E41555" w:rsidP="00306AFE">
      <w:pPr>
        <w:pStyle w:val="a3"/>
        <w:numPr>
          <w:ilvl w:val="0"/>
          <w:numId w:val="3"/>
        </w:numPr>
      </w:pPr>
      <w:r>
        <w:t>Выдача параллельного кредита и сумма кредита зависят от вышеуказанной Группы и Истории (формула есть)</w:t>
      </w:r>
    </w:p>
    <w:p w:rsidR="00E41555" w:rsidRDefault="00E41555" w:rsidP="00306AFE">
      <w:pPr>
        <w:pStyle w:val="a3"/>
        <w:numPr>
          <w:ilvl w:val="0"/>
          <w:numId w:val="3"/>
        </w:numPr>
      </w:pPr>
      <w:r>
        <w:t xml:space="preserve">Возможность отбора </w:t>
      </w:r>
      <w:proofErr w:type="gramStart"/>
      <w:r>
        <w:t>по</w:t>
      </w:r>
      <w:proofErr w:type="gramEnd"/>
      <w:r>
        <w:t>:</w:t>
      </w:r>
    </w:p>
    <w:p w:rsidR="00E41555" w:rsidRDefault="00FB7AF9" w:rsidP="00E41555">
      <w:pPr>
        <w:pStyle w:val="a3"/>
        <w:numPr>
          <w:ilvl w:val="1"/>
          <w:numId w:val="3"/>
        </w:numPr>
      </w:pPr>
      <w:r>
        <w:t>Список повторных Клиентов</w:t>
      </w:r>
    </w:p>
    <w:p w:rsidR="00FB7AF9" w:rsidRDefault="00FB7AF9" w:rsidP="00E41555">
      <w:pPr>
        <w:pStyle w:val="a3"/>
        <w:numPr>
          <w:ilvl w:val="1"/>
          <w:numId w:val="3"/>
        </w:numPr>
      </w:pPr>
      <w:r>
        <w:t>Возрастной отбор (</w:t>
      </w:r>
      <w:proofErr w:type="spellStart"/>
      <w:r>
        <w:t>диапозон</w:t>
      </w:r>
      <w:proofErr w:type="spellEnd"/>
      <w:r>
        <w:t>)</w:t>
      </w:r>
    </w:p>
    <w:p w:rsidR="00FB7AF9" w:rsidRDefault="00FB7AF9" w:rsidP="00E41555">
      <w:pPr>
        <w:pStyle w:val="a3"/>
        <w:numPr>
          <w:ilvl w:val="1"/>
          <w:numId w:val="3"/>
        </w:numPr>
      </w:pPr>
      <w:r>
        <w:t>Отбор по Группам и Истории</w:t>
      </w:r>
    </w:p>
    <w:p w:rsidR="00FB7AF9" w:rsidRDefault="00FB7AF9" w:rsidP="00E41555">
      <w:pPr>
        <w:pStyle w:val="a3"/>
        <w:numPr>
          <w:ilvl w:val="1"/>
          <w:numId w:val="3"/>
        </w:numPr>
      </w:pPr>
      <w:r>
        <w:t>Кредиты и их сумма, которые будут закрыты в указанном периоде, то есть последний день последнего месяца оплаты должен попадать в этот диапазон</w:t>
      </w:r>
    </w:p>
    <w:p w:rsidR="00FB7AF9" w:rsidRDefault="00FB7AF9" w:rsidP="00FB7AF9">
      <w:pPr>
        <w:pStyle w:val="a3"/>
        <w:numPr>
          <w:ilvl w:val="1"/>
          <w:numId w:val="3"/>
        </w:numPr>
        <w:spacing w:before="240"/>
      </w:pPr>
      <w:r>
        <w:t>Отбор по периоду Кредита (6 месяцев, 12 мес., 18 мес.)</w:t>
      </w:r>
    </w:p>
    <w:p w:rsidR="00FB7AF9" w:rsidRDefault="00FB7AF9" w:rsidP="00FB7AF9">
      <w:pPr>
        <w:pStyle w:val="a3"/>
        <w:numPr>
          <w:ilvl w:val="1"/>
          <w:numId w:val="3"/>
        </w:numPr>
        <w:spacing w:before="240"/>
      </w:pPr>
      <w:r>
        <w:t>Группировка по группам товаров с количеством и суммой, то есть кредиты по товарам из указанной группы.</w:t>
      </w:r>
    </w:p>
    <w:p w:rsidR="00584056" w:rsidRDefault="00584056" w:rsidP="00FB7AF9">
      <w:pPr>
        <w:pStyle w:val="a3"/>
        <w:numPr>
          <w:ilvl w:val="1"/>
          <w:numId w:val="3"/>
        </w:numPr>
        <w:spacing w:before="240"/>
      </w:pPr>
      <w:r>
        <w:t>Отбор по своим кредитам</w:t>
      </w:r>
    </w:p>
    <w:p w:rsidR="00584056" w:rsidRDefault="00584056" w:rsidP="00FB7AF9">
      <w:pPr>
        <w:pStyle w:val="a3"/>
        <w:numPr>
          <w:ilvl w:val="1"/>
          <w:numId w:val="3"/>
        </w:numPr>
        <w:spacing w:before="240"/>
      </w:pPr>
      <w:r>
        <w:t>Отбор по периодам просрочек</w:t>
      </w:r>
    </w:p>
    <w:p w:rsidR="00FB7AF9" w:rsidRDefault="00584056" w:rsidP="00584056">
      <w:pPr>
        <w:pStyle w:val="a3"/>
        <w:numPr>
          <w:ilvl w:val="0"/>
          <w:numId w:val="3"/>
        </w:numPr>
        <w:spacing w:before="240"/>
      </w:pPr>
      <w:r>
        <w:t>Контролировать пропущенные звонки в отделе ПК. Выводить отчет для руководителя</w:t>
      </w:r>
    </w:p>
    <w:p w:rsidR="00584056" w:rsidRDefault="00584056" w:rsidP="00584056">
      <w:pPr>
        <w:pStyle w:val="a3"/>
        <w:numPr>
          <w:ilvl w:val="0"/>
          <w:numId w:val="3"/>
        </w:numPr>
        <w:spacing w:before="240"/>
      </w:pPr>
      <w:r>
        <w:t>За каждый выданный кредит начислять 50 копеек менеджеру</w:t>
      </w:r>
    </w:p>
    <w:p w:rsidR="00584056" w:rsidRDefault="00584056" w:rsidP="00584056">
      <w:pPr>
        <w:pStyle w:val="a3"/>
        <w:numPr>
          <w:ilvl w:val="0"/>
          <w:numId w:val="3"/>
        </w:numPr>
        <w:spacing w:before="240"/>
      </w:pPr>
      <w:r>
        <w:t>За каждые 100 000 портфеля начислять 50 манат менеджеру</w:t>
      </w:r>
    </w:p>
    <w:p w:rsidR="00584056" w:rsidRDefault="00160B22" w:rsidP="00584056">
      <w:pPr>
        <w:pStyle w:val="a3"/>
        <w:numPr>
          <w:ilvl w:val="0"/>
          <w:numId w:val="3"/>
        </w:numPr>
        <w:spacing w:before="240"/>
      </w:pPr>
      <w:r>
        <w:t>За каждого опоздавшего на</w:t>
      </w:r>
      <w:r w:rsidR="00584056">
        <w:t xml:space="preserve"> 5-20 </w:t>
      </w:r>
      <w:r>
        <w:t>дней начислять 50 копеек</w:t>
      </w:r>
    </w:p>
    <w:p w:rsidR="00160B22" w:rsidRDefault="00160B22" w:rsidP="00160B22">
      <w:pPr>
        <w:pStyle w:val="a3"/>
        <w:numPr>
          <w:ilvl w:val="0"/>
          <w:numId w:val="3"/>
        </w:numPr>
        <w:spacing w:before="240"/>
      </w:pPr>
      <w:r>
        <w:t>За каждого опоздавшего на 20-30 дней начислять 75 копеек</w:t>
      </w:r>
    </w:p>
    <w:p w:rsidR="00160B22" w:rsidRDefault="00160B22" w:rsidP="00584056">
      <w:pPr>
        <w:pStyle w:val="a3"/>
        <w:numPr>
          <w:ilvl w:val="0"/>
          <w:numId w:val="3"/>
        </w:numPr>
        <w:spacing w:before="240"/>
      </w:pPr>
      <w:r>
        <w:t>За каждые 500 000 портфель магазина начислять 50 манат гл. Менеджер по кредитам в филиале</w:t>
      </w:r>
    </w:p>
    <w:p w:rsidR="00160B22" w:rsidRDefault="00160B22" w:rsidP="00584056">
      <w:pPr>
        <w:pStyle w:val="a3"/>
        <w:numPr>
          <w:ilvl w:val="0"/>
          <w:numId w:val="3"/>
        </w:numPr>
        <w:spacing w:before="240"/>
      </w:pPr>
      <w:r>
        <w:t>За каждые 10 000 опозданий на 5-20 дней начислять 10 манат</w:t>
      </w:r>
    </w:p>
    <w:p w:rsidR="00160B22" w:rsidRDefault="00160B22" w:rsidP="00584056">
      <w:pPr>
        <w:pStyle w:val="a3"/>
        <w:numPr>
          <w:ilvl w:val="0"/>
          <w:numId w:val="3"/>
        </w:numPr>
        <w:spacing w:before="240"/>
      </w:pPr>
      <w:r>
        <w:t>От 1 до 30 дней просрочки работу с клиентом ведет сам менеджер выдавший кредит</w:t>
      </w:r>
    </w:p>
    <w:p w:rsidR="00160B22" w:rsidRDefault="00160B22" w:rsidP="00584056">
      <w:pPr>
        <w:pStyle w:val="a3"/>
        <w:numPr>
          <w:ilvl w:val="0"/>
          <w:numId w:val="3"/>
        </w:numPr>
        <w:spacing w:before="240"/>
      </w:pPr>
      <w:r>
        <w:t>При увольнении менеджера его портфель распределяется по всем менеджерам данного филиала</w:t>
      </w:r>
    </w:p>
    <w:p w:rsidR="00160B22" w:rsidRDefault="00160B22" w:rsidP="00584056">
      <w:pPr>
        <w:pStyle w:val="a3"/>
        <w:numPr>
          <w:ilvl w:val="0"/>
          <w:numId w:val="3"/>
        </w:numPr>
        <w:spacing w:before="240"/>
      </w:pPr>
      <w:r>
        <w:t>От 30 до 90 дней просрочки клиенты передаются в первый отдел ПК (Проблемные Кредиты), где равномерно распределяются по количеству между менеджерами</w:t>
      </w:r>
    </w:p>
    <w:p w:rsidR="00160B22" w:rsidRDefault="00160B22" w:rsidP="00584056">
      <w:pPr>
        <w:pStyle w:val="a3"/>
        <w:numPr>
          <w:ilvl w:val="0"/>
          <w:numId w:val="3"/>
        </w:numPr>
        <w:spacing w:before="240"/>
      </w:pPr>
      <w:r>
        <w:t>От 91 до 140 дней просрочки клиенты передаются во второй отдел ПК и так же распределяются равномерно между менеджерами отдела</w:t>
      </w:r>
    </w:p>
    <w:p w:rsidR="00160B22" w:rsidRDefault="00160B22" w:rsidP="00584056">
      <w:pPr>
        <w:pStyle w:val="a3"/>
        <w:numPr>
          <w:ilvl w:val="0"/>
          <w:numId w:val="3"/>
        </w:numPr>
        <w:spacing w:before="240"/>
      </w:pPr>
      <w:r>
        <w:t>Свыше 141 дней просрочки – в третий отдел ПК</w:t>
      </w:r>
    </w:p>
    <w:p w:rsidR="00EC7707" w:rsidRDefault="00160B22" w:rsidP="00EC7707">
      <w:pPr>
        <w:pStyle w:val="a3"/>
        <w:numPr>
          <w:ilvl w:val="0"/>
          <w:numId w:val="3"/>
        </w:numPr>
        <w:spacing w:before="240"/>
      </w:pPr>
      <w:r>
        <w:t xml:space="preserve">При распределении Клиентов между менеджерами отделов ПК необходимо закреплять </w:t>
      </w:r>
      <w:r w:rsidR="00EC7707">
        <w:t xml:space="preserve">за Клиентом </w:t>
      </w:r>
      <w:r>
        <w:t xml:space="preserve">менеджеров </w:t>
      </w:r>
      <w:r w:rsidR="00EC7707">
        <w:t>в каждом отделе. Учитывать перемещение менеджеров между отделами</w:t>
      </w:r>
    </w:p>
    <w:p w:rsidR="00160B22" w:rsidRDefault="00160B22" w:rsidP="00EC7707">
      <w:pPr>
        <w:pStyle w:val="a3"/>
        <w:spacing w:before="240"/>
      </w:pPr>
      <w:r>
        <w:t xml:space="preserve"> </w:t>
      </w:r>
    </w:p>
    <w:p w:rsidR="00E47830" w:rsidRDefault="00E47830" w:rsidP="00E47830">
      <w:pPr>
        <w:ind w:left="360"/>
      </w:pPr>
    </w:p>
    <w:p w:rsidR="00890C95" w:rsidRDefault="00E47830" w:rsidP="00E47830">
      <w:pPr>
        <w:ind w:left="360"/>
        <w:jc w:val="center"/>
        <w:rPr>
          <w:b/>
          <w:sz w:val="28"/>
          <w:szCs w:val="28"/>
        </w:rPr>
      </w:pPr>
      <w:r w:rsidRPr="00E47830">
        <w:rPr>
          <w:b/>
          <w:sz w:val="28"/>
          <w:szCs w:val="28"/>
        </w:rPr>
        <w:t>Документ Открытие кредита</w:t>
      </w:r>
    </w:p>
    <w:p w:rsidR="008361C2" w:rsidRDefault="008361C2" w:rsidP="00E47830">
      <w:pPr>
        <w:pStyle w:val="a3"/>
        <w:numPr>
          <w:ilvl w:val="0"/>
          <w:numId w:val="4"/>
        </w:numPr>
      </w:pPr>
      <w:r>
        <w:t>Штрих код документа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>Дата выдачи кредита</w:t>
      </w:r>
    </w:p>
    <w:p w:rsidR="00E47830" w:rsidRDefault="00295FF7" w:rsidP="00E47830">
      <w:pPr>
        <w:pStyle w:val="a3"/>
        <w:numPr>
          <w:ilvl w:val="0"/>
          <w:numId w:val="4"/>
        </w:numPr>
      </w:pPr>
      <w:r>
        <w:t>Номер кредита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>Клиент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>Поручитель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>Период, на который выдается кредит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>Первоначальный взнос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>Вид гарантии (Стандартная, Золотая)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>% надбавки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 xml:space="preserve">Наименование, </w:t>
      </w:r>
      <w:r>
        <w:rPr>
          <w:lang w:val="en-US"/>
        </w:rPr>
        <w:t>IMEI</w:t>
      </w:r>
      <w:r w:rsidRPr="00295FF7">
        <w:t>,</w:t>
      </w:r>
      <w:r>
        <w:t xml:space="preserve"> количество, цена, сумма (для серийных товаров)</w:t>
      </w:r>
    </w:p>
    <w:p w:rsidR="00295FF7" w:rsidRDefault="00295FF7" w:rsidP="00E47830">
      <w:pPr>
        <w:pStyle w:val="a3"/>
        <w:numPr>
          <w:ilvl w:val="0"/>
          <w:numId w:val="4"/>
        </w:numPr>
      </w:pPr>
      <w:r>
        <w:t>Наименование, количество, цена, сумма (для аксессуаров, вводится продавцами, не редактируется)</w:t>
      </w:r>
    </w:p>
    <w:p w:rsidR="00295FF7" w:rsidRDefault="008D5DD5" w:rsidP="00E47830">
      <w:pPr>
        <w:pStyle w:val="a3"/>
        <w:numPr>
          <w:ilvl w:val="0"/>
          <w:numId w:val="4"/>
        </w:numPr>
      </w:pPr>
      <w:r>
        <w:t>Сумма ежемесячной оплаты</w:t>
      </w:r>
    </w:p>
    <w:p w:rsidR="008D5DD5" w:rsidRDefault="008D5DD5" w:rsidP="00E47830">
      <w:pPr>
        <w:pStyle w:val="a3"/>
        <w:numPr>
          <w:ilvl w:val="0"/>
          <w:numId w:val="4"/>
        </w:numPr>
      </w:pPr>
      <w:r>
        <w:t>График погашения</w:t>
      </w:r>
    </w:p>
    <w:p w:rsidR="008361C2" w:rsidRDefault="008361C2" w:rsidP="008361C2">
      <w:pPr>
        <w:pStyle w:val="a3"/>
        <w:numPr>
          <w:ilvl w:val="0"/>
          <w:numId w:val="4"/>
        </w:numPr>
      </w:pPr>
      <w:r>
        <w:t>Комментарий</w:t>
      </w:r>
    </w:p>
    <w:p w:rsidR="008361C2" w:rsidRDefault="008361C2" w:rsidP="008361C2">
      <w:pPr>
        <w:pStyle w:val="a3"/>
        <w:numPr>
          <w:ilvl w:val="0"/>
          <w:numId w:val="4"/>
        </w:numPr>
      </w:pPr>
      <w:r>
        <w:t>В документе Открытие кредита аксессуары учитывать отдельно так, как вводить их будут сами продавцы тогда, как информацию о серийных товарах вводят Менеджер по выдаче (модель) и оператор склада (серийный номер)</w:t>
      </w:r>
    </w:p>
    <w:p w:rsidR="00FB7AF9" w:rsidRDefault="00FB7AF9" w:rsidP="008361C2">
      <w:pPr>
        <w:pStyle w:val="a3"/>
        <w:numPr>
          <w:ilvl w:val="0"/>
          <w:numId w:val="4"/>
        </w:numPr>
      </w:pPr>
      <w:r>
        <w:t>Сумма аксессуаров не должна превышать сумму (цена + доплата за гарантию) основного товара/товаров</w:t>
      </w:r>
    </w:p>
    <w:p w:rsidR="00FB7AF9" w:rsidRDefault="00FB7AF9" w:rsidP="008361C2">
      <w:pPr>
        <w:pStyle w:val="a3"/>
        <w:numPr>
          <w:ilvl w:val="0"/>
          <w:numId w:val="4"/>
        </w:numPr>
      </w:pPr>
      <w:r>
        <w:t xml:space="preserve"> </w:t>
      </w:r>
    </w:p>
    <w:p w:rsidR="00E41555" w:rsidRDefault="00E41555" w:rsidP="00E41555"/>
    <w:p w:rsidR="008361C2" w:rsidRPr="00E47830" w:rsidRDefault="008361C2" w:rsidP="008361C2">
      <w:pPr>
        <w:ind w:left="360"/>
      </w:pPr>
    </w:p>
    <w:sectPr w:rsidR="008361C2" w:rsidRPr="00E4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0DB"/>
    <w:multiLevelType w:val="hybridMultilevel"/>
    <w:tmpl w:val="17B2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1186B"/>
    <w:multiLevelType w:val="hybridMultilevel"/>
    <w:tmpl w:val="FC9C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C5452"/>
    <w:multiLevelType w:val="hybridMultilevel"/>
    <w:tmpl w:val="F7F6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83BB6"/>
    <w:multiLevelType w:val="hybridMultilevel"/>
    <w:tmpl w:val="B67078B2"/>
    <w:lvl w:ilvl="0" w:tplc="5546C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71"/>
    <w:rsid w:val="000A7B90"/>
    <w:rsid w:val="000E1215"/>
    <w:rsid w:val="001432AE"/>
    <w:rsid w:val="00160B22"/>
    <w:rsid w:val="0024443E"/>
    <w:rsid w:val="00295FF7"/>
    <w:rsid w:val="00306AFE"/>
    <w:rsid w:val="00584056"/>
    <w:rsid w:val="005A606D"/>
    <w:rsid w:val="005C2671"/>
    <w:rsid w:val="005F685C"/>
    <w:rsid w:val="0073368F"/>
    <w:rsid w:val="00774EE9"/>
    <w:rsid w:val="00813814"/>
    <w:rsid w:val="008324BC"/>
    <w:rsid w:val="008361C2"/>
    <w:rsid w:val="00890C95"/>
    <w:rsid w:val="008D5DD5"/>
    <w:rsid w:val="0097297A"/>
    <w:rsid w:val="00C222C4"/>
    <w:rsid w:val="00CA31B6"/>
    <w:rsid w:val="00CB069E"/>
    <w:rsid w:val="00D362A6"/>
    <w:rsid w:val="00E41555"/>
    <w:rsid w:val="00E47830"/>
    <w:rsid w:val="00E87184"/>
    <w:rsid w:val="00EC7707"/>
    <w:rsid w:val="00F344E6"/>
    <w:rsid w:val="00FB7AF9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dcterms:created xsi:type="dcterms:W3CDTF">2013-11-29T06:18:00Z</dcterms:created>
  <dcterms:modified xsi:type="dcterms:W3CDTF">2013-12-05T23:09:00Z</dcterms:modified>
</cp:coreProperties>
</file>