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29" w:rsidRPr="003D4529" w:rsidRDefault="003D4529" w:rsidP="003D4529">
      <w:pPr>
        <w:pStyle w:val="a9"/>
        <w:numPr>
          <w:ilvl w:val="0"/>
          <w:numId w:val="5"/>
        </w:numPr>
        <w:jc w:val="both"/>
        <w:rPr>
          <w:rFonts w:ascii="Arial" w:hAnsi="Arial" w:cs="Arial"/>
          <w:b/>
          <w:lang w:eastAsia="ru-RU"/>
        </w:rPr>
      </w:pPr>
      <w:r w:rsidRPr="003D4529">
        <w:rPr>
          <w:rFonts w:ascii="Arial" w:hAnsi="Arial" w:cs="Arial"/>
          <w:b/>
          <w:lang w:eastAsia="ru-RU"/>
        </w:rPr>
        <w:t>Контроль сроков гарантии</w:t>
      </w:r>
    </w:p>
    <w:p w:rsidR="003D4529" w:rsidRDefault="003D4529" w:rsidP="003D452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 документе «Сервисное обслуживание» необходимо ввести контроль сроков гарантии. Для этого в</w:t>
      </w:r>
      <w:r w:rsidRPr="00C2310C">
        <w:rPr>
          <w:rFonts w:ascii="Arial" w:hAnsi="Arial" w:cs="Arial"/>
          <w:lang w:eastAsia="ru-RU"/>
        </w:rPr>
        <w:t xml:space="preserve"> документе «Сервисное обслуж</w:t>
      </w:r>
      <w:r>
        <w:rPr>
          <w:rFonts w:ascii="Arial" w:hAnsi="Arial" w:cs="Arial"/>
          <w:lang w:eastAsia="ru-RU"/>
        </w:rPr>
        <w:t>ивание» на закладке «Приемка» необходимо добавить реквизит «Дата окончания гарантии» (тип дата), значение в котором будет рассчитываться автоматически после ввода даты в поле «Д</w:t>
      </w:r>
      <w:r w:rsidRPr="00C2310C">
        <w:rPr>
          <w:rFonts w:ascii="Arial" w:hAnsi="Arial" w:cs="Arial"/>
          <w:lang w:eastAsia="ru-RU"/>
        </w:rPr>
        <w:t>ата документа»</w:t>
      </w:r>
      <w:r>
        <w:rPr>
          <w:rFonts w:ascii="Arial" w:hAnsi="Arial" w:cs="Arial"/>
          <w:lang w:eastAsia="ru-RU"/>
        </w:rPr>
        <w:t xml:space="preserve"> (</w:t>
      </w:r>
      <w:proofErr w:type="spellStart"/>
      <w:r w:rsidRPr="005C3CF5">
        <w:rPr>
          <w:rFonts w:ascii="Arial" w:hAnsi="Arial" w:cs="Arial"/>
          <w:lang w:eastAsia="ru-RU"/>
        </w:rPr>
        <w:t>ГарТалонПроизводителяДата</w:t>
      </w:r>
      <w:proofErr w:type="spellEnd"/>
      <w:r>
        <w:rPr>
          <w:rFonts w:ascii="Arial" w:hAnsi="Arial" w:cs="Arial"/>
          <w:lang w:eastAsia="ru-RU"/>
        </w:rPr>
        <w:t>), путем прибавления к  дате документа гарантии срока гарантии.</w:t>
      </w:r>
    </w:p>
    <w:p w:rsidR="003D4529" w:rsidRPr="005C3CF5" w:rsidRDefault="003D4529" w:rsidP="003D45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определения срока гарантии необходимо учитывать значение реквизита «Вид документа гарантии». </w:t>
      </w:r>
      <w:r w:rsidRPr="005C3CF5">
        <w:rPr>
          <w:rFonts w:ascii="Arial" w:hAnsi="Arial" w:cs="Arial"/>
        </w:rPr>
        <w:t xml:space="preserve">Для </w:t>
      </w:r>
      <w:r>
        <w:rPr>
          <w:rFonts w:ascii="Arial" w:hAnsi="Arial" w:cs="Arial"/>
        </w:rPr>
        <w:t xml:space="preserve">этого в справочнике </w:t>
      </w:r>
      <w:r w:rsidRPr="005C3CF5">
        <w:rPr>
          <w:rFonts w:ascii="Arial" w:hAnsi="Arial" w:cs="Arial"/>
        </w:rPr>
        <w:t>«Вид</w:t>
      </w:r>
      <w:r>
        <w:rPr>
          <w:rFonts w:ascii="Arial" w:hAnsi="Arial" w:cs="Arial"/>
        </w:rPr>
        <w:t>ы</w:t>
      </w:r>
      <w:r w:rsidRPr="005C3CF5">
        <w:rPr>
          <w:rFonts w:ascii="Arial" w:hAnsi="Arial" w:cs="Arial"/>
        </w:rPr>
        <w:t xml:space="preserve"> документ</w:t>
      </w:r>
      <w:r>
        <w:rPr>
          <w:rFonts w:ascii="Arial" w:hAnsi="Arial" w:cs="Arial"/>
        </w:rPr>
        <w:t>ов</w:t>
      </w:r>
      <w:r w:rsidRPr="005C3CF5">
        <w:rPr>
          <w:rFonts w:ascii="Arial" w:hAnsi="Arial" w:cs="Arial"/>
        </w:rPr>
        <w:t xml:space="preserve"> гарантии» </w:t>
      </w:r>
      <w:r>
        <w:rPr>
          <w:rFonts w:ascii="Arial" w:hAnsi="Arial" w:cs="Arial"/>
        </w:rPr>
        <w:t xml:space="preserve">следует </w:t>
      </w:r>
      <w:r w:rsidRPr="005C3CF5">
        <w:rPr>
          <w:rFonts w:ascii="Arial" w:hAnsi="Arial" w:cs="Arial"/>
        </w:rPr>
        <w:t>добавить реквизит «Срок гарантии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мес</w:t>
      </w:r>
      <w:proofErr w:type="spellEnd"/>
      <w:r w:rsidRPr="005C3CF5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(тип число)</w:t>
      </w:r>
      <w:r w:rsidRPr="005C3CF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В этом реквизите будет указываться полное количество месяцев гарантии. </w:t>
      </w:r>
    </w:p>
    <w:p w:rsidR="003D4529" w:rsidRDefault="003D4529" w:rsidP="003D452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Если гарантия просрочена, т.е. если «Дата окончания гарантии» меньше текущей даты компьютера, то следует </w:t>
      </w:r>
      <w:r w:rsidRPr="00C2310C">
        <w:rPr>
          <w:rFonts w:ascii="Arial" w:hAnsi="Arial" w:cs="Arial"/>
          <w:lang w:eastAsia="ru-RU"/>
        </w:rPr>
        <w:t>выводит</w:t>
      </w:r>
      <w:r>
        <w:rPr>
          <w:rFonts w:ascii="Arial" w:hAnsi="Arial" w:cs="Arial"/>
          <w:lang w:eastAsia="ru-RU"/>
        </w:rPr>
        <w:t>ь</w:t>
      </w:r>
      <w:r w:rsidRPr="00C2310C">
        <w:rPr>
          <w:rFonts w:ascii="Arial" w:hAnsi="Arial" w:cs="Arial"/>
          <w:lang w:eastAsia="ru-RU"/>
        </w:rPr>
        <w:t xml:space="preserve"> сообщение об ок</w:t>
      </w:r>
      <w:r>
        <w:rPr>
          <w:rFonts w:ascii="Arial" w:hAnsi="Arial" w:cs="Arial"/>
          <w:lang w:eastAsia="ru-RU"/>
        </w:rPr>
        <w:t>ончании срока действия гарантии.</w:t>
      </w:r>
    </w:p>
    <w:p w:rsidR="003D4529" w:rsidRDefault="003D4529" w:rsidP="003D452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При этом необходимо, чтобы в документе «Сервисное обслуживание» автоматически устанавливался вид гарантии «Платно». Также при просроченной гарантии не должно быть возможности</w:t>
      </w:r>
      <w:r w:rsidRPr="00C2310C">
        <w:rPr>
          <w:rFonts w:ascii="Arial" w:hAnsi="Arial" w:cs="Arial"/>
          <w:lang w:eastAsia="ru-RU"/>
        </w:rPr>
        <w:t xml:space="preserve"> </w:t>
      </w:r>
      <w:r>
        <w:rPr>
          <w:rFonts w:ascii="Arial" w:hAnsi="Arial" w:cs="Arial"/>
          <w:lang w:eastAsia="ru-RU"/>
        </w:rPr>
        <w:t>провести документ, если вручную был установлен</w:t>
      </w:r>
      <w:r w:rsidRPr="00C2310C">
        <w:rPr>
          <w:rFonts w:ascii="Arial" w:hAnsi="Arial" w:cs="Arial"/>
          <w:lang w:eastAsia="ru-RU"/>
        </w:rPr>
        <w:t xml:space="preserve"> </w:t>
      </w:r>
      <w:r>
        <w:rPr>
          <w:rFonts w:ascii="Arial" w:hAnsi="Arial" w:cs="Arial"/>
          <w:lang w:eastAsia="ru-RU"/>
        </w:rPr>
        <w:t>вид гарантии «Гарантия».</w:t>
      </w:r>
    </w:p>
    <w:p w:rsidR="003D4529" w:rsidRDefault="003D4529" w:rsidP="003D4529">
      <w:pPr>
        <w:jc w:val="both"/>
        <w:rPr>
          <w:rFonts w:ascii="Arial" w:hAnsi="Arial" w:cs="Arial"/>
          <w:b/>
          <w:lang w:eastAsia="ru-RU"/>
        </w:rPr>
      </w:pPr>
    </w:p>
    <w:p w:rsidR="003D4529" w:rsidRPr="003D4529" w:rsidRDefault="003D4529" w:rsidP="003D4529">
      <w:pPr>
        <w:pStyle w:val="a9"/>
        <w:numPr>
          <w:ilvl w:val="0"/>
          <w:numId w:val="5"/>
        </w:numPr>
        <w:jc w:val="both"/>
        <w:rPr>
          <w:rFonts w:ascii="Arial" w:hAnsi="Arial" w:cs="Arial"/>
          <w:b/>
          <w:lang w:eastAsia="ru-RU"/>
        </w:rPr>
      </w:pPr>
      <w:r w:rsidRPr="003D4529">
        <w:rPr>
          <w:rFonts w:ascii="Arial" w:hAnsi="Arial" w:cs="Arial"/>
          <w:b/>
          <w:lang w:eastAsia="ru-RU"/>
        </w:rPr>
        <w:t>Групповая смена статусов ремонта</w:t>
      </w:r>
    </w:p>
    <w:p w:rsidR="003D4529" w:rsidRDefault="003D4529" w:rsidP="003D452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Необходима возможность групповой смены статусов ремонта для документов «Сервисное обслуживание». Для этого следует создать обработку «Групповая смена статусов ремонта».</w:t>
      </w:r>
    </w:p>
    <w:p w:rsidR="003D4529" w:rsidRDefault="003D4529" w:rsidP="003D452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 шапке обработки следует поместить реквизит «Новый статус ремонта» (тип перечисление «</w:t>
      </w:r>
      <w:proofErr w:type="spellStart"/>
      <w:r>
        <w:rPr>
          <w:rFonts w:ascii="Arial" w:hAnsi="Arial" w:cs="Arial"/>
          <w:lang w:eastAsia="ru-RU"/>
        </w:rPr>
        <w:t>СтатусРемонта</w:t>
      </w:r>
      <w:proofErr w:type="spellEnd"/>
      <w:r>
        <w:rPr>
          <w:rFonts w:ascii="Arial" w:hAnsi="Arial" w:cs="Arial"/>
          <w:lang w:eastAsia="ru-RU"/>
        </w:rPr>
        <w:t xml:space="preserve">»), в котором будет указываться статус, который будет установлен в документах «Сервисное обслуживание». </w:t>
      </w:r>
    </w:p>
    <w:p w:rsidR="003D4529" w:rsidRDefault="003D4529" w:rsidP="003D4529">
      <w:pPr>
        <w:jc w:val="both"/>
        <w:rPr>
          <w:rFonts w:ascii="Arial" w:hAnsi="Arial" w:cs="Arial"/>
          <w:lang w:eastAsia="ru-RU"/>
        </w:rPr>
      </w:pPr>
      <w:r w:rsidRPr="00D917D4">
        <w:rPr>
          <w:rFonts w:ascii="Arial" w:hAnsi="Arial" w:cs="Arial"/>
          <w:lang w:eastAsia="ru-RU"/>
        </w:rPr>
        <w:t xml:space="preserve">Смена статусов ремонта </w:t>
      </w:r>
      <w:r>
        <w:rPr>
          <w:rFonts w:ascii="Arial" w:hAnsi="Arial" w:cs="Arial"/>
          <w:lang w:eastAsia="ru-RU"/>
        </w:rPr>
        <w:t xml:space="preserve">возможна только </w:t>
      </w:r>
      <w:r w:rsidRPr="00D917D4">
        <w:rPr>
          <w:rFonts w:ascii="Arial" w:hAnsi="Arial" w:cs="Arial"/>
          <w:lang w:eastAsia="ru-RU"/>
        </w:rPr>
        <w:t xml:space="preserve">на </w:t>
      </w:r>
      <w:r>
        <w:rPr>
          <w:rFonts w:ascii="Arial" w:hAnsi="Arial" w:cs="Arial"/>
          <w:lang w:eastAsia="ru-RU"/>
        </w:rPr>
        <w:t xml:space="preserve">значения: </w:t>
      </w:r>
      <w:r w:rsidRPr="00D917D4">
        <w:rPr>
          <w:rFonts w:ascii="Arial" w:hAnsi="Arial" w:cs="Arial"/>
          <w:lang w:eastAsia="ru-RU"/>
        </w:rPr>
        <w:t xml:space="preserve">«Принят», «Выдано», «Офис», </w:t>
      </w:r>
      <w:r>
        <w:rPr>
          <w:rFonts w:ascii="Arial" w:hAnsi="Arial" w:cs="Arial"/>
          <w:lang w:eastAsia="ru-RU"/>
        </w:rPr>
        <w:t>«</w:t>
      </w:r>
      <w:r w:rsidRPr="00D917D4">
        <w:rPr>
          <w:rFonts w:ascii="Arial" w:hAnsi="Arial" w:cs="Arial"/>
          <w:lang w:eastAsia="ru-RU"/>
        </w:rPr>
        <w:t xml:space="preserve">Отправлено». </w:t>
      </w:r>
    </w:p>
    <w:p w:rsidR="003D4529" w:rsidRDefault="003D4529" w:rsidP="003D452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В обработке также нужен реквизит «Номер трека» (тип строка), который должен становиться активным (доступным) при выборе статуса «Отправлено». Значением этого реквизита заполняется реквизит «Номер трека» в документах «Сервисное обслуживание». </w:t>
      </w:r>
    </w:p>
    <w:p w:rsidR="003D4529" w:rsidRDefault="003D4529" w:rsidP="003D452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Документы «Сервисное обслуживание», статус ремонта которых необходимо изменить указываются в табличной части «Документы» обработки «Групповая смена статусов ремонта». В табличной части необходимы две колонки: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86"/>
        <w:gridCol w:w="3195"/>
      </w:tblGrid>
      <w:tr w:rsidR="003D4529" w:rsidRPr="001C5C69" w:rsidTr="00305E96">
        <w:tc>
          <w:tcPr>
            <w:tcW w:w="3426" w:type="dxa"/>
            <w:shd w:val="clear" w:color="auto" w:fill="auto"/>
          </w:tcPr>
          <w:p w:rsidR="003D4529" w:rsidRPr="001C5C69" w:rsidRDefault="003D4529" w:rsidP="00305E96">
            <w:pPr>
              <w:jc w:val="center"/>
              <w:rPr>
                <w:rFonts w:ascii="Arial" w:hAnsi="Arial" w:cs="Arial"/>
                <w:b/>
                <w:lang w:eastAsia="ru-RU"/>
              </w:rPr>
            </w:pPr>
            <w:r w:rsidRPr="001C5C69">
              <w:rPr>
                <w:rFonts w:ascii="Arial" w:hAnsi="Arial" w:cs="Arial"/>
                <w:b/>
                <w:lang w:eastAsia="ru-RU"/>
              </w:rPr>
              <w:t>Наименование</w:t>
            </w:r>
          </w:p>
        </w:tc>
        <w:tc>
          <w:tcPr>
            <w:tcW w:w="3426" w:type="dxa"/>
            <w:shd w:val="clear" w:color="auto" w:fill="auto"/>
          </w:tcPr>
          <w:p w:rsidR="003D4529" w:rsidRPr="001C5C69" w:rsidRDefault="003D4529" w:rsidP="00305E96">
            <w:pPr>
              <w:jc w:val="center"/>
              <w:rPr>
                <w:rFonts w:ascii="Arial" w:hAnsi="Arial" w:cs="Arial"/>
                <w:b/>
                <w:lang w:eastAsia="ru-RU"/>
              </w:rPr>
            </w:pPr>
            <w:r w:rsidRPr="001C5C69">
              <w:rPr>
                <w:rFonts w:ascii="Arial" w:hAnsi="Arial" w:cs="Arial"/>
                <w:b/>
                <w:lang w:eastAsia="ru-RU"/>
              </w:rPr>
              <w:t>Тип</w:t>
            </w:r>
          </w:p>
        </w:tc>
        <w:tc>
          <w:tcPr>
            <w:tcW w:w="3426" w:type="dxa"/>
            <w:shd w:val="clear" w:color="auto" w:fill="auto"/>
          </w:tcPr>
          <w:p w:rsidR="003D4529" w:rsidRPr="001C5C69" w:rsidRDefault="003D4529" w:rsidP="00305E96">
            <w:pPr>
              <w:jc w:val="center"/>
              <w:rPr>
                <w:rFonts w:ascii="Arial" w:hAnsi="Arial" w:cs="Arial"/>
                <w:b/>
                <w:lang w:eastAsia="ru-RU"/>
              </w:rPr>
            </w:pPr>
            <w:r w:rsidRPr="001C5C69">
              <w:rPr>
                <w:rFonts w:ascii="Arial" w:hAnsi="Arial" w:cs="Arial"/>
                <w:b/>
                <w:lang w:eastAsia="ru-RU"/>
              </w:rPr>
              <w:t>Комментарий</w:t>
            </w:r>
          </w:p>
        </w:tc>
      </w:tr>
      <w:tr w:rsidR="003D4529" w:rsidRPr="001C5C69" w:rsidTr="00305E96">
        <w:tc>
          <w:tcPr>
            <w:tcW w:w="3426" w:type="dxa"/>
            <w:shd w:val="clear" w:color="auto" w:fill="auto"/>
          </w:tcPr>
          <w:p w:rsidR="003D4529" w:rsidRPr="001C5C69" w:rsidRDefault="003D4529" w:rsidP="00305E96">
            <w:pPr>
              <w:jc w:val="both"/>
              <w:rPr>
                <w:rFonts w:ascii="Arial" w:hAnsi="Arial" w:cs="Arial"/>
                <w:lang w:eastAsia="ru-RU"/>
              </w:rPr>
            </w:pPr>
            <w:r w:rsidRPr="001C5C69">
              <w:rPr>
                <w:rFonts w:ascii="Arial" w:hAnsi="Arial" w:cs="Arial"/>
                <w:lang w:eastAsia="ru-RU"/>
              </w:rPr>
              <w:t>Наименование документа</w:t>
            </w:r>
          </w:p>
        </w:tc>
        <w:tc>
          <w:tcPr>
            <w:tcW w:w="3426" w:type="dxa"/>
            <w:shd w:val="clear" w:color="auto" w:fill="auto"/>
          </w:tcPr>
          <w:p w:rsidR="003D4529" w:rsidRPr="001C5C69" w:rsidRDefault="003D4529" w:rsidP="00305E96">
            <w:pPr>
              <w:jc w:val="both"/>
              <w:rPr>
                <w:rFonts w:ascii="Arial" w:hAnsi="Arial" w:cs="Arial"/>
                <w:lang w:eastAsia="ru-RU"/>
              </w:rPr>
            </w:pPr>
            <w:r w:rsidRPr="001C5C69">
              <w:rPr>
                <w:rFonts w:ascii="Arial" w:hAnsi="Arial" w:cs="Arial"/>
                <w:lang w:eastAsia="ru-RU"/>
              </w:rPr>
              <w:t>Справочник «Сервисное обслуживание»</w:t>
            </w:r>
          </w:p>
        </w:tc>
        <w:tc>
          <w:tcPr>
            <w:tcW w:w="3426" w:type="dxa"/>
            <w:shd w:val="clear" w:color="auto" w:fill="auto"/>
          </w:tcPr>
          <w:p w:rsidR="003D4529" w:rsidRPr="001C5C69" w:rsidRDefault="003D4529" w:rsidP="00305E96">
            <w:pPr>
              <w:jc w:val="both"/>
              <w:rPr>
                <w:rFonts w:ascii="Arial" w:hAnsi="Arial" w:cs="Arial"/>
                <w:lang w:eastAsia="ru-RU"/>
              </w:rPr>
            </w:pPr>
            <w:r w:rsidRPr="001C5C69">
              <w:rPr>
                <w:rFonts w:ascii="Arial" w:hAnsi="Arial" w:cs="Arial"/>
                <w:lang w:eastAsia="ru-RU"/>
              </w:rPr>
              <w:t>Необходима возможность открывать документ «Сервисное обслуживание», добавленный в табличной части «Документы»</w:t>
            </w:r>
          </w:p>
        </w:tc>
      </w:tr>
      <w:tr w:rsidR="003D4529" w:rsidRPr="001C5C69" w:rsidTr="00305E96">
        <w:tc>
          <w:tcPr>
            <w:tcW w:w="3426" w:type="dxa"/>
            <w:shd w:val="clear" w:color="auto" w:fill="auto"/>
          </w:tcPr>
          <w:p w:rsidR="003D4529" w:rsidRPr="001C5C69" w:rsidRDefault="003D4529" w:rsidP="00305E96">
            <w:pPr>
              <w:jc w:val="both"/>
              <w:rPr>
                <w:rFonts w:ascii="Arial" w:hAnsi="Arial" w:cs="Arial"/>
                <w:lang w:eastAsia="ru-RU"/>
              </w:rPr>
            </w:pPr>
            <w:r w:rsidRPr="001C5C69">
              <w:rPr>
                <w:rFonts w:ascii="Arial" w:hAnsi="Arial" w:cs="Arial"/>
                <w:lang w:eastAsia="ru-RU"/>
              </w:rPr>
              <w:lastRenderedPageBreak/>
              <w:t>Текущий статус ремонта</w:t>
            </w:r>
          </w:p>
        </w:tc>
        <w:tc>
          <w:tcPr>
            <w:tcW w:w="3426" w:type="dxa"/>
            <w:shd w:val="clear" w:color="auto" w:fill="auto"/>
          </w:tcPr>
          <w:p w:rsidR="003D4529" w:rsidRPr="001C5C69" w:rsidRDefault="003D4529" w:rsidP="00305E96">
            <w:pPr>
              <w:jc w:val="both"/>
              <w:rPr>
                <w:rFonts w:ascii="Arial" w:hAnsi="Arial" w:cs="Arial"/>
                <w:lang w:eastAsia="ru-RU"/>
              </w:rPr>
            </w:pPr>
            <w:r w:rsidRPr="001C5C69">
              <w:rPr>
                <w:rFonts w:ascii="Arial" w:hAnsi="Arial" w:cs="Arial"/>
                <w:lang w:eastAsia="ru-RU"/>
              </w:rPr>
              <w:t>Статус ремонта документа «Сервисное обслуживание»</w:t>
            </w:r>
          </w:p>
        </w:tc>
        <w:tc>
          <w:tcPr>
            <w:tcW w:w="3426" w:type="dxa"/>
            <w:shd w:val="clear" w:color="auto" w:fill="auto"/>
          </w:tcPr>
          <w:p w:rsidR="003D4529" w:rsidRPr="001C5C69" w:rsidRDefault="003D4529" w:rsidP="00305E96">
            <w:pPr>
              <w:jc w:val="both"/>
              <w:rPr>
                <w:rFonts w:ascii="Arial" w:hAnsi="Arial" w:cs="Arial"/>
                <w:lang w:eastAsia="ru-RU"/>
              </w:rPr>
            </w:pPr>
          </w:p>
        </w:tc>
      </w:tr>
    </w:tbl>
    <w:p w:rsidR="003D4529" w:rsidRDefault="003D4529" w:rsidP="003D4529">
      <w:pPr>
        <w:spacing w:before="24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Необходима возможность вручную добавить (и удалить) документ «Сервисное обслуживание» в табличную часть «Документы». </w:t>
      </w:r>
    </w:p>
    <w:p w:rsidR="003D4529" w:rsidRPr="00D917D4" w:rsidRDefault="003D4529" w:rsidP="003D452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Также необходимы</w:t>
      </w:r>
      <w:r w:rsidRPr="00D917D4">
        <w:rPr>
          <w:rFonts w:ascii="Arial" w:hAnsi="Arial" w:cs="Arial"/>
          <w:lang w:eastAsia="ru-RU"/>
        </w:rPr>
        <w:t xml:space="preserve"> </w:t>
      </w:r>
      <w:r>
        <w:rPr>
          <w:rFonts w:ascii="Arial" w:hAnsi="Arial" w:cs="Arial"/>
          <w:lang w:eastAsia="ru-RU"/>
        </w:rPr>
        <w:t>два</w:t>
      </w:r>
      <w:r w:rsidRPr="00D917D4">
        <w:rPr>
          <w:rFonts w:ascii="Arial" w:hAnsi="Arial" w:cs="Arial"/>
          <w:lang w:eastAsia="ru-RU"/>
        </w:rPr>
        <w:t xml:space="preserve"> варианта</w:t>
      </w:r>
      <w:r>
        <w:rPr>
          <w:rFonts w:ascii="Arial" w:hAnsi="Arial" w:cs="Arial"/>
          <w:lang w:eastAsia="ru-RU"/>
        </w:rPr>
        <w:t xml:space="preserve"> автоматического заполнения документов «Сервисное обслуживание» в табличную часть «Документы»</w:t>
      </w:r>
      <w:r w:rsidRPr="00D917D4">
        <w:rPr>
          <w:rFonts w:ascii="Arial" w:hAnsi="Arial" w:cs="Arial"/>
          <w:lang w:eastAsia="ru-RU"/>
        </w:rPr>
        <w:t>:</w:t>
      </w:r>
    </w:p>
    <w:p w:rsidR="003D4529" w:rsidRPr="00D917D4" w:rsidRDefault="003D4529" w:rsidP="003D4529">
      <w:pPr>
        <w:numPr>
          <w:ilvl w:val="0"/>
          <w:numId w:val="1"/>
        </w:numPr>
        <w:jc w:val="both"/>
        <w:rPr>
          <w:rFonts w:ascii="Arial" w:hAnsi="Arial" w:cs="Arial"/>
          <w:lang w:eastAsia="ru-RU"/>
        </w:rPr>
      </w:pPr>
      <w:r w:rsidRPr="00D917D4">
        <w:rPr>
          <w:rFonts w:ascii="Arial" w:hAnsi="Arial" w:cs="Arial"/>
          <w:lang w:eastAsia="ru-RU"/>
        </w:rPr>
        <w:t>по отбору (установленным фильтрам)</w:t>
      </w:r>
      <w:r>
        <w:rPr>
          <w:rFonts w:ascii="Arial" w:hAnsi="Arial" w:cs="Arial"/>
          <w:lang w:eastAsia="ru-RU"/>
        </w:rPr>
        <w:t>;</w:t>
      </w:r>
    </w:p>
    <w:p w:rsidR="003D4529" w:rsidRDefault="003D4529" w:rsidP="003D4529">
      <w:pPr>
        <w:numPr>
          <w:ilvl w:val="0"/>
          <w:numId w:val="1"/>
        </w:numPr>
        <w:jc w:val="both"/>
        <w:rPr>
          <w:rFonts w:ascii="Arial" w:hAnsi="Arial" w:cs="Arial"/>
          <w:lang w:eastAsia="ru-RU"/>
        </w:rPr>
      </w:pPr>
      <w:r w:rsidRPr="00D917D4">
        <w:rPr>
          <w:rFonts w:ascii="Arial" w:hAnsi="Arial" w:cs="Arial"/>
          <w:lang w:eastAsia="ru-RU"/>
        </w:rPr>
        <w:t>по чтению штрих кода</w:t>
      </w:r>
      <w:r>
        <w:rPr>
          <w:rFonts w:ascii="Arial" w:hAnsi="Arial" w:cs="Arial"/>
          <w:lang w:eastAsia="ru-RU"/>
        </w:rPr>
        <w:t>.</w:t>
      </w:r>
    </w:p>
    <w:p w:rsidR="003D4529" w:rsidRDefault="003D4529" w:rsidP="003D452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Для этого в обработке «Групповая смена статусов ремонта» следует создать две закладки:</w:t>
      </w:r>
    </w:p>
    <w:p w:rsidR="003D4529" w:rsidRPr="00D917D4" w:rsidRDefault="003D4529" w:rsidP="003D4529">
      <w:pPr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</w:t>
      </w:r>
      <w:r w:rsidRPr="00D917D4">
        <w:rPr>
          <w:rFonts w:ascii="Arial" w:hAnsi="Arial" w:cs="Arial"/>
          <w:lang w:eastAsia="ru-RU"/>
        </w:rPr>
        <w:t>о</w:t>
      </w:r>
      <w:r>
        <w:rPr>
          <w:rFonts w:ascii="Arial" w:hAnsi="Arial" w:cs="Arial"/>
          <w:lang w:eastAsia="ru-RU"/>
        </w:rPr>
        <w:t xml:space="preserve"> отбору;</w:t>
      </w:r>
    </w:p>
    <w:p w:rsidR="003D4529" w:rsidRDefault="003D4529" w:rsidP="003D4529">
      <w:pPr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По штрих-</w:t>
      </w:r>
      <w:r w:rsidRPr="00D917D4">
        <w:rPr>
          <w:rFonts w:ascii="Arial" w:hAnsi="Arial" w:cs="Arial"/>
          <w:lang w:eastAsia="ru-RU"/>
        </w:rPr>
        <w:t>код</w:t>
      </w:r>
      <w:r>
        <w:rPr>
          <w:rFonts w:ascii="Arial" w:hAnsi="Arial" w:cs="Arial"/>
          <w:lang w:eastAsia="ru-RU"/>
        </w:rPr>
        <w:t>у.</w:t>
      </w:r>
    </w:p>
    <w:p w:rsidR="003D4529" w:rsidRDefault="003D4529" w:rsidP="003D452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На закладке «По отбору» в шапке обработки следует разместить реквизиты отборов:</w:t>
      </w:r>
    </w:p>
    <w:p w:rsidR="003D4529" w:rsidRDefault="003D4529" w:rsidP="003D4529">
      <w:pPr>
        <w:numPr>
          <w:ilvl w:val="0"/>
          <w:numId w:val="3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Партнер/Клиент</w:t>
      </w:r>
    </w:p>
    <w:p w:rsidR="003D4529" w:rsidRDefault="003D4529" w:rsidP="003D4529">
      <w:pPr>
        <w:numPr>
          <w:ilvl w:val="0"/>
          <w:numId w:val="3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Статус ремонта</w:t>
      </w:r>
    </w:p>
    <w:p w:rsidR="003D4529" w:rsidRPr="00BD4CE6" w:rsidRDefault="003D4529" w:rsidP="003D4529">
      <w:pPr>
        <w:numPr>
          <w:ilvl w:val="0"/>
          <w:numId w:val="3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Период (дата)</w:t>
      </w:r>
    </w:p>
    <w:p w:rsidR="003D4529" w:rsidRDefault="003D4529" w:rsidP="003D452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Над табличной частью «Документы» необходимо поместить кнопку «Заполнить», которая будет заполнять табличную часть «Документы» документами «Сервисное обслуживание» по установленным отборам.</w:t>
      </w:r>
    </w:p>
    <w:p w:rsidR="003D4529" w:rsidRDefault="003D4529" w:rsidP="003D452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На закладке «По штрих-коду» табличную часть «Документы» следует заполнять документами «Сервисное обслуживание» найденными при сканировании штрих-код накладных. Если при сканировании штрих-кода не был найден соответствующий документ «Сервисное обслуживание», то необходимо выводить сообщение об этом.</w:t>
      </w:r>
    </w:p>
    <w:p w:rsidR="003D4529" w:rsidRDefault="003D4529" w:rsidP="003D452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На обеих закладках снизу обработки «Групповая смена статусов ремонта» следует поместить кнопку «Выполнить», при нажатии на которую в документах «Сервисное обслуживание» из табличной части «Документы» статус ремонта заменяется значением реквизита «Новый статус ремонта». </w:t>
      </w:r>
    </w:p>
    <w:p w:rsidR="003D4529" w:rsidRPr="00BD4CE6" w:rsidRDefault="003D4529" w:rsidP="003D452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Также необходима возможность выделить (зажимая кнопку «</w:t>
      </w:r>
      <w:r>
        <w:rPr>
          <w:rFonts w:ascii="Arial" w:hAnsi="Arial" w:cs="Arial"/>
          <w:lang w:val="en-US" w:eastAsia="ru-RU"/>
        </w:rPr>
        <w:t>Ctrl</w:t>
      </w:r>
      <w:r>
        <w:rPr>
          <w:rFonts w:ascii="Arial" w:hAnsi="Arial" w:cs="Arial"/>
          <w:lang w:eastAsia="ru-RU"/>
        </w:rPr>
        <w:t>» или «</w:t>
      </w:r>
      <w:r>
        <w:rPr>
          <w:rFonts w:ascii="Arial" w:hAnsi="Arial" w:cs="Arial"/>
          <w:lang w:val="en-US" w:eastAsia="ru-RU"/>
        </w:rPr>
        <w:t>Shift</w:t>
      </w:r>
      <w:r>
        <w:rPr>
          <w:rFonts w:ascii="Arial" w:hAnsi="Arial" w:cs="Arial"/>
          <w:lang w:eastAsia="ru-RU"/>
        </w:rPr>
        <w:t>») в табличной части «Документы» несколько элементов и сменить статус только в них.</w:t>
      </w:r>
    </w:p>
    <w:p w:rsidR="003D4529" w:rsidRDefault="003D4529" w:rsidP="003D4529">
      <w:pPr>
        <w:jc w:val="both"/>
        <w:rPr>
          <w:rFonts w:ascii="Arial" w:hAnsi="Arial" w:cs="Arial"/>
          <w:lang w:eastAsia="ru-RU"/>
        </w:rPr>
      </w:pPr>
      <w:r w:rsidRPr="00D917D4">
        <w:rPr>
          <w:rFonts w:ascii="Arial" w:hAnsi="Arial" w:cs="Arial"/>
          <w:lang w:eastAsia="ru-RU"/>
        </w:rPr>
        <w:t>По</w:t>
      </w:r>
      <w:r>
        <w:rPr>
          <w:rFonts w:ascii="Arial" w:hAnsi="Arial" w:cs="Arial"/>
          <w:lang w:eastAsia="ru-RU"/>
        </w:rPr>
        <w:t>сле выполнения</w:t>
      </w:r>
      <w:r w:rsidRPr="00D917D4">
        <w:rPr>
          <w:rFonts w:ascii="Arial" w:hAnsi="Arial" w:cs="Arial"/>
          <w:lang w:eastAsia="ru-RU"/>
        </w:rPr>
        <w:t xml:space="preserve"> </w:t>
      </w:r>
      <w:r>
        <w:rPr>
          <w:rFonts w:ascii="Arial" w:hAnsi="Arial" w:cs="Arial"/>
          <w:lang w:eastAsia="ru-RU"/>
        </w:rPr>
        <w:t>обработки</w:t>
      </w:r>
      <w:r w:rsidRPr="00D917D4">
        <w:rPr>
          <w:rFonts w:ascii="Arial" w:hAnsi="Arial" w:cs="Arial"/>
          <w:lang w:eastAsia="ru-RU"/>
        </w:rPr>
        <w:t xml:space="preserve"> </w:t>
      </w:r>
      <w:r>
        <w:rPr>
          <w:rFonts w:ascii="Arial" w:hAnsi="Arial" w:cs="Arial"/>
          <w:lang w:eastAsia="ru-RU"/>
        </w:rPr>
        <w:t xml:space="preserve">необходимо распечатывать накладную, для этого следует добавить кнопку «Печать». </w:t>
      </w:r>
    </w:p>
    <w:p w:rsidR="003D4529" w:rsidRPr="00EE0357" w:rsidRDefault="003D4529" w:rsidP="003D452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Форма накладной:</w:t>
      </w:r>
    </w:p>
    <w:p w:rsidR="003D4529" w:rsidRDefault="003D4529" w:rsidP="003D452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4343400" cy="2095500"/>
            <wp:effectExtent l="0" t="0" r="0" b="0"/>
            <wp:docPr id="2" name="Рисунок 2" descr="2014-06-18 11-05-12 Скриншот экр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4-06-18 11-05-12 Скриншот экра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529" w:rsidRDefault="003D4529" w:rsidP="003D452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Заполнение реквизитов печатной формы «Накладная перемещения»: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0"/>
        <w:gridCol w:w="2880"/>
        <w:gridCol w:w="3511"/>
      </w:tblGrid>
      <w:tr w:rsidR="003D4529" w:rsidTr="00305E96">
        <w:tc>
          <w:tcPr>
            <w:tcW w:w="3426" w:type="dxa"/>
          </w:tcPr>
          <w:p w:rsidR="003D4529" w:rsidRPr="001C5C69" w:rsidRDefault="003D4529" w:rsidP="00305E96">
            <w:pPr>
              <w:jc w:val="center"/>
              <w:rPr>
                <w:rFonts w:ascii="Arial" w:hAnsi="Arial" w:cs="Arial"/>
                <w:b/>
              </w:rPr>
            </w:pPr>
            <w:r w:rsidRPr="001C5C69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061" w:type="dxa"/>
          </w:tcPr>
          <w:p w:rsidR="003D4529" w:rsidRPr="001C5C69" w:rsidRDefault="003D4529" w:rsidP="00305E96">
            <w:pPr>
              <w:jc w:val="center"/>
              <w:rPr>
                <w:rFonts w:ascii="Arial" w:hAnsi="Arial" w:cs="Arial"/>
                <w:b/>
              </w:rPr>
            </w:pPr>
            <w:r w:rsidRPr="001C5C69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791" w:type="dxa"/>
          </w:tcPr>
          <w:p w:rsidR="003D4529" w:rsidRPr="001C5C69" w:rsidRDefault="003D4529" w:rsidP="00305E96">
            <w:pPr>
              <w:jc w:val="center"/>
              <w:rPr>
                <w:rFonts w:ascii="Arial" w:hAnsi="Arial" w:cs="Arial"/>
                <w:b/>
              </w:rPr>
            </w:pPr>
            <w:r w:rsidRPr="001C5C69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3D4529" w:rsidTr="00305E96">
        <w:tc>
          <w:tcPr>
            <w:tcW w:w="3426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Отправитель</w:t>
            </w:r>
          </w:p>
        </w:tc>
        <w:tc>
          <w:tcPr>
            <w:tcW w:w="3061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«Склады (складские территории)»</w:t>
            </w:r>
          </w:p>
        </w:tc>
        <w:tc>
          <w:tcPr>
            <w:tcW w:w="3791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Необходимо указывать вручную, выбирая значение из справочник «Склады (складские территории)»</w:t>
            </w:r>
          </w:p>
        </w:tc>
      </w:tr>
      <w:tr w:rsidR="003D4529" w:rsidTr="00305E96">
        <w:tc>
          <w:tcPr>
            <w:tcW w:w="3426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Получатель</w:t>
            </w:r>
          </w:p>
        </w:tc>
        <w:tc>
          <w:tcPr>
            <w:tcW w:w="3061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«Склады (складские территории)»</w:t>
            </w:r>
          </w:p>
        </w:tc>
        <w:tc>
          <w:tcPr>
            <w:tcW w:w="3791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Необходимо указывать вручную, выбирая значение из справочник «Склады (складские территории)»</w:t>
            </w:r>
          </w:p>
        </w:tc>
      </w:tr>
      <w:tr w:rsidR="003D4529" w:rsidTr="00305E96">
        <w:tc>
          <w:tcPr>
            <w:tcW w:w="3426" w:type="dxa"/>
          </w:tcPr>
          <w:p w:rsidR="003D4529" w:rsidRPr="00054E9C" w:rsidRDefault="003D4529" w:rsidP="00305E96">
            <w:pPr>
              <w:jc w:val="both"/>
              <w:rPr>
                <w:rFonts w:ascii="Arial" w:hAnsi="Arial" w:cs="Arial"/>
              </w:rPr>
            </w:pPr>
            <w:r w:rsidRPr="00054E9C">
              <w:rPr>
                <w:rFonts w:ascii="Arial" w:hAnsi="Arial" w:cs="Arial"/>
              </w:rPr>
              <w:t>Отпустил</w:t>
            </w:r>
          </w:p>
        </w:tc>
        <w:tc>
          <w:tcPr>
            <w:tcW w:w="3061" w:type="dxa"/>
          </w:tcPr>
          <w:p w:rsidR="003D4529" w:rsidRPr="00054E9C" w:rsidRDefault="003D4529" w:rsidP="00305E96">
            <w:pPr>
              <w:jc w:val="both"/>
              <w:rPr>
                <w:rFonts w:ascii="Arial" w:hAnsi="Arial" w:cs="Arial"/>
              </w:rPr>
            </w:pPr>
            <w:r w:rsidRPr="00054E9C">
              <w:rPr>
                <w:rFonts w:ascii="Arial" w:hAnsi="Arial" w:cs="Arial"/>
              </w:rPr>
              <w:t>Справочник «Пользователи»</w:t>
            </w:r>
          </w:p>
        </w:tc>
        <w:tc>
          <w:tcPr>
            <w:tcW w:w="3791" w:type="dxa"/>
          </w:tcPr>
          <w:p w:rsidR="003D4529" w:rsidRPr="00054E9C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</w:t>
            </w:r>
            <w:r w:rsidRPr="00054E9C">
              <w:rPr>
                <w:rFonts w:ascii="Arial" w:hAnsi="Arial" w:cs="Arial"/>
              </w:rPr>
              <w:t>Полное наименование</w:t>
            </w:r>
            <w:r>
              <w:rPr>
                <w:rFonts w:ascii="Arial" w:hAnsi="Arial" w:cs="Arial"/>
              </w:rPr>
              <w:t>»</w:t>
            </w:r>
            <w:r w:rsidRPr="00054E9C">
              <w:rPr>
                <w:rFonts w:ascii="Arial" w:hAnsi="Arial" w:cs="Arial"/>
              </w:rPr>
              <w:t xml:space="preserve"> пользователя</w:t>
            </w:r>
          </w:p>
        </w:tc>
      </w:tr>
      <w:tr w:rsidR="003D4529" w:rsidTr="00305E96">
        <w:tc>
          <w:tcPr>
            <w:tcW w:w="10278" w:type="dxa"/>
            <w:gridSpan w:val="3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 w:rsidRPr="00286783">
              <w:rPr>
                <w:rFonts w:ascii="Arial" w:hAnsi="Arial" w:cs="Arial"/>
                <w:b/>
                <w:i/>
              </w:rPr>
              <w:t>Табличная часть «Оборудование»</w:t>
            </w:r>
          </w:p>
        </w:tc>
      </w:tr>
      <w:tr w:rsidR="003D4529" w:rsidTr="00305E96">
        <w:tc>
          <w:tcPr>
            <w:tcW w:w="3426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Номер</w:t>
            </w:r>
          </w:p>
        </w:tc>
        <w:tc>
          <w:tcPr>
            <w:tcW w:w="3061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791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«Номер» документа «Сервисное обслуживание»</w:t>
            </w:r>
          </w:p>
        </w:tc>
      </w:tr>
      <w:tr w:rsidR="003D4529" w:rsidTr="00305E96">
        <w:tc>
          <w:tcPr>
            <w:tcW w:w="3426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Оборудование</w:t>
            </w:r>
          </w:p>
        </w:tc>
        <w:tc>
          <w:tcPr>
            <w:tcW w:w="3061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791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«Оборудование» документа «Сервисное обслуживание»</w:t>
            </w:r>
          </w:p>
        </w:tc>
      </w:tr>
      <w:tr w:rsidR="003D4529" w:rsidTr="00305E96">
        <w:tc>
          <w:tcPr>
            <w:tcW w:w="3426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Контрагент</w:t>
            </w:r>
          </w:p>
        </w:tc>
        <w:tc>
          <w:tcPr>
            <w:tcW w:w="3061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«Контрагенты»</w:t>
            </w:r>
          </w:p>
        </w:tc>
        <w:tc>
          <w:tcPr>
            <w:tcW w:w="3791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«Контрагент» документа «Сервисное обслуживание»</w:t>
            </w:r>
          </w:p>
        </w:tc>
      </w:tr>
    </w:tbl>
    <w:p w:rsidR="003D4529" w:rsidRDefault="003D4529" w:rsidP="003D4529">
      <w:pPr>
        <w:jc w:val="both"/>
        <w:rPr>
          <w:rFonts w:ascii="Arial" w:hAnsi="Arial" w:cs="Arial"/>
          <w:lang w:eastAsia="ru-RU"/>
        </w:rPr>
      </w:pPr>
    </w:p>
    <w:p w:rsidR="003D4529" w:rsidRPr="003D4529" w:rsidRDefault="003D4529" w:rsidP="003D4529">
      <w:pPr>
        <w:pStyle w:val="a9"/>
        <w:numPr>
          <w:ilvl w:val="0"/>
          <w:numId w:val="2"/>
        </w:numPr>
        <w:jc w:val="both"/>
        <w:rPr>
          <w:rFonts w:ascii="Arial" w:hAnsi="Arial" w:cs="Arial"/>
          <w:b/>
          <w:lang w:eastAsia="ru-RU"/>
        </w:rPr>
      </w:pPr>
      <w:r w:rsidRPr="003D4529">
        <w:rPr>
          <w:rFonts w:ascii="Arial" w:hAnsi="Arial" w:cs="Arial"/>
          <w:b/>
          <w:lang w:eastAsia="ru-RU"/>
        </w:rPr>
        <w:t>Поиск клиента</w:t>
      </w:r>
    </w:p>
    <w:p w:rsidR="003D4529" w:rsidRDefault="003D4529" w:rsidP="003D4529">
      <w:pPr>
        <w:jc w:val="both"/>
        <w:rPr>
          <w:rFonts w:ascii="Arial" w:hAnsi="Arial" w:cs="Arial"/>
          <w:lang w:eastAsia="ru-RU"/>
        </w:rPr>
      </w:pPr>
      <w:r w:rsidRPr="008251BC">
        <w:rPr>
          <w:rFonts w:ascii="Arial" w:hAnsi="Arial" w:cs="Arial"/>
          <w:lang w:eastAsia="ru-RU"/>
        </w:rPr>
        <w:t xml:space="preserve">В документе «Сервисное обслуживание» </w:t>
      </w:r>
      <w:r>
        <w:rPr>
          <w:rFonts w:ascii="Arial" w:hAnsi="Arial" w:cs="Arial"/>
          <w:lang w:eastAsia="ru-RU"/>
        </w:rPr>
        <w:t>при подборе клиента необходима функция</w:t>
      </w:r>
      <w:r w:rsidRPr="008251BC">
        <w:rPr>
          <w:rFonts w:ascii="Arial" w:hAnsi="Arial" w:cs="Arial"/>
          <w:lang w:eastAsia="ru-RU"/>
        </w:rPr>
        <w:t xml:space="preserve"> выбор</w:t>
      </w:r>
      <w:r>
        <w:rPr>
          <w:rFonts w:ascii="Arial" w:hAnsi="Arial" w:cs="Arial"/>
          <w:lang w:eastAsia="ru-RU"/>
        </w:rPr>
        <w:t>а</w:t>
      </w:r>
      <w:r w:rsidRPr="008251BC">
        <w:rPr>
          <w:rFonts w:ascii="Arial" w:hAnsi="Arial" w:cs="Arial"/>
          <w:lang w:eastAsia="ru-RU"/>
        </w:rPr>
        <w:t xml:space="preserve"> клиента с поиском по ключевым позициям</w:t>
      </w:r>
      <w:r>
        <w:rPr>
          <w:rFonts w:ascii="Arial" w:hAnsi="Arial" w:cs="Arial"/>
          <w:lang w:eastAsia="ru-RU"/>
        </w:rPr>
        <w:t xml:space="preserve"> (</w:t>
      </w:r>
      <w:r w:rsidRPr="008251BC">
        <w:rPr>
          <w:rFonts w:ascii="Arial" w:hAnsi="Arial" w:cs="Arial"/>
          <w:lang w:eastAsia="ru-RU"/>
        </w:rPr>
        <w:t>«ФИО»</w:t>
      </w:r>
      <w:r>
        <w:rPr>
          <w:rFonts w:ascii="Arial" w:hAnsi="Arial" w:cs="Arial"/>
          <w:lang w:eastAsia="ru-RU"/>
        </w:rPr>
        <w:t xml:space="preserve">, </w:t>
      </w:r>
      <w:r w:rsidRPr="008251BC">
        <w:rPr>
          <w:rFonts w:ascii="Arial" w:hAnsi="Arial" w:cs="Arial"/>
          <w:lang w:eastAsia="ru-RU"/>
        </w:rPr>
        <w:t>«Наименование»</w:t>
      </w:r>
      <w:r>
        <w:rPr>
          <w:rFonts w:ascii="Arial" w:hAnsi="Arial" w:cs="Arial"/>
          <w:lang w:eastAsia="ru-RU"/>
        </w:rPr>
        <w:t xml:space="preserve">, </w:t>
      </w:r>
      <w:r w:rsidRPr="008251BC">
        <w:rPr>
          <w:rFonts w:ascii="Arial" w:hAnsi="Arial" w:cs="Arial"/>
          <w:lang w:eastAsia="ru-RU"/>
        </w:rPr>
        <w:t>«№ телефона»</w:t>
      </w:r>
      <w:r>
        <w:rPr>
          <w:rFonts w:ascii="Arial" w:hAnsi="Arial" w:cs="Arial"/>
          <w:lang w:eastAsia="ru-RU"/>
        </w:rPr>
        <w:t>)</w:t>
      </w:r>
      <w:r w:rsidRPr="008251BC">
        <w:rPr>
          <w:rFonts w:ascii="Arial" w:hAnsi="Arial" w:cs="Arial"/>
          <w:lang w:eastAsia="ru-RU"/>
        </w:rPr>
        <w:t xml:space="preserve"> по базе существующих кл</w:t>
      </w:r>
      <w:r>
        <w:rPr>
          <w:rFonts w:ascii="Arial" w:hAnsi="Arial" w:cs="Arial"/>
          <w:lang w:eastAsia="ru-RU"/>
        </w:rPr>
        <w:t>иентов с выводом списка при</w:t>
      </w:r>
      <w:r w:rsidRPr="008251BC">
        <w:rPr>
          <w:rFonts w:ascii="Arial" w:hAnsi="Arial" w:cs="Arial"/>
          <w:lang w:eastAsia="ru-RU"/>
        </w:rPr>
        <w:t xml:space="preserve"> совпадени</w:t>
      </w:r>
      <w:r>
        <w:rPr>
          <w:rFonts w:ascii="Arial" w:hAnsi="Arial" w:cs="Arial"/>
          <w:lang w:eastAsia="ru-RU"/>
        </w:rPr>
        <w:t>и</w:t>
      </w:r>
      <w:r w:rsidRPr="008251BC">
        <w:rPr>
          <w:rFonts w:ascii="Arial" w:hAnsi="Arial" w:cs="Arial"/>
          <w:lang w:eastAsia="ru-RU"/>
        </w:rPr>
        <w:t xml:space="preserve">. </w:t>
      </w:r>
    </w:p>
    <w:p w:rsidR="003D4529" w:rsidRDefault="003D4529" w:rsidP="003D452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Для этого на форме документа «Сервисное обслуживание» справа от реквизита «Клиент» добавить кнопку «Поиск клиента», при нажатии на которую будет открываться форма поиска.</w:t>
      </w:r>
    </w:p>
    <w:p w:rsidR="003D4529" w:rsidRDefault="003D4529" w:rsidP="003D452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Пример формы поиска:</w:t>
      </w:r>
    </w:p>
    <w:p w:rsidR="003D4529" w:rsidRDefault="003D4529" w:rsidP="003D452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5029200" cy="3362325"/>
            <wp:effectExtent l="0" t="0" r="0" b="9525"/>
            <wp:docPr id="1" name="Рисунок 1" descr="фор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р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529" w:rsidRDefault="003D4529" w:rsidP="003D452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На форме поиска необходимы следующие реквизиты: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1"/>
        <w:gridCol w:w="2860"/>
        <w:gridCol w:w="3510"/>
      </w:tblGrid>
      <w:tr w:rsidR="003D4529" w:rsidTr="00305E96">
        <w:tc>
          <w:tcPr>
            <w:tcW w:w="3426" w:type="dxa"/>
          </w:tcPr>
          <w:p w:rsidR="003D4529" w:rsidRPr="001C5C69" w:rsidRDefault="003D4529" w:rsidP="00305E96">
            <w:pPr>
              <w:jc w:val="center"/>
              <w:rPr>
                <w:rFonts w:ascii="Arial" w:hAnsi="Arial" w:cs="Arial"/>
                <w:b/>
              </w:rPr>
            </w:pPr>
            <w:r w:rsidRPr="001C5C69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061" w:type="dxa"/>
          </w:tcPr>
          <w:p w:rsidR="003D4529" w:rsidRPr="001C5C69" w:rsidRDefault="003D4529" w:rsidP="00305E96">
            <w:pPr>
              <w:jc w:val="center"/>
              <w:rPr>
                <w:rFonts w:ascii="Arial" w:hAnsi="Arial" w:cs="Arial"/>
                <w:b/>
              </w:rPr>
            </w:pPr>
            <w:r w:rsidRPr="001C5C69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791" w:type="dxa"/>
          </w:tcPr>
          <w:p w:rsidR="003D4529" w:rsidRPr="001C5C69" w:rsidRDefault="003D4529" w:rsidP="00305E96">
            <w:pPr>
              <w:jc w:val="center"/>
              <w:rPr>
                <w:rFonts w:ascii="Arial" w:hAnsi="Arial" w:cs="Arial"/>
                <w:b/>
              </w:rPr>
            </w:pPr>
            <w:r w:rsidRPr="001C5C69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3D4529" w:rsidTr="00305E96">
        <w:tc>
          <w:tcPr>
            <w:tcW w:w="3426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ФИО</w:t>
            </w:r>
          </w:p>
        </w:tc>
        <w:tc>
          <w:tcPr>
            <w:tcW w:w="3061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</w:t>
            </w:r>
          </w:p>
        </w:tc>
        <w:tc>
          <w:tcPr>
            <w:tcW w:w="3791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Реквизит активен для заполнения, если значение реквизита «Розничный покупатель» = «Истина». Поиск по полному наименованию в справочнике «Контрагенты»</w:t>
            </w:r>
          </w:p>
        </w:tc>
      </w:tr>
      <w:tr w:rsidR="003D4529" w:rsidTr="00305E96">
        <w:tc>
          <w:tcPr>
            <w:tcW w:w="3426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3061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</w:t>
            </w:r>
          </w:p>
        </w:tc>
        <w:tc>
          <w:tcPr>
            <w:tcW w:w="3791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Реквизит активен для заполнения, если значение реквизита «Розничный покупатель» = «Ложь». Поиск по полному наименованию в справочнике «Партнеры»</w:t>
            </w:r>
          </w:p>
        </w:tc>
      </w:tr>
      <w:tr w:rsidR="003D4529" w:rsidTr="00305E96">
        <w:tc>
          <w:tcPr>
            <w:tcW w:w="3426" w:type="dxa"/>
          </w:tcPr>
          <w:p w:rsidR="003D4529" w:rsidRPr="0089430B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телефона</w:t>
            </w:r>
          </w:p>
        </w:tc>
        <w:tc>
          <w:tcPr>
            <w:tcW w:w="3061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</w:t>
            </w:r>
          </w:p>
        </w:tc>
        <w:tc>
          <w:tcPr>
            <w:tcW w:w="3791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Если реквизит «Розничный покупатель» установлен в положении «Истина», то значение реквизита «Телефон контрагента» элемента справочника «Контрагенты»</w:t>
            </w:r>
          </w:p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Если реквизит «Розничный покупатель» установлен в положении «Ложь», то значение реквизита «Телефон организации» элемента справочника «Партнеры»</w:t>
            </w:r>
          </w:p>
        </w:tc>
      </w:tr>
      <w:tr w:rsidR="003D4529" w:rsidTr="00305E96">
        <w:tc>
          <w:tcPr>
            <w:tcW w:w="3426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Розничный клиент/Юр. лицо</w:t>
            </w:r>
          </w:p>
        </w:tc>
        <w:tc>
          <w:tcPr>
            <w:tcW w:w="3061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Булево</w:t>
            </w:r>
          </w:p>
        </w:tc>
        <w:tc>
          <w:tcPr>
            <w:tcW w:w="3791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</w:p>
        </w:tc>
      </w:tr>
      <w:tr w:rsidR="003D4529" w:rsidTr="00305E96">
        <w:tc>
          <w:tcPr>
            <w:tcW w:w="10278" w:type="dxa"/>
            <w:gridSpan w:val="3"/>
          </w:tcPr>
          <w:p w:rsidR="003D4529" w:rsidRPr="00286783" w:rsidRDefault="003D4529" w:rsidP="00305E96">
            <w:pPr>
              <w:jc w:val="both"/>
              <w:rPr>
                <w:rFonts w:ascii="Arial" w:hAnsi="Arial" w:cs="Arial"/>
                <w:b/>
                <w:i/>
              </w:rPr>
            </w:pPr>
            <w:r w:rsidRPr="00286783">
              <w:rPr>
                <w:rFonts w:ascii="Arial" w:hAnsi="Arial" w:cs="Arial"/>
                <w:b/>
                <w:i/>
              </w:rPr>
              <w:t>Табличная часть «Клиенты»</w:t>
            </w:r>
          </w:p>
        </w:tc>
      </w:tr>
      <w:tr w:rsidR="003D4529" w:rsidTr="00305E96">
        <w:trPr>
          <w:trHeight w:val="260"/>
        </w:trPr>
        <w:tc>
          <w:tcPr>
            <w:tcW w:w="3426" w:type="dxa"/>
          </w:tcPr>
          <w:p w:rsidR="003D4529" w:rsidRPr="0089430B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клиента</w:t>
            </w:r>
          </w:p>
        </w:tc>
        <w:tc>
          <w:tcPr>
            <w:tcW w:w="3061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«Партнеры»</w:t>
            </w:r>
          </w:p>
        </w:tc>
        <w:tc>
          <w:tcPr>
            <w:tcW w:w="3791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Рабочее наименование партнера</w:t>
            </w:r>
          </w:p>
        </w:tc>
      </w:tr>
      <w:tr w:rsidR="003D4529" w:rsidTr="00305E96">
        <w:trPr>
          <w:trHeight w:val="242"/>
        </w:trPr>
        <w:tc>
          <w:tcPr>
            <w:tcW w:w="3426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телефона</w:t>
            </w:r>
          </w:p>
        </w:tc>
        <w:tc>
          <w:tcPr>
            <w:tcW w:w="3061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Реквизит «Телефон контрагента»</w:t>
            </w:r>
          </w:p>
        </w:tc>
        <w:tc>
          <w:tcPr>
            <w:tcW w:w="3791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Если реквизит «Розничный покупатель» установлен в положении «Истина», то значение реквизита «Телефон контрагента» элемента справочника «Контрагенты»</w:t>
            </w:r>
          </w:p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Если реквизит «Розничный покупатель» установлен в </w:t>
            </w:r>
            <w:r>
              <w:rPr>
                <w:rFonts w:ascii="Arial" w:hAnsi="Arial" w:cs="Arial"/>
              </w:rPr>
              <w:lastRenderedPageBreak/>
              <w:t>положении «Ложь», то значение реквизита «Телефон организации» элемента справочника «Партнеры»</w:t>
            </w:r>
          </w:p>
        </w:tc>
      </w:tr>
      <w:tr w:rsidR="003D4529" w:rsidTr="00305E96">
        <w:trPr>
          <w:trHeight w:val="260"/>
        </w:trPr>
        <w:tc>
          <w:tcPr>
            <w:tcW w:w="3426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Адрес</w:t>
            </w:r>
          </w:p>
        </w:tc>
        <w:tc>
          <w:tcPr>
            <w:tcW w:w="3061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Реквизит «Фактический адрес контрагента»</w:t>
            </w:r>
          </w:p>
        </w:tc>
        <w:tc>
          <w:tcPr>
            <w:tcW w:w="3791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Если реквизит «Розничный покупатель» установлен в положении «Истина», то значение реквизита «Фактический адрес контрагента» элемента справочника «Контрагенты»</w:t>
            </w:r>
          </w:p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Если реквизит «Розничный покупатель» установлен в положении «Ложь», то значение реквизита «Фактический адрес организации» элемента справочника «Партнеры»</w:t>
            </w:r>
          </w:p>
        </w:tc>
      </w:tr>
    </w:tbl>
    <w:p w:rsidR="003D4529" w:rsidRDefault="003D4529" w:rsidP="003D452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Над табличной частью «Клиенты» следует разместить кнопку «Найти», при нажатии на которую требуется произвести поиск в справочнике «Партнеры» по заданным условиям поиска и результат следует вывести в табличную часть «Клиенты».</w:t>
      </w:r>
    </w:p>
    <w:p w:rsidR="003D4529" w:rsidRDefault="003D4529" w:rsidP="003D4529">
      <w:pPr>
        <w:jc w:val="both"/>
        <w:rPr>
          <w:rFonts w:ascii="Arial" w:hAnsi="Arial" w:cs="Arial"/>
          <w:lang w:eastAsia="ru-RU"/>
        </w:rPr>
      </w:pPr>
      <w:r w:rsidRPr="008251BC">
        <w:rPr>
          <w:rFonts w:ascii="Arial" w:hAnsi="Arial" w:cs="Arial"/>
          <w:lang w:eastAsia="ru-RU"/>
        </w:rPr>
        <w:t>Поиск должен осуществляться по вхождению, т.е. для ООО «Навигатор»  поиск должен проводит</w:t>
      </w:r>
      <w:r>
        <w:rPr>
          <w:rFonts w:ascii="Arial" w:hAnsi="Arial" w:cs="Arial"/>
          <w:lang w:eastAsia="ru-RU"/>
        </w:rPr>
        <w:t>ь</w:t>
      </w:r>
      <w:r w:rsidRPr="008251BC">
        <w:rPr>
          <w:rFonts w:ascii="Arial" w:hAnsi="Arial" w:cs="Arial"/>
          <w:lang w:eastAsia="ru-RU"/>
        </w:rPr>
        <w:t xml:space="preserve">ся </w:t>
      </w:r>
      <w:r>
        <w:rPr>
          <w:rFonts w:ascii="Arial" w:hAnsi="Arial" w:cs="Arial"/>
          <w:lang w:eastAsia="ru-RU"/>
        </w:rPr>
        <w:t xml:space="preserve">по </w:t>
      </w:r>
      <w:r w:rsidRPr="008251BC">
        <w:rPr>
          <w:rFonts w:ascii="Arial" w:hAnsi="Arial" w:cs="Arial"/>
          <w:lang w:eastAsia="ru-RU"/>
        </w:rPr>
        <w:t xml:space="preserve">вхождению «нави…». </w:t>
      </w:r>
    </w:p>
    <w:p w:rsidR="003D4529" w:rsidRDefault="003D4529" w:rsidP="003D4529">
      <w:pPr>
        <w:jc w:val="both"/>
        <w:rPr>
          <w:rFonts w:ascii="Arial" w:hAnsi="Arial" w:cs="Arial"/>
          <w:lang w:eastAsia="ru-RU"/>
        </w:rPr>
      </w:pPr>
      <w:r w:rsidRPr="008251BC">
        <w:rPr>
          <w:rFonts w:ascii="Arial" w:hAnsi="Arial" w:cs="Arial"/>
          <w:lang w:eastAsia="ru-RU"/>
        </w:rPr>
        <w:t>По двойному клику выбра</w:t>
      </w:r>
      <w:r>
        <w:rPr>
          <w:rFonts w:ascii="Arial" w:hAnsi="Arial" w:cs="Arial"/>
          <w:lang w:eastAsia="ru-RU"/>
        </w:rPr>
        <w:t>нная позиция должна переносится в документ</w:t>
      </w:r>
      <w:r w:rsidRPr="008251BC">
        <w:rPr>
          <w:rFonts w:ascii="Arial" w:hAnsi="Arial" w:cs="Arial"/>
          <w:lang w:eastAsia="ru-RU"/>
        </w:rPr>
        <w:t xml:space="preserve"> «Сервисное обслуживание»</w:t>
      </w:r>
      <w:r>
        <w:rPr>
          <w:rFonts w:ascii="Arial" w:hAnsi="Arial" w:cs="Arial"/>
          <w:lang w:eastAsia="ru-RU"/>
        </w:rPr>
        <w:t>.</w:t>
      </w:r>
    </w:p>
    <w:p w:rsidR="003D4529" w:rsidRDefault="003D4529" w:rsidP="003D452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Е</w:t>
      </w:r>
      <w:r w:rsidRPr="008251BC">
        <w:rPr>
          <w:rFonts w:ascii="Arial" w:hAnsi="Arial" w:cs="Arial"/>
          <w:lang w:eastAsia="ru-RU"/>
        </w:rPr>
        <w:t>сли</w:t>
      </w:r>
      <w:r>
        <w:rPr>
          <w:rFonts w:ascii="Arial" w:hAnsi="Arial" w:cs="Arial"/>
          <w:lang w:eastAsia="ru-RU"/>
        </w:rPr>
        <w:t xml:space="preserve"> при установленных отборах ничего не было найдено</w:t>
      </w:r>
      <w:r w:rsidRPr="008251BC">
        <w:rPr>
          <w:rFonts w:ascii="Arial" w:hAnsi="Arial" w:cs="Arial"/>
          <w:lang w:eastAsia="ru-RU"/>
        </w:rPr>
        <w:t>,</w:t>
      </w:r>
      <w:r>
        <w:rPr>
          <w:rFonts w:ascii="Arial" w:hAnsi="Arial" w:cs="Arial"/>
          <w:lang w:eastAsia="ru-RU"/>
        </w:rPr>
        <w:t xml:space="preserve"> то необходима возможность создать нового клиента. Для этого над табличной частью «Клиенты» следует поместить кнопку «Новый клиент», при нажатии на которую открывается форма создания нового клиента. </w:t>
      </w:r>
    </w:p>
    <w:p w:rsidR="003D4529" w:rsidRDefault="003D4529" w:rsidP="003D452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В зависимости от значения переключателя «Розничный клиент/Юр. Лицо» следует открывать разные формы: </w:t>
      </w:r>
    </w:p>
    <w:p w:rsidR="003D4529" w:rsidRDefault="003D4529" w:rsidP="003D4529">
      <w:pPr>
        <w:numPr>
          <w:ilvl w:val="0"/>
          <w:numId w:val="4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Если выбран «Розничный покупатель», то должна открываться форма создания нового элемента справочника «Контрагенты», в которой по умолчанию заполнены реквизиты: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0"/>
        <w:gridCol w:w="3186"/>
        <w:gridCol w:w="3185"/>
      </w:tblGrid>
      <w:tr w:rsidR="003D4529" w:rsidRPr="001C5C69" w:rsidTr="00305E96">
        <w:tc>
          <w:tcPr>
            <w:tcW w:w="3426" w:type="dxa"/>
          </w:tcPr>
          <w:p w:rsidR="003D4529" w:rsidRPr="001C5C69" w:rsidRDefault="003D4529" w:rsidP="00305E96">
            <w:pPr>
              <w:jc w:val="center"/>
              <w:rPr>
                <w:rFonts w:ascii="Arial" w:hAnsi="Arial" w:cs="Arial"/>
                <w:b/>
              </w:rPr>
            </w:pPr>
            <w:r w:rsidRPr="001C5C69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426" w:type="dxa"/>
          </w:tcPr>
          <w:p w:rsidR="003D4529" w:rsidRPr="001C5C69" w:rsidRDefault="003D4529" w:rsidP="00305E96">
            <w:pPr>
              <w:jc w:val="center"/>
              <w:rPr>
                <w:rFonts w:ascii="Arial" w:hAnsi="Arial" w:cs="Arial"/>
                <w:b/>
              </w:rPr>
            </w:pPr>
            <w:r w:rsidRPr="001C5C69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426" w:type="dxa"/>
          </w:tcPr>
          <w:p w:rsidR="003D4529" w:rsidRPr="001C5C69" w:rsidRDefault="003D4529" w:rsidP="00305E96">
            <w:pPr>
              <w:jc w:val="center"/>
              <w:rPr>
                <w:rFonts w:ascii="Arial" w:hAnsi="Arial" w:cs="Arial"/>
                <w:b/>
              </w:rPr>
            </w:pPr>
            <w:r w:rsidRPr="001C5C69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3D4529" w:rsidTr="00305E96">
        <w:tc>
          <w:tcPr>
            <w:tcW w:w="3426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Юр. / физ. лицо</w:t>
            </w:r>
          </w:p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6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</w:t>
            </w:r>
            <w:r w:rsidRPr="00897141">
              <w:rPr>
                <w:rFonts w:ascii="Arial" w:hAnsi="Arial" w:cs="Arial"/>
              </w:rPr>
              <w:t>Юр. / физ. лицо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3426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 w:rsidRPr="00897141">
              <w:rPr>
                <w:rFonts w:ascii="Arial" w:hAnsi="Arial" w:cs="Arial"/>
              </w:rPr>
              <w:t>Физ. лицо</w:t>
            </w:r>
          </w:p>
        </w:tc>
      </w:tr>
      <w:tr w:rsidR="003D4529" w:rsidTr="00305E96">
        <w:tc>
          <w:tcPr>
            <w:tcW w:w="3426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Партнер</w:t>
            </w:r>
          </w:p>
        </w:tc>
        <w:tc>
          <w:tcPr>
            <w:tcW w:w="3426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«Партнеры»</w:t>
            </w:r>
          </w:p>
        </w:tc>
        <w:tc>
          <w:tcPr>
            <w:tcW w:w="3426" w:type="dxa"/>
          </w:tcPr>
          <w:p w:rsidR="003D4529" w:rsidRDefault="003D4529" w:rsidP="00305E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Элемент с кодом «</w:t>
            </w:r>
            <w:r w:rsidRPr="008C2532">
              <w:rPr>
                <w:rFonts w:ascii="Arial" w:hAnsi="Arial" w:cs="Arial"/>
              </w:rPr>
              <w:t>УТ-00000002</w:t>
            </w:r>
            <w:r>
              <w:rPr>
                <w:rFonts w:ascii="Arial" w:hAnsi="Arial" w:cs="Arial"/>
              </w:rPr>
              <w:t>»</w:t>
            </w:r>
          </w:p>
        </w:tc>
      </w:tr>
    </w:tbl>
    <w:p w:rsidR="003D4529" w:rsidRDefault="003D4529" w:rsidP="003D452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После заполнения формы и нажатия кнопки «Записать и закрыть», требуется сразу перенести нового контрагента в документ «Сервисное обслуживание».</w:t>
      </w:r>
    </w:p>
    <w:p w:rsidR="003D4529" w:rsidRDefault="003D4529" w:rsidP="003D4529">
      <w:pPr>
        <w:numPr>
          <w:ilvl w:val="0"/>
          <w:numId w:val="4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Если выбран «Юр. лицо», то должна открываться форма «Помощник регистрации нового партнера», в которой по умолчанию реквизит «Указать идентификационные данные партнера» установлен в положение «Истина». </w:t>
      </w:r>
      <w:r w:rsidRPr="00277A7B">
        <w:rPr>
          <w:rFonts w:ascii="Arial" w:hAnsi="Arial" w:cs="Arial"/>
          <w:lang w:eastAsia="ru-RU"/>
        </w:rPr>
        <w:t>После заполнения формы и на</w:t>
      </w:r>
      <w:r>
        <w:rPr>
          <w:rFonts w:ascii="Arial" w:hAnsi="Arial" w:cs="Arial"/>
          <w:lang w:eastAsia="ru-RU"/>
        </w:rPr>
        <w:t>жатия кнопки «Создать</w:t>
      </w:r>
      <w:r w:rsidRPr="00277A7B">
        <w:rPr>
          <w:rFonts w:ascii="Arial" w:hAnsi="Arial" w:cs="Arial"/>
          <w:lang w:eastAsia="ru-RU"/>
        </w:rPr>
        <w:t>», требуется сразу перенести нового контрагента в документ «Сервисное обслуживание».</w:t>
      </w:r>
    </w:p>
    <w:p w:rsidR="003D4529" w:rsidRPr="003D4529" w:rsidRDefault="003D4529" w:rsidP="003D4529">
      <w:pPr>
        <w:pStyle w:val="a9"/>
        <w:numPr>
          <w:ilvl w:val="0"/>
          <w:numId w:val="2"/>
        </w:numPr>
        <w:jc w:val="both"/>
        <w:rPr>
          <w:rFonts w:ascii="Arial" w:hAnsi="Arial" w:cs="Arial"/>
          <w:b/>
          <w:lang w:eastAsia="ru-RU"/>
        </w:rPr>
      </w:pPr>
      <w:r w:rsidRPr="003D4529">
        <w:rPr>
          <w:rFonts w:ascii="Arial" w:hAnsi="Arial" w:cs="Arial"/>
          <w:b/>
          <w:lang w:eastAsia="ru-RU"/>
        </w:rPr>
        <w:t>Установить автозапуск SMS коммуникатора</w:t>
      </w:r>
    </w:p>
    <w:p w:rsidR="003D4529" w:rsidRDefault="003D4529" w:rsidP="003D4529">
      <w:pPr>
        <w:jc w:val="both"/>
        <w:rPr>
          <w:rFonts w:ascii="Arial" w:hAnsi="Arial" w:cs="Arial"/>
          <w:lang w:eastAsia="ru-RU"/>
        </w:rPr>
      </w:pPr>
      <w:r w:rsidRPr="00972C15">
        <w:rPr>
          <w:rFonts w:ascii="Arial" w:hAnsi="Arial" w:cs="Arial"/>
          <w:lang w:eastAsia="ru-RU"/>
        </w:rPr>
        <w:t>В данный момент для корректной отправки СМС, сотрудник сервис-центра каждое утро открывает окно «</w:t>
      </w:r>
      <w:r>
        <w:rPr>
          <w:rFonts w:ascii="Arial" w:hAnsi="Arial" w:cs="Arial"/>
          <w:lang w:eastAsia="ru-RU"/>
        </w:rPr>
        <w:t>Н</w:t>
      </w:r>
      <w:r w:rsidRPr="00972C15">
        <w:rPr>
          <w:rFonts w:ascii="Arial" w:hAnsi="Arial" w:cs="Arial"/>
          <w:lang w:eastAsia="ru-RU"/>
        </w:rPr>
        <w:t xml:space="preserve">астройка параметров смс-коммуникатора» и в нем нажимает кнопку «подключиться к серверу…». Без этой процедуры СМС не отправляются. </w:t>
      </w:r>
    </w:p>
    <w:p w:rsidR="003D4529" w:rsidRDefault="003D4529" w:rsidP="003D452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lastRenderedPageBreak/>
        <w:t xml:space="preserve">Необходимо </w:t>
      </w:r>
      <w:r w:rsidRPr="00972C15">
        <w:rPr>
          <w:rFonts w:ascii="Arial" w:hAnsi="Arial" w:cs="Arial"/>
          <w:lang w:eastAsia="ru-RU"/>
        </w:rPr>
        <w:t xml:space="preserve">автоматизировать эту процедуру. </w:t>
      </w:r>
      <w:r>
        <w:rPr>
          <w:rFonts w:ascii="Arial" w:hAnsi="Arial" w:cs="Arial"/>
          <w:lang w:eastAsia="ru-RU"/>
        </w:rPr>
        <w:t>Для этого</w:t>
      </w:r>
      <w:r w:rsidRPr="00972C15">
        <w:rPr>
          <w:rFonts w:ascii="Arial" w:hAnsi="Arial" w:cs="Arial"/>
          <w:lang w:eastAsia="ru-RU"/>
        </w:rPr>
        <w:t xml:space="preserve"> добавить в конфигурацию </w:t>
      </w:r>
      <w:r>
        <w:rPr>
          <w:rFonts w:ascii="Arial" w:hAnsi="Arial" w:cs="Arial"/>
          <w:lang w:eastAsia="ru-RU"/>
        </w:rPr>
        <w:t>реквизит «П</w:t>
      </w:r>
      <w:r w:rsidRPr="00972C15">
        <w:rPr>
          <w:rFonts w:ascii="Arial" w:hAnsi="Arial" w:cs="Arial"/>
          <w:lang w:eastAsia="ru-RU"/>
        </w:rPr>
        <w:t>одключено к смс-центру»</w:t>
      </w:r>
      <w:r>
        <w:rPr>
          <w:rFonts w:ascii="Arial" w:hAnsi="Arial" w:cs="Arial"/>
          <w:lang w:eastAsia="ru-RU"/>
        </w:rPr>
        <w:t xml:space="preserve"> (тип булево) и если при запуске системы этот значение в положении «Ложь»</w:t>
      </w:r>
      <w:r w:rsidRPr="00972C15">
        <w:rPr>
          <w:rFonts w:ascii="Arial" w:hAnsi="Arial" w:cs="Arial"/>
          <w:lang w:eastAsia="ru-RU"/>
        </w:rPr>
        <w:t>, то автоматически подключиться к смс-серверу и установить фл</w:t>
      </w:r>
      <w:r>
        <w:rPr>
          <w:rFonts w:ascii="Arial" w:hAnsi="Arial" w:cs="Arial"/>
          <w:lang w:eastAsia="ru-RU"/>
        </w:rPr>
        <w:t>аг в положение «Истина»</w:t>
      </w:r>
      <w:r w:rsidRPr="00972C15">
        <w:rPr>
          <w:rFonts w:ascii="Arial" w:hAnsi="Arial" w:cs="Arial"/>
          <w:lang w:eastAsia="ru-RU"/>
        </w:rPr>
        <w:t xml:space="preserve">. </w:t>
      </w:r>
      <w:r>
        <w:rPr>
          <w:rFonts w:ascii="Arial" w:hAnsi="Arial" w:cs="Arial"/>
          <w:lang w:eastAsia="ru-RU"/>
        </w:rPr>
        <w:t>(можно рассмотреть другой вариант)</w:t>
      </w:r>
    </w:p>
    <w:p w:rsidR="003D4529" w:rsidRPr="00972C15" w:rsidRDefault="003D4529" w:rsidP="003D452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 процессе</w:t>
      </w:r>
      <w:r>
        <w:rPr>
          <w:rFonts w:ascii="Arial" w:hAnsi="Arial" w:cs="Arial"/>
          <w:lang w:eastAsia="ru-RU"/>
        </w:rPr>
        <w:t xml:space="preserve"> подключении </w:t>
      </w:r>
      <w:r w:rsidRPr="00972C15">
        <w:rPr>
          <w:rFonts w:ascii="Arial" w:hAnsi="Arial" w:cs="Arial"/>
          <w:lang w:eastAsia="ru-RU"/>
        </w:rPr>
        <w:t>необходимо выв</w:t>
      </w:r>
      <w:r>
        <w:rPr>
          <w:rFonts w:ascii="Arial" w:hAnsi="Arial" w:cs="Arial"/>
          <w:lang w:eastAsia="ru-RU"/>
        </w:rPr>
        <w:t>одить</w:t>
      </w:r>
      <w:r w:rsidRPr="00972C15">
        <w:rPr>
          <w:rFonts w:ascii="Arial" w:hAnsi="Arial" w:cs="Arial"/>
          <w:lang w:eastAsia="ru-RU"/>
        </w:rPr>
        <w:t xml:space="preserve"> информативное сообщение о том, что происходит подключение к смс-серверу.</w:t>
      </w:r>
    </w:p>
    <w:p w:rsidR="003D4529" w:rsidRDefault="003D4529" w:rsidP="003D4529">
      <w:pPr>
        <w:jc w:val="both"/>
        <w:rPr>
          <w:rFonts w:ascii="Arial" w:hAnsi="Arial" w:cs="Arial"/>
          <w:lang w:eastAsia="ru-RU"/>
        </w:rPr>
      </w:pPr>
      <w:r w:rsidRPr="00972C15">
        <w:rPr>
          <w:rFonts w:ascii="Arial" w:hAnsi="Arial" w:cs="Arial"/>
          <w:lang w:eastAsia="ru-RU"/>
        </w:rPr>
        <w:t xml:space="preserve">Так же нужна возможность включать и отключать эту настройку. </w:t>
      </w:r>
      <w:r>
        <w:rPr>
          <w:rFonts w:ascii="Arial" w:hAnsi="Arial" w:cs="Arial"/>
          <w:lang w:eastAsia="ru-RU"/>
        </w:rPr>
        <w:t>Для этого</w:t>
      </w:r>
      <w:r w:rsidRPr="00972C15">
        <w:rPr>
          <w:rFonts w:ascii="Arial" w:hAnsi="Arial" w:cs="Arial"/>
          <w:lang w:eastAsia="ru-RU"/>
        </w:rPr>
        <w:t xml:space="preserve"> на форме «</w:t>
      </w:r>
      <w:r>
        <w:rPr>
          <w:rFonts w:ascii="Arial" w:hAnsi="Arial" w:cs="Arial"/>
          <w:lang w:eastAsia="ru-RU"/>
        </w:rPr>
        <w:t>Н</w:t>
      </w:r>
      <w:r w:rsidRPr="00972C15">
        <w:rPr>
          <w:rFonts w:ascii="Arial" w:hAnsi="Arial" w:cs="Arial"/>
          <w:lang w:eastAsia="ru-RU"/>
        </w:rPr>
        <w:t>астройка параметров смс-</w:t>
      </w:r>
      <w:r>
        <w:rPr>
          <w:rFonts w:ascii="Arial" w:hAnsi="Arial" w:cs="Arial"/>
          <w:lang w:eastAsia="ru-RU"/>
        </w:rPr>
        <w:t>коммуникатора» поместить реквизит</w:t>
      </w:r>
      <w:r w:rsidRPr="00972C15">
        <w:rPr>
          <w:rFonts w:ascii="Arial" w:hAnsi="Arial" w:cs="Arial"/>
          <w:lang w:eastAsia="ru-RU"/>
        </w:rPr>
        <w:t xml:space="preserve"> «</w:t>
      </w:r>
      <w:r>
        <w:rPr>
          <w:rFonts w:ascii="Arial" w:hAnsi="Arial" w:cs="Arial"/>
          <w:lang w:eastAsia="ru-RU"/>
        </w:rPr>
        <w:t>А</w:t>
      </w:r>
      <w:r w:rsidRPr="00972C15">
        <w:rPr>
          <w:rFonts w:ascii="Arial" w:hAnsi="Arial" w:cs="Arial"/>
          <w:lang w:eastAsia="ru-RU"/>
        </w:rPr>
        <w:t>втоматическое подключение к серверу»</w:t>
      </w:r>
      <w:r>
        <w:rPr>
          <w:rFonts w:ascii="Arial" w:hAnsi="Arial" w:cs="Arial"/>
          <w:lang w:eastAsia="ru-RU"/>
        </w:rPr>
        <w:t xml:space="preserve"> (тип булево),</w:t>
      </w:r>
      <w:r w:rsidRPr="00972C15">
        <w:rPr>
          <w:rFonts w:ascii="Arial" w:hAnsi="Arial" w:cs="Arial"/>
          <w:lang w:eastAsia="ru-RU"/>
        </w:rPr>
        <w:t xml:space="preserve"> при включении которого будет проводиться вышеук</w:t>
      </w:r>
      <w:r>
        <w:rPr>
          <w:rFonts w:ascii="Arial" w:hAnsi="Arial" w:cs="Arial"/>
          <w:lang w:eastAsia="ru-RU"/>
        </w:rPr>
        <w:t>азанная процедура при запуске системы</w:t>
      </w:r>
      <w:r w:rsidRPr="00972C15">
        <w:rPr>
          <w:rFonts w:ascii="Arial" w:hAnsi="Arial" w:cs="Arial"/>
          <w:lang w:eastAsia="ru-RU"/>
        </w:rPr>
        <w:t>.</w:t>
      </w:r>
    </w:p>
    <w:p w:rsidR="003D4529" w:rsidRDefault="003D4529" w:rsidP="003D4529">
      <w:pPr>
        <w:jc w:val="both"/>
        <w:rPr>
          <w:rFonts w:ascii="Arial" w:hAnsi="Arial" w:cs="Arial"/>
          <w:lang w:eastAsia="ru-RU"/>
        </w:rPr>
      </w:pPr>
    </w:p>
    <w:p w:rsidR="003D4529" w:rsidRPr="003D4529" w:rsidRDefault="003D4529" w:rsidP="003D4529">
      <w:pPr>
        <w:pStyle w:val="a9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3D4529">
        <w:rPr>
          <w:rFonts w:ascii="Arial" w:hAnsi="Arial" w:cs="Arial"/>
          <w:b/>
          <w:color w:val="000000"/>
          <w:shd w:val="clear" w:color="auto" w:fill="FFFFFF"/>
        </w:rPr>
        <w:t>Список документов «Сервисное обслуживание»</w:t>
      </w:r>
    </w:p>
    <w:p w:rsidR="003D4529" w:rsidRPr="00233DE5" w:rsidRDefault="003D4529" w:rsidP="003D4529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В документ «С</w:t>
      </w:r>
      <w:r w:rsidRPr="00233DE5">
        <w:rPr>
          <w:rFonts w:ascii="Arial" w:hAnsi="Arial" w:cs="Arial"/>
          <w:color w:val="000000"/>
          <w:shd w:val="clear" w:color="auto" w:fill="FFFFFF"/>
        </w:rPr>
        <w:t>ервисное обслуживание</w:t>
      </w:r>
      <w:r>
        <w:rPr>
          <w:rFonts w:ascii="Arial" w:hAnsi="Arial" w:cs="Arial"/>
          <w:color w:val="000000"/>
          <w:shd w:val="clear" w:color="auto" w:fill="FFFFFF"/>
        </w:rPr>
        <w:t>»  есть</w:t>
      </w:r>
      <w:r w:rsidRPr="00233DE5">
        <w:rPr>
          <w:rFonts w:ascii="Arial" w:hAnsi="Arial" w:cs="Arial"/>
          <w:color w:val="000000"/>
          <w:shd w:val="clear" w:color="auto" w:fill="FFFFFF"/>
        </w:rPr>
        <w:t xml:space="preserve">  реквизит </w:t>
      </w:r>
      <w:r>
        <w:rPr>
          <w:rFonts w:ascii="Arial" w:hAnsi="Arial" w:cs="Arial"/>
          <w:color w:val="000000"/>
          <w:shd w:val="clear" w:color="auto" w:fill="FFFFFF"/>
        </w:rPr>
        <w:t>«Х»</w:t>
      </w:r>
      <w:r w:rsidRPr="00233DE5">
        <w:rPr>
          <w:rFonts w:ascii="Arial" w:hAnsi="Arial" w:cs="Arial"/>
          <w:color w:val="000000"/>
          <w:shd w:val="clear" w:color="auto" w:fill="FFFFFF"/>
        </w:rPr>
        <w:t> типа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булево</w:t>
      </w:r>
      <w:r w:rsidRPr="00233DE5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:rsidR="003D4529" w:rsidRDefault="003D4529" w:rsidP="003D4529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Необходимо сделать так, </w:t>
      </w:r>
      <w:r w:rsidRPr="00233DE5">
        <w:rPr>
          <w:rFonts w:ascii="Arial" w:hAnsi="Arial" w:cs="Arial"/>
          <w:color w:val="000000"/>
          <w:shd w:val="clear" w:color="auto" w:fill="FFFFFF"/>
        </w:rPr>
        <w:t>чтобы в списке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документов «Сервисное обслуживание» выделялся ш</w:t>
      </w:r>
      <w:r w:rsidRPr="00233DE5">
        <w:rPr>
          <w:rFonts w:ascii="Arial" w:hAnsi="Arial" w:cs="Arial"/>
          <w:color w:val="000000"/>
          <w:shd w:val="clear" w:color="auto" w:fill="FFFFFF"/>
        </w:rPr>
        <w:t>рифт</w:t>
      </w:r>
      <w:r>
        <w:rPr>
          <w:rFonts w:ascii="Arial" w:hAnsi="Arial" w:cs="Arial"/>
          <w:color w:val="000000"/>
          <w:shd w:val="clear" w:color="auto" w:fill="FFFFFF"/>
        </w:rPr>
        <w:t xml:space="preserve"> (цвет и полужирный)</w:t>
      </w:r>
      <w:r w:rsidRPr="00233DE5">
        <w:rPr>
          <w:rFonts w:ascii="Arial" w:hAnsi="Arial" w:cs="Arial"/>
          <w:color w:val="000000"/>
          <w:shd w:val="clear" w:color="auto" w:fill="FFFFFF"/>
        </w:rPr>
        <w:t xml:space="preserve">  номера  документа</w:t>
      </w:r>
      <w:r>
        <w:rPr>
          <w:rFonts w:ascii="Arial" w:hAnsi="Arial" w:cs="Arial"/>
          <w:color w:val="000000"/>
          <w:shd w:val="clear" w:color="auto" w:fill="FFFFFF"/>
        </w:rPr>
        <w:t>, у которого реквизит «Х» установлен в положение «Истина»</w:t>
      </w:r>
      <w:r w:rsidRPr="00233DE5">
        <w:rPr>
          <w:rFonts w:ascii="Arial" w:hAnsi="Arial" w:cs="Arial"/>
          <w:color w:val="000000"/>
          <w:shd w:val="clear" w:color="auto" w:fill="FFFFFF"/>
        </w:rPr>
        <w:t>.</w:t>
      </w:r>
    </w:p>
    <w:p w:rsidR="003D4529" w:rsidRPr="000D1F6E" w:rsidRDefault="003D4529" w:rsidP="003D4529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Вопрос: н</w:t>
      </w:r>
      <w:r w:rsidRPr="00233DE5">
        <w:rPr>
          <w:rFonts w:ascii="Arial" w:hAnsi="Arial" w:cs="Arial"/>
          <w:color w:val="000000"/>
          <w:shd w:val="clear" w:color="auto" w:fill="FFFFFF"/>
        </w:rPr>
        <w:t>е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233DE5">
        <w:rPr>
          <w:rFonts w:ascii="Arial" w:hAnsi="Arial" w:cs="Arial"/>
          <w:color w:val="000000"/>
          <w:shd w:val="clear" w:color="auto" w:fill="FFFFFF"/>
        </w:rPr>
        <w:t> будет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233DE5">
        <w:rPr>
          <w:rFonts w:ascii="Arial" w:hAnsi="Arial" w:cs="Arial"/>
          <w:color w:val="000000"/>
          <w:shd w:val="clear" w:color="auto" w:fill="FFFFFF"/>
        </w:rPr>
        <w:t>ли  тормозить</w:t>
      </w:r>
      <w:r>
        <w:rPr>
          <w:rFonts w:ascii="Arial" w:hAnsi="Arial" w:cs="Arial"/>
          <w:color w:val="000000"/>
        </w:rPr>
        <w:t xml:space="preserve"> </w:t>
      </w:r>
      <w:r w:rsidRPr="00233DE5">
        <w:rPr>
          <w:rFonts w:ascii="Arial" w:hAnsi="Arial" w:cs="Arial"/>
          <w:color w:val="000000"/>
          <w:shd w:val="clear" w:color="auto" w:fill="FFFFFF"/>
        </w:rPr>
        <w:t>отображение   списка</w:t>
      </w:r>
      <w:r>
        <w:rPr>
          <w:rFonts w:ascii="Arial" w:hAnsi="Arial" w:cs="Arial"/>
          <w:color w:val="000000"/>
          <w:shd w:val="clear" w:color="auto" w:fill="FFFFFF"/>
        </w:rPr>
        <w:t xml:space="preserve"> документов</w:t>
      </w:r>
      <w:r w:rsidRPr="00233DE5">
        <w:rPr>
          <w:rFonts w:ascii="Arial" w:hAnsi="Arial" w:cs="Arial"/>
          <w:color w:val="000000"/>
          <w:shd w:val="clear" w:color="auto" w:fill="FFFFFF"/>
        </w:rPr>
        <w:t>?</w:t>
      </w:r>
      <w:r>
        <w:rPr>
          <w:rFonts w:ascii="Arial" w:hAnsi="Arial" w:cs="Arial"/>
          <w:color w:val="000000"/>
          <w:shd w:val="clear" w:color="auto" w:fill="FFFFFF"/>
        </w:rPr>
        <w:t xml:space="preserve"> В базе</w:t>
      </w:r>
      <w:r w:rsidRPr="00233DE5">
        <w:rPr>
          <w:rFonts w:ascii="Arial" w:hAnsi="Arial" w:cs="Arial"/>
          <w:color w:val="000000"/>
          <w:shd w:val="clear" w:color="auto" w:fill="FFFFFF"/>
        </w:rPr>
        <w:t xml:space="preserve"> более 2000 позиций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bookmarkStart w:id="0" w:name="_GoBack"/>
      <w:bookmarkEnd w:id="0"/>
      <w:r w:rsidRPr="00233DE5">
        <w:rPr>
          <w:rFonts w:ascii="Arial" w:hAnsi="Arial" w:cs="Arial"/>
          <w:color w:val="000000"/>
          <w:shd w:val="clear" w:color="auto" w:fill="FFFFFF"/>
        </w:rPr>
        <w:t>и работники сервиса работают с базой через ВПН канал.</w:t>
      </w:r>
    </w:p>
    <w:p w:rsidR="00097CF7" w:rsidRDefault="003D4529"/>
    <w:sectPr w:rsidR="00097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D3642"/>
    <w:multiLevelType w:val="hybridMultilevel"/>
    <w:tmpl w:val="B6207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92974"/>
    <w:multiLevelType w:val="hybridMultilevel"/>
    <w:tmpl w:val="76A28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D15A5"/>
    <w:multiLevelType w:val="hybridMultilevel"/>
    <w:tmpl w:val="FDF8A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36526"/>
    <w:multiLevelType w:val="hybridMultilevel"/>
    <w:tmpl w:val="64FA6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01845"/>
    <w:multiLevelType w:val="hybridMultilevel"/>
    <w:tmpl w:val="64FA6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29"/>
    <w:rsid w:val="002A3ADB"/>
    <w:rsid w:val="003D4529"/>
    <w:rsid w:val="00641538"/>
    <w:rsid w:val="00820CC2"/>
    <w:rsid w:val="009447F9"/>
    <w:rsid w:val="00C10990"/>
    <w:rsid w:val="00E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5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rsid w:val="003D4529"/>
    <w:rPr>
      <w:sz w:val="16"/>
      <w:szCs w:val="16"/>
    </w:rPr>
  </w:style>
  <w:style w:type="paragraph" w:styleId="a5">
    <w:name w:val="annotation text"/>
    <w:basedOn w:val="a"/>
    <w:link w:val="a6"/>
    <w:rsid w:val="003D4529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3D4529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D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4529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D45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5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rsid w:val="003D4529"/>
    <w:rPr>
      <w:sz w:val="16"/>
      <w:szCs w:val="16"/>
    </w:rPr>
  </w:style>
  <w:style w:type="paragraph" w:styleId="a5">
    <w:name w:val="annotation text"/>
    <w:basedOn w:val="a"/>
    <w:link w:val="a6"/>
    <w:rsid w:val="003D4529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3D4529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D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4529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D4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1448</Words>
  <Characters>8254</Characters>
  <Application>Microsoft Office Word</Application>
  <DocSecurity>0</DocSecurity>
  <Lines>68</Lines>
  <Paragraphs>19</Paragraphs>
  <ScaleCrop>false</ScaleCrop>
  <Company/>
  <LinksUpToDate>false</LinksUpToDate>
  <CharactersWithSpaces>9683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a.ulu</dc:creator>
  <cp:lastModifiedBy>a.ulu</cp:lastModifiedBy>
  <cp:revision>1</cp:revision>
  <dcterms:created xsi:type="dcterms:W3CDTF">2014-06-25T15:29:00Z</dcterms:created>
  <dcterms:modified xsi:type="dcterms:W3CDTF">2014-06-25T15:31:00Z</dcterms:modified>
</cp:coreProperties>
</file>