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4F" w:rsidRDefault="0020284F" w:rsidP="00175E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Необходимо создать обработку переноса справочников и остатков из конфигурации «</w:t>
      </w:r>
      <w:proofErr w:type="spellStart"/>
      <w:r>
        <w:rPr>
          <w:rFonts w:ascii="Arial" w:hAnsi="Arial" w:cs="Arial"/>
          <w:b/>
        </w:rPr>
        <w:t>ПС:Мебельное</w:t>
      </w:r>
      <w:proofErr w:type="spellEnd"/>
      <w:r>
        <w:rPr>
          <w:rFonts w:ascii="Arial" w:hAnsi="Arial" w:cs="Arial"/>
          <w:b/>
        </w:rPr>
        <w:t xml:space="preserve"> производство» в конфигурацию «1С:УПП».</w:t>
      </w:r>
    </w:p>
    <w:p w:rsidR="00175EA8" w:rsidRDefault="00175EA8" w:rsidP="00175E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При выгрузке элементов  справочников  не должны выгружаться элементы, помеченные на удаление. </w:t>
      </w:r>
    </w:p>
    <w:p w:rsidR="008466F9" w:rsidRPr="0020284F" w:rsidRDefault="008466F9" w:rsidP="00175EA8">
      <w:pPr>
        <w:jc w:val="both"/>
        <w:rPr>
          <w:rFonts w:ascii="Arial" w:hAnsi="Arial" w:cs="Arial"/>
          <w:b/>
          <w:i/>
        </w:rPr>
      </w:pPr>
      <w:r w:rsidRPr="00F86BF4">
        <w:rPr>
          <w:rFonts w:ascii="Arial" w:hAnsi="Arial" w:cs="Arial"/>
          <w:b/>
          <w:i/>
        </w:rPr>
        <w:t>Должна быть возможность загружать остатки отдельно от справочник</w:t>
      </w:r>
      <w:r w:rsidR="0020284F">
        <w:rPr>
          <w:rFonts w:ascii="Arial" w:hAnsi="Arial" w:cs="Arial"/>
          <w:b/>
          <w:i/>
        </w:rPr>
        <w:t xml:space="preserve">ов. </w:t>
      </w:r>
      <w:r w:rsidRPr="00F86BF4">
        <w:rPr>
          <w:rFonts w:ascii="Arial" w:hAnsi="Arial" w:cs="Arial"/>
          <w:b/>
          <w:i/>
        </w:rPr>
        <w:t>При выгрузке остатков поиск номенклату</w:t>
      </w:r>
      <w:r w:rsidR="0020284F">
        <w:rPr>
          <w:rFonts w:ascii="Arial" w:hAnsi="Arial" w:cs="Arial"/>
          <w:b/>
          <w:i/>
        </w:rPr>
        <w:t>ры производить по наименованию, поиск контрагентов по ИНН и КПП.</w:t>
      </w:r>
    </w:p>
    <w:p w:rsidR="00764A56" w:rsidRPr="00646E45" w:rsidRDefault="00525C78" w:rsidP="00525C78">
      <w:pPr>
        <w:pStyle w:val="a3"/>
        <w:numPr>
          <w:ilvl w:val="0"/>
          <w:numId w:val="2"/>
        </w:numPr>
        <w:rPr>
          <w:rFonts w:ascii="Arial" w:hAnsi="Arial" w:cs="Arial"/>
          <w:b/>
          <w:highlight w:val="green"/>
        </w:rPr>
      </w:pPr>
      <w:r w:rsidRPr="00646E45">
        <w:rPr>
          <w:rFonts w:ascii="Arial" w:hAnsi="Arial" w:cs="Arial"/>
          <w:b/>
          <w:highlight w:val="green"/>
        </w:rPr>
        <w:t>Справочник «</w:t>
      </w:r>
      <w:r w:rsidR="00764A56" w:rsidRPr="00646E45">
        <w:rPr>
          <w:rFonts w:ascii="Arial" w:hAnsi="Arial" w:cs="Arial"/>
          <w:b/>
          <w:highlight w:val="green"/>
        </w:rPr>
        <w:t>Номенклатура</w:t>
      </w:r>
      <w:r w:rsidRPr="00646E45">
        <w:rPr>
          <w:rFonts w:ascii="Arial" w:hAnsi="Arial" w:cs="Arial"/>
          <w:b/>
          <w:highlight w:val="green"/>
        </w:rPr>
        <w:t>»</w:t>
      </w:r>
    </w:p>
    <w:p w:rsidR="00764A56" w:rsidRPr="00646E45" w:rsidRDefault="00764A56" w:rsidP="00764A56">
      <w:pPr>
        <w:jc w:val="both"/>
        <w:rPr>
          <w:rFonts w:ascii="Arial" w:hAnsi="Arial" w:cs="Arial"/>
          <w:highlight w:val="green"/>
        </w:rPr>
      </w:pPr>
      <w:r w:rsidRPr="00646E45">
        <w:rPr>
          <w:rFonts w:ascii="Arial" w:hAnsi="Arial" w:cs="Arial"/>
          <w:highlight w:val="green"/>
        </w:rPr>
        <w:t>Из конфигурации «ПС: Мебельное производство» необходимо выгрузить справочник «Номенклатура» в «1С:УПП».</w:t>
      </w:r>
      <w:r w:rsidR="002F04AC" w:rsidRPr="00646E45">
        <w:rPr>
          <w:rFonts w:ascii="Arial" w:hAnsi="Arial" w:cs="Arial"/>
          <w:highlight w:val="green"/>
        </w:rPr>
        <w:t xml:space="preserve"> Необходимо выгрузить только номенклатуру, находящуюся в группах: «Заготовки» (код «5 193»), «Материалы» (код «430»), «Продукция» (код «432»).</w:t>
      </w:r>
      <w:r w:rsidRPr="00646E45">
        <w:rPr>
          <w:rFonts w:ascii="Arial" w:hAnsi="Arial" w:cs="Arial"/>
          <w:highlight w:val="green"/>
        </w:rPr>
        <w:t xml:space="preserve"> Соответствие реквизитов при выгрузке приведено в таблице: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47"/>
        <w:gridCol w:w="2717"/>
        <w:gridCol w:w="3407"/>
      </w:tblGrid>
      <w:tr w:rsidR="00154A65" w:rsidRPr="00646E45" w:rsidTr="00154A65">
        <w:tc>
          <w:tcPr>
            <w:tcW w:w="3447" w:type="dxa"/>
          </w:tcPr>
          <w:p w:rsidR="00154A65" w:rsidRPr="00646E45" w:rsidRDefault="00154A65" w:rsidP="00764A56">
            <w:pPr>
              <w:jc w:val="center"/>
              <w:rPr>
                <w:rFonts w:ascii="Arial" w:hAnsi="Arial" w:cs="Arial"/>
                <w:b/>
                <w:highlight w:val="green"/>
              </w:rPr>
            </w:pPr>
            <w:proofErr w:type="spellStart"/>
            <w:r w:rsidRPr="00646E45">
              <w:rPr>
                <w:rFonts w:ascii="Arial" w:hAnsi="Arial" w:cs="Arial"/>
                <w:b/>
                <w:highlight w:val="green"/>
              </w:rPr>
              <w:t>ПС:Мебельное</w:t>
            </w:r>
            <w:proofErr w:type="spellEnd"/>
            <w:r w:rsidRPr="00646E45">
              <w:rPr>
                <w:rFonts w:ascii="Arial" w:hAnsi="Arial" w:cs="Arial"/>
                <w:b/>
                <w:highlight w:val="green"/>
              </w:rPr>
              <w:t xml:space="preserve"> производство</w:t>
            </w:r>
          </w:p>
        </w:tc>
        <w:tc>
          <w:tcPr>
            <w:tcW w:w="2717" w:type="dxa"/>
          </w:tcPr>
          <w:p w:rsidR="00154A65" w:rsidRPr="00646E45" w:rsidRDefault="00154A65" w:rsidP="00764A56">
            <w:pPr>
              <w:jc w:val="center"/>
              <w:rPr>
                <w:rFonts w:ascii="Arial" w:hAnsi="Arial" w:cs="Arial"/>
                <w:b/>
                <w:highlight w:val="green"/>
              </w:rPr>
            </w:pPr>
            <w:r w:rsidRPr="00646E45">
              <w:rPr>
                <w:rFonts w:ascii="Arial" w:hAnsi="Arial" w:cs="Arial"/>
                <w:b/>
                <w:highlight w:val="green"/>
              </w:rPr>
              <w:t>1С:УПП</w:t>
            </w:r>
          </w:p>
        </w:tc>
        <w:tc>
          <w:tcPr>
            <w:tcW w:w="3407" w:type="dxa"/>
          </w:tcPr>
          <w:p w:rsidR="00154A65" w:rsidRPr="00646E45" w:rsidRDefault="00154A65" w:rsidP="00764A56">
            <w:pPr>
              <w:jc w:val="center"/>
              <w:rPr>
                <w:rFonts w:ascii="Arial" w:hAnsi="Arial" w:cs="Arial"/>
                <w:b/>
                <w:highlight w:val="green"/>
              </w:rPr>
            </w:pPr>
            <w:r w:rsidRPr="00646E45">
              <w:rPr>
                <w:rFonts w:ascii="Arial" w:hAnsi="Arial" w:cs="Arial"/>
                <w:b/>
                <w:highlight w:val="green"/>
              </w:rPr>
              <w:t>Комментарий</w:t>
            </w:r>
          </w:p>
        </w:tc>
      </w:tr>
      <w:tr w:rsidR="00154A65" w:rsidRPr="00646E45" w:rsidTr="00154A65">
        <w:tc>
          <w:tcPr>
            <w:tcW w:w="3447" w:type="dxa"/>
          </w:tcPr>
          <w:p w:rsidR="00154A65" w:rsidRPr="00646E45" w:rsidRDefault="006F69FB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Наименование</w:t>
            </w:r>
          </w:p>
        </w:tc>
        <w:tc>
          <w:tcPr>
            <w:tcW w:w="2717" w:type="dxa"/>
          </w:tcPr>
          <w:p w:rsidR="00154A65" w:rsidRPr="00646E45" w:rsidRDefault="00154A65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Наименование</w:t>
            </w:r>
          </w:p>
        </w:tc>
        <w:tc>
          <w:tcPr>
            <w:tcW w:w="3407" w:type="dxa"/>
          </w:tcPr>
          <w:p w:rsidR="00154A65" w:rsidRPr="00646E45" w:rsidRDefault="00154A65" w:rsidP="00764A56">
            <w:pPr>
              <w:rPr>
                <w:rFonts w:ascii="Arial" w:hAnsi="Arial" w:cs="Arial"/>
                <w:highlight w:val="green"/>
              </w:rPr>
            </w:pPr>
          </w:p>
        </w:tc>
      </w:tr>
      <w:tr w:rsidR="00154A65" w:rsidRPr="00646E45" w:rsidTr="00154A65">
        <w:tc>
          <w:tcPr>
            <w:tcW w:w="3447" w:type="dxa"/>
          </w:tcPr>
          <w:p w:rsidR="00154A65" w:rsidRPr="00646E45" w:rsidRDefault="006F69FB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Артикул</w:t>
            </w:r>
          </w:p>
        </w:tc>
        <w:tc>
          <w:tcPr>
            <w:tcW w:w="2717" w:type="dxa"/>
          </w:tcPr>
          <w:p w:rsidR="00154A65" w:rsidRPr="00646E45" w:rsidRDefault="00154A65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Артикул</w:t>
            </w:r>
          </w:p>
        </w:tc>
        <w:tc>
          <w:tcPr>
            <w:tcW w:w="3407" w:type="dxa"/>
          </w:tcPr>
          <w:p w:rsidR="00154A65" w:rsidRPr="00646E45" w:rsidRDefault="00154A65" w:rsidP="00764A56">
            <w:pPr>
              <w:rPr>
                <w:rFonts w:ascii="Arial" w:hAnsi="Arial" w:cs="Arial"/>
                <w:highlight w:val="green"/>
              </w:rPr>
            </w:pPr>
          </w:p>
        </w:tc>
      </w:tr>
      <w:tr w:rsidR="00154A65" w:rsidRPr="00646E45" w:rsidTr="00154A65">
        <w:tc>
          <w:tcPr>
            <w:tcW w:w="3447" w:type="dxa"/>
          </w:tcPr>
          <w:p w:rsidR="00154A65" w:rsidRPr="00646E45" w:rsidRDefault="006F69FB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Тип номенклатуры</w:t>
            </w:r>
          </w:p>
        </w:tc>
        <w:tc>
          <w:tcPr>
            <w:tcW w:w="2717" w:type="dxa"/>
          </w:tcPr>
          <w:p w:rsidR="00154A65" w:rsidRPr="00646E45" w:rsidRDefault="00154A65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Вид номенклатуры</w:t>
            </w:r>
          </w:p>
        </w:tc>
        <w:tc>
          <w:tcPr>
            <w:tcW w:w="3407" w:type="dxa"/>
          </w:tcPr>
          <w:p w:rsidR="00154A65" w:rsidRPr="00646E45" w:rsidRDefault="00732F27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Соответствие типов приведено в таблице ниже</w:t>
            </w:r>
          </w:p>
        </w:tc>
      </w:tr>
      <w:tr w:rsidR="00154A65" w:rsidRPr="00646E45" w:rsidTr="00154A65">
        <w:tc>
          <w:tcPr>
            <w:tcW w:w="3447" w:type="dxa"/>
          </w:tcPr>
          <w:p w:rsidR="00154A65" w:rsidRPr="00646E45" w:rsidRDefault="00732F27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 xml:space="preserve">Базовая ед. </w:t>
            </w:r>
            <w:proofErr w:type="spellStart"/>
            <w:r w:rsidRPr="00646E45">
              <w:rPr>
                <w:rFonts w:ascii="Arial" w:hAnsi="Arial" w:cs="Arial"/>
                <w:highlight w:val="green"/>
              </w:rPr>
              <w:t>изм</w:t>
            </w:r>
            <w:proofErr w:type="spellEnd"/>
          </w:p>
        </w:tc>
        <w:tc>
          <w:tcPr>
            <w:tcW w:w="2717" w:type="dxa"/>
          </w:tcPr>
          <w:p w:rsidR="00154A65" w:rsidRPr="00646E45" w:rsidRDefault="00154A65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Базовая ед.</w:t>
            </w:r>
          </w:p>
        </w:tc>
        <w:tc>
          <w:tcPr>
            <w:tcW w:w="3407" w:type="dxa"/>
          </w:tcPr>
          <w:p w:rsidR="00154A65" w:rsidRPr="00646E45" w:rsidRDefault="00732F27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Синхронизация элементов справочника «Классификатор единиц измерения» осуществлять по коду.</w:t>
            </w:r>
          </w:p>
        </w:tc>
      </w:tr>
      <w:tr w:rsidR="00154A65" w:rsidRPr="00646E45" w:rsidTr="00154A65">
        <w:tc>
          <w:tcPr>
            <w:tcW w:w="3447" w:type="dxa"/>
          </w:tcPr>
          <w:p w:rsidR="00154A65" w:rsidRPr="00646E45" w:rsidRDefault="00732F27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 xml:space="preserve">Базовая ед. </w:t>
            </w:r>
            <w:proofErr w:type="spellStart"/>
            <w:r w:rsidRPr="00646E45">
              <w:rPr>
                <w:rFonts w:ascii="Arial" w:hAnsi="Arial" w:cs="Arial"/>
                <w:highlight w:val="green"/>
              </w:rPr>
              <w:t>изм</w:t>
            </w:r>
            <w:proofErr w:type="spellEnd"/>
          </w:p>
        </w:tc>
        <w:tc>
          <w:tcPr>
            <w:tcW w:w="2717" w:type="dxa"/>
          </w:tcPr>
          <w:p w:rsidR="00154A65" w:rsidRPr="00646E45" w:rsidRDefault="00154A65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Ед. для отчетов</w:t>
            </w:r>
          </w:p>
        </w:tc>
        <w:tc>
          <w:tcPr>
            <w:tcW w:w="3407" w:type="dxa"/>
          </w:tcPr>
          <w:p w:rsidR="00154A65" w:rsidRPr="00646E45" w:rsidRDefault="00154A65" w:rsidP="00764A56">
            <w:pPr>
              <w:rPr>
                <w:rFonts w:ascii="Arial" w:hAnsi="Arial" w:cs="Arial"/>
                <w:highlight w:val="green"/>
              </w:rPr>
            </w:pPr>
          </w:p>
        </w:tc>
      </w:tr>
      <w:tr w:rsidR="00154A65" w:rsidRPr="00646E45" w:rsidTr="00154A65">
        <w:tc>
          <w:tcPr>
            <w:tcW w:w="3447" w:type="dxa"/>
          </w:tcPr>
          <w:p w:rsidR="00154A65" w:rsidRPr="00646E45" w:rsidRDefault="00732F27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 xml:space="preserve">Базовая ед. </w:t>
            </w:r>
            <w:proofErr w:type="spellStart"/>
            <w:r w:rsidRPr="00646E45">
              <w:rPr>
                <w:rFonts w:ascii="Arial" w:hAnsi="Arial" w:cs="Arial"/>
                <w:highlight w:val="green"/>
              </w:rPr>
              <w:t>изм</w:t>
            </w:r>
            <w:proofErr w:type="spellEnd"/>
          </w:p>
        </w:tc>
        <w:tc>
          <w:tcPr>
            <w:tcW w:w="2717" w:type="dxa"/>
          </w:tcPr>
          <w:p w:rsidR="00154A65" w:rsidRPr="00646E45" w:rsidRDefault="00154A65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Ед. мест</w:t>
            </w:r>
          </w:p>
        </w:tc>
        <w:tc>
          <w:tcPr>
            <w:tcW w:w="3407" w:type="dxa"/>
          </w:tcPr>
          <w:p w:rsidR="00154A65" w:rsidRPr="00646E45" w:rsidRDefault="00154A65" w:rsidP="00764A56">
            <w:pPr>
              <w:rPr>
                <w:rFonts w:ascii="Arial" w:hAnsi="Arial" w:cs="Arial"/>
                <w:highlight w:val="green"/>
              </w:rPr>
            </w:pPr>
          </w:p>
        </w:tc>
      </w:tr>
      <w:tr w:rsidR="00154A65" w:rsidRPr="00646E45" w:rsidTr="00154A65">
        <w:tc>
          <w:tcPr>
            <w:tcW w:w="3447" w:type="dxa"/>
          </w:tcPr>
          <w:p w:rsidR="00154A65" w:rsidRPr="00646E45" w:rsidRDefault="00732F27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Полное наименование</w:t>
            </w:r>
          </w:p>
        </w:tc>
        <w:tc>
          <w:tcPr>
            <w:tcW w:w="2717" w:type="dxa"/>
          </w:tcPr>
          <w:p w:rsidR="00154A65" w:rsidRPr="00646E45" w:rsidRDefault="001A1BBA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Полное наименование</w:t>
            </w:r>
          </w:p>
        </w:tc>
        <w:tc>
          <w:tcPr>
            <w:tcW w:w="3407" w:type="dxa"/>
          </w:tcPr>
          <w:p w:rsidR="00154A65" w:rsidRPr="00646E45" w:rsidRDefault="00154A65" w:rsidP="00764A56">
            <w:pPr>
              <w:rPr>
                <w:rFonts w:ascii="Arial" w:hAnsi="Arial" w:cs="Arial"/>
                <w:highlight w:val="green"/>
              </w:rPr>
            </w:pPr>
          </w:p>
        </w:tc>
      </w:tr>
      <w:tr w:rsidR="00154A65" w:rsidRPr="00646E45" w:rsidTr="00154A65">
        <w:tc>
          <w:tcPr>
            <w:tcW w:w="3447" w:type="dxa"/>
          </w:tcPr>
          <w:p w:rsidR="00154A65" w:rsidRPr="00646E45" w:rsidRDefault="00732F27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Ставка НДС</w:t>
            </w:r>
          </w:p>
        </w:tc>
        <w:tc>
          <w:tcPr>
            <w:tcW w:w="2717" w:type="dxa"/>
          </w:tcPr>
          <w:p w:rsidR="00154A65" w:rsidRPr="00646E45" w:rsidRDefault="001A1BBA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Ставка НДС</w:t>
            </w:r>
          </w:p>
        </w:tc>
        <w:tc>
          <w:tcPr>
            <w:tcW w:w="3407" w:type="dxa"/>
          </w:tcPr>
          <w:p w:rsidR="00154A65" w:rsidRPr="00646E45" w:rsidRDefault="00732F27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 xml:space="preserve">По умолчанию устанавливать значение 18%. </w:t>
            </w:r>
          </w:p>
        </w:tc>
      </w:tr>
      <w:tr w:rsidR="00154A65" w:rsidRPr="00646E45" w:rsidTr="00154A65">
        <w:tc>
          <w:tcPr>
            <w:tcW w:w="3447" w:type="dxa"/>
          </w:tcPr>
          <w:p w:rsidR="00154A65" w:rsidRPr="00646E45" w:rsidRDefault="00154A65" w:rsidP="00764A56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2717" w:type="dxa"/>
          </w:tcPr>
          <w:p w:rsidR="00154A65" w:rsidRPr="00646E45" w:rsidRDefault="004152BE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Вид воспроизводства</w:t>
            </w:r>
          </w:p>
        </w:tc>
        <w:tc>
          <w:tcPr>
            <w:tcW w:w="3407" w:type="dxa"/>
          </w:tcPr>
          <w:p w:rsidR="00154A65" w:rsidRPr="00646E45" w:rsidRDefault="004152BE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Для номенклатуры с видом «Готовая продукция» устанавливать тип воспроизводства «Производство», а для номенклатуры с типом «Материал» - «Покупат</w:t>
            </w:r>
          </w:p>
        </w:tc>
      </w:tr>
      <w:tr w:rsidR="00154A65" w:rsidRPr="00646E45" w:rsidTr="00154A65">
        <w:tc>
          <w:tcPr>
            <w:tcW w:w="3447" w:type="dxa"/>
          </w:tcPr>
          <w:p w:rsidR="00154A65" w:rsidRPr="00646E45" w:rsidRDefault="00A921FF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Срок изготовления</w:t>
            </w:r>
          </w:p>
        </w:tc>
        <w:tc>
          <w:tcPr>
            <w:tcW w:w="2717" w:type="dxa"/>
          </w:tcPr>
          <w:p w:rsidR="00154A65" w:rsidRPr="00646E45" w:rsidRDefault="004152BE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Срок исполнения (в днях)</w:t>
            </w:r>
          </w:p>
        </w:tc>
        <w:tc>
          <w:tcPr>
            <w:tcW w:w="3407" w:type="dxa"/>
          </w:tcPr>
          <w:p w:rsidR="00154A65" w:rsidRPr="00646E45" w:rsidRDefault="00154A65" w:rsidP="00764A56">
            <w:pPr>
              <w:rPr>
                <w:rFonts w:ascii="Arial" w:hAnsi="Arial" w:cs="Arial"/>
                <w:highlight w:val="green"/>
              </w:rPr>
            </w:pPr>
          </w:p>
        </w:tc>
      </w:tr>
      <w:tr w:rsidR="00154A65" w:rsidRPr="00646E45" w:rsidTr="00154A65">
        <w:tc>
          <w:tcPr>
            <w:tcW w:w="3447" w:type="dxa"/>
          </w:tcPr>
          <w:p w:rsidR="00154A65" w:rsidRPr="00646E45" w:rsidRDefault="00A921FF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Вес</w:t>
            </w:r>
          </w:p>
        </w:tc>
        <w:tc>
          <w:tcPr>
            <w:tcW w:w="2717" w:type="dxa"/>
          </w:tcPr>
          <w:p w:rsidR="00154A65" w:rsidRPr="00646E45" w:rsidRDefault="00A921FF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Реквизит  «Вес» справочника «Единицы измерения»</w:t>
            </w:r>
          </w:p>
        </w:tc>
        <w:tc>
          <w:tcPr>
            <w:tcW w:w="3407" w:type="dxa"/>
          </w:tcPr>
          <w:p w:rsidR="00154A65" w:rsidRPr="00646E45" w:rsidRDefault="00154A65" w:rsidP="00764A56">
            <w:pPr>
              <w:rPr>
                <w:rFonts w:ascii="Arial" w:hAnsi="Arial" w:cs="Arial"/>
                <w:highlight w:val="green"/>
              </w:rPr>
            </w:pPr>
          </w:p>
        </w:tc>
      </w:tr>
      <w:tr w:rsidR="00154A65" w:rsidRPr="00646E45" w:rsidTr="00154A65">
        <w:tc>
          <w:tcPr>
            <w:tcW w:w="3447" w:type="dxa"/>
          </w:tcPr>
          <w:p w:rsidR="00154A65" w:rsidRPr="00646E45" w:rsidRDefault="00A921FF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Объем</w:t>
            </w:r>
          </w:p>
        </w:tc>
        <w:tc>
          <w:tcPr>
            <w:tcW w:w="2717" w:type="dxa"/>
          </w:tcPr>
          <w:p w:rsidR="00154A65" w:rsidRPr="00646E45" w:rsidRDefault="00AA0342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Реквизит  «Объем» справочника «Единицы измерения»</w:t>
            </w:r>
          </w:p>
        </w:tc>
        <w:tc>
          <w:tcPr>
            <w:tcW w:w="3407" w:type="dxa"/>
          </w:tcPr>
          <w:p w:rsidR="00154A65" w:rsidRPr="00646E45" w:rsidRDefault="00154A65" w:rsidP="00764A56">
            <w:pPr>
              <w:rPr>
                <w:rFonts w:ascii="Arial" w:hAnsi="Arial" w:cs="Arial"/>
                <w:highlight w:val="green"/>
              </w:rPr>
            </w:pPr>
          </w:p>
        </w:tc>
      </w:tr>
      <w:tr w:rsidR="002F04AC" w:rsidRPr="00646E45" w:rsidTr="00F05DE3">
        <w:tc>
          <w:tcPr>
            <w:tcW w:w="9571" w:type="dxa"/>
            <w:gridSpan w:val="3"/>
          </w:tcPr>
          <w:p w:rsidR="002F04AC" w:rsidRPr="00646E45" w:rsidRDefault="002F04AC" w:rsidP="00764A56">
            <w:pPr>
              <w:rPr>
                <w:rFonts w:ascii="Arial" w:hAnsi="Arial" w:cs="Arial"/>
                <w:i/>
                <w:highlight w:val="green"/>
              </w:rPr>
            </w:pPr>
            <w:r w:rsidRPr="00646E45">
              <w:rPr>
                <w:rFonts w:ascii="Arial" w:hAnsi="Arial" w:cs="Arial"/>
                <w:i/>
                <w:highlight w:val="green"/>
              </w:rPr>
              <w:t xml:space="preserve">Только для номенклатуры из группы «Заготовки» </w:t>
            </w:r>
          </w:p>
        </w:tc>
      </w:tr>
      <w:tr w:rsidR="002A11A8" w:rsidRPr="00646E45" w:rsidTr="00AE4DB9">
        <w:tc>
          <w:tcPr>
            <w:tcW w:w="9571" w:type="dxa"/>
            <w:gridSpan w:val="3"/>
          </w:tcPr>
          <w:p w:rsidR="002A11A8" w:rsidRPr="00646E45" w:rsidRDefault="002A11A8" w:rsidP="00764A56">
            <w:pPr>
              <w:rPr>
                <w:rFonts w:ascii="Arial" w:hAnsi="Arial" w:cs="Arial"/>
                <w:b/>
                <w:i/>
                <w:highlight w:val="green"/>
              </w:rPr>
            </w:pPr>
            <w:r w:rsidRPr="00646E45">
              <w:rPr>
                <w:rFonts w:ascii="Arial" w:hAnsi="Arial" w:cs="Arial"/>
                <w:b/>
                <w:i/>
                <w:highlight w:val="green"/>
              </w:rPr>
              <w:t>Описание заготовки</w:t>
            </w:r>
          </w:p>
        </w:tc>
      </w:tr>
      <w:tr w:rsidR="002A11A8" w:rsidRPr="00646E45" w:rsidTr="00154A65">
        <w:tc>
          <w:tcPr>
            <w:tcW w:w="3447" w:type="dxa"/>
          </w:tcPr>
          <w:p w:rsidR="002A11A8" w:rsidRPr="00646E45" w:rsidRDefault="002A11A8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Материал заготовки</w:t>
            </w:r>
          </w:p>
        </w:tc>
        <w:tc>
          <w:tcPr>
            <w:tcW w:w="2717" w:type="dxa"/>
          </w:tcPr>
          <w:p w:rsidR="002A11A8" w:rsidRPr="00646E45" w:rsidRDefault="002A11A8" w:rsidP="009B145D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Материал заготовки</w:t>
            </w:r>
          </w:p>
        </w:tc>
        <w:tc>
          <w:tcPr>
            <w:tcW w:w="3407" w:type="dxa"/>
          </w:tcPr>
          <w:p w:rsidR="002A11A8" w:rsidRPr="00646E45" w:rsidRDefault="002A11A8" w:rsidP="00764A56">
            <w:pPr>
              <w:rPr>
                <w:rFonts w:ascii="Arial" w:hAnsi="Arial" w:cs="Arial"/>
                <w:highlight w:val="green"/>
              </w:rPr>
            </w:pPr>
          </w:p>
        </w:tc>
      </w:tr>
      <w:tr w:rsidR="002A11A8" w:rsidRPr="00646E45" w:rsidTr="00154A65">
        <w:tc>
          <w:tcPr>
            <w:tcW w:w="3447" w:type="dxa"/>
          </w:tcPr>
          <w:p w:rsidR="002A11A8" w:rsidRPr="00646E45" w:rsidRDefault="002A11A8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Длина</w:t>
            </w:r>
          </w:p>
        </w:tc>
        <w:tc>
          <w:tcPr>
            <w:tcW w:w="2717" w:type="dxa"/>
          </w:tcPr>
          <w:p w:rsidR="002A11A8" w:rsidRPr="00646E45" w:rsidRDefault="002A11A8" w:rsidP="009B145D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Длина</w:t>
            </w:r>
          </w:p>
        </w:tc>
        <w:tc>
          <w:tcPr>
            <w:tcW w:w="3407" w:type="dxa"/>
          </w:tcPr>
          <w:p w:rsidR="002A11A8" w:rsidRPr="00646E45" w:rsidRDefault="002A11A8" w:rsidP="00764A56">
            <w:pPr>
              <w:rPr>
                <w:rFonts w:ascii="Arial" w:hAnsi="Arial" w:cs="Arial"/>
                <w:highlight w:val="green"/>
              </w:rPr>
            </w:pPr>
          </w:p>
        </w:tc>
      </w:tr>
      <w:tr w:rsidR="002A11A8" w:rsidRPr="00646E45" w:rsidTr="00154A65">
        <w:tc>
          <w:tcPr>
            <w:tcW w:w="3447" w:type="dxa"/>
          </w:tcPr>
          <w:p w:rsidR="002A11A8" w:rsidRPr="00646E45" w:rsidRDefault="002A11A8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Ширина</w:t>
            </w:r>
          </w:p>
        </w:tc>
        <w:tc>
          <w:tcPr>
            <w:tcW w:w="2717" w:type="dxa"/>
          </w:tcPr>
          <w:p w:rsidR="002A11A8" w:rsidRPr="00646E45" w:rsidRDefault="002A11A8" w:rsidP="009B145D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Ширина</w:t>
            </w:r>
          </w:p>
        </w:tc>
        <w:tc>
          <w:tcPr>
            <w:tcW w:w="3407" w:type="dxa"/>
          </w:tcPr>
          <w:p w:rsidR="002A11A8" w:rsidRPr="00646E45" w:rsidRDefault="002A11A8" w:rsidP="00764A56">
            <w:pPr>
              <w:rPr>
                <w:rFonts w:ascii="Arial" w:hAnsi="Arial" w:cs="Arial"/>
                <w:highlight w:val="green"/>
              </w:rPr>
            </w:pPr>
          </w:p>
        </w:tc>
      </w:tr>
      <w:tr w:rsidR="002A11A8" w:rsidRPr="00646E45" w:rsidTr="00154A65">
        <w:tc>
          <w:tcPr>
            <w:tcW w:w="3447" w:type="dxa"/>
          </w:tcPr>
          <w:p w:rsidR="002A11A8" w:rsidRPr="00646E45" w:rsidRDefault="002A11A8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Количество деталей в заготовке</w:t>
            </w:r>
          </w:p>
        </w:tc>
        <w:tc>
          <w:tcPr>
            <w:tcW w:w="2717" w:type="dxa"/>
          </w:tcPr>
          <w:p w:rsidR="002A11A8" w:rsidRPr="00646E45" w:rsidRDefault="002A11A8" w:rsidP="009B145D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Количество деталей в заготовке</w:t>
            </w:r>
          </w:p>
        </w:tc>
        <w:tc>
          <w:tcPr>
            <w:tcW w:w="3407" w:type="dxa"/>
          </w:tcPr>
          <w:p w:rsidR="002A11A8" w:rsidRPr="00646E45" w:rsidRDefault="002A11A8" w:rsidP="00764A56">
            <w:pPr>
              <w:rPr>
                <w:rFonts w:ascii="Arial" w:hAnsi="Arial" w:cs="Arial"/>
                <w:highlight w:val="green"/>
              </w:rPr>
            </w:pPr>
          </w:p>
        </w:tc>
      </w:tr>
      <w:tr w:rsidR="002A11A8" w:rsidRPr="00646E45" w:rsidTr="004B68F1">
        <w:tc>
          <w:tcPr>
            <w:tcW w:w="9571" w:type="dxa"/>
            <w:gridSpan w:val="3"/>
          </w:tcPr>
          <w:p w:rsidR="002A11A8" w:rsidRPr="00646E45" w:rsidRDefault="002A11A8" w:rsidP="00764A56">
            <w:pPr>
              <w:rPr>
                <w:rFonts w:ascii="Arial" w:hAnsi="Arial" w:cs="Arial"/>
                <w:b/>
                <w:i/>
                <w:highlight w:val="green"/>
              </w:rPr>
            </w:pPr>
            <w:r w:rsidRPr="00646E45">
              <w:rPr>
                <w:rFonts w:ascii="Arial" w:hAnsi="Arial" w:cs="Arial"/>
                <w:b/>
                <w:i/>
                <w:highlight w:val="green"/>
              </w:rPr>
              <w:t>Описание материала</w:t>
            </w:r>
          </w:p>
        </w:tc>
      </w:tr>
      <w:tr w:rsidR="002A11A8" w:rsidRPr="00646E45" w:rsidTr="00154A65">
        <w:tc>
          <w:tcPr>
            <w:tcW w:w="3447" w:type="dxa"/>
          </w:tcPr>
          <w:p w:rsidR="002A11A8" w:rsidRPr="00646E45" w:rsidRDefault="002A11A8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lastRenderedPageBreak/>
              <w:t xml:space="preserve">Длина </w:t>
            </w:r>
          </w:p>
        </w:tc>
        <w:tc>
          <w:tcPr>
            <w:tcW w:w="2717" w:type="dxa"/>
          </w:tcPr>
          <w:p w:rsidR="002A11A8" w:rsidRPr="00646E45" w:rsidRDefault="002A11A8" w:rsidP="009B145D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 xml:space="preserve">Длина </w:t>
            </w:r>
          </w:p>
        </w:tc>
        <w:tc>
          <w:tcPr>
            <w:tcW w:w="3407" w:type="dxa"/>
          </w:tcPr>
          <w:p w:rsidR="002A11A8" w:rsidRPr="00646E45" w:rsidRDefault="002A11A8" w:rsidP="00764A56">
            <w:pPr>
              <w:rPr>
                <w:rFonts w:ascii="Arial" w:hAnsi="Arial" w:cs="Arial"/>
                <w:highlight w:val="green"/>
              </w:rPr>
            </w:pPr>
          </w:p>
        </w:tc>
      </w:tr>
      <w:tr w:rsidR="002A11A8" w:rsidRPr="00646E45" w:rsidTr="00154A65">
        <w:tc>
          <w:tcPr>
            <w:tcW w:w="3447" w:type="dxa"/>
          </w:tcPr>
          <w:p w:rsidR="002A11A8" w:rsidRPr="00646E45" w:rsidRDefault="002A11A8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Ширина</w:t>
            </w:r>
          </w:p>
        </w:tc>
        <w:tc>
          <w:tcPr>
            <w:tcW w:w="2717" w:type="dxa"/>
          </w:tcPr>
          <w:p w:rsidR="002A11A8" w:rsidRPr="00646E45" w:rsidRDefault="002A11A8" w:rsidP="009B145D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Ширина</w:t>
            </w:r>
          </w:p>
        </w:tc>
        <w:tc>
          <w:tcPr>
            <w:tcW w:w="3407" w:type="dxa"/>
          </w:tcPr>
          <w:p w:rsidR="002A11A8" w:rsidRPr="00646E45" w:rsidRDefault="002A11A8" w:rsidP="00764A56">
            <w:pPr>
              <w:rPr>
                <w:rFonts w:ascii="Arial" w:hAnsi="Arial" w:cs="Arial"/>
                <w:highlight w:val="green"/>
              </w:rPr>
            </w:pPr>
          </w:p>
        </w:tc>
      </w:tr>
    </w:tbl>
    <w:p w:rsidR="006F69FB" w:rsidRPr="00646E45" w:rsidRDefault="006F69FB" w:rsidP="00AF4370">
      <w:pPr>
        <w:jc w:val="both"/>
        <w:rPr>
          <w:rFonts w:ascii="Arial" w:hAnsi="Arial" w:cs="Arial"/>
          <w:highlight w:val="green"/>
        </w:rPr>
      </w:pPr>
      <w:r w:rsidRPr="00646E45">
        <w:rPr>
          <w:rFonts w:ascii="Arial" w:hAnsi="Arial" w:cs="Arial"/>
          <w:highlight w:val="green"/>
        </w:rPr>
        <w:t xml:space="preserve">Соответствие </w:t>
      </w:r>
      <w:r w:rsidR="00732F27" w:rsidRPr="00646E45">
        <w:rPr>
          <w:rFonts w:ascii="Arial" w:hAnsi="Arial" w:cs="Arial"/>
          <w:highlight w:val="green"/>
        </w:rPr>
        <w:t>видов номенклатуры в конфигурациях «ПС: Мебельное производство» и «1С:УПП»: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2F27" w:rsidRPr="00646E45" w:rsidTr="00732F27">
        <w:tc>
          <w:tcPr>
            <w:tcW w:w="4785" w:type="dxa"/>
          </w:tcPr>
          <w:p w:rsidR="00732F27" w:rsidRPr="00646E45" w:rsidRDefault="00732F27" w:rsidP="00DA40C2">
            <w:pPr>
              <w:jc w:val="center"/>
              <w:rPr>
                <w:rFonts w:ascii="Arial" w:hAnsi="Arial" w:cs="Arial"/>
                <w:b/>
                <w:highlight w:val="green"/>
              </w:rPr>
            </w:pPr>
            <w:proofErr w:type="spellStart"/>
            <w:r w:rsidRPr="00646E45">
              <w:rPr>
                <w:rFonts w:ascii="Arial" w:hAnsi="Arial" w:cs="Arial"/>
                <w:b/>
                <w:highlight w:val="green"/>
              </w:rPr>
              <w:t>ПС:Мебельное</w:t>
            </w:r>
            <w:proofErr w:type="spellEnd"/>
            <w:r w:rsidRPr="00646E45">
              <w:rPr>
                <w:rFonts w:ascii="Arial" w:hAnsi="Arial" w:cs="Arial"/>
                <w:b/>
                <w:highlight w:val="green"/>
              </w:rPr>
              <w:t xml:space="preserve"> производство</w:t>
            </w:r>
          </w:p>
        </w:tc>
        <w:tc>
          <w:tcPr>
            <w:tcW w:w="4786" w:type="dxa"/>
          </w:tcPr>
          <w:p w:rsidR="00732F27" w:rsidRPr="00646E45" w:rsidRDefault="00732F27" w:rsidP="00DA40C2">
            <w:pPr>
              <w:jc w:val="center"/>
              <w:rPr>
                <w:rFonts w:ascii="Arial" w:hAnsi="Arial" w:cs="Arial"/>
                <w:b/>
                <w:highlight w:val="green"/>
              </w:rPr>
            </w:pPr>
            <w:r w:rsidRPr="00646E45">
              <w:rPr>
                <w:rFonts w:ascii="Arial" w:hAnsi="Arial" w:cs="Arial"/>
                <w:b/>
                <w:highlight w:val="green"/>
              </w:rPr>
              <w:t>1С:УПП</w:t>
            </w:r>
          </w:p>
        </w:tc>
      </w:tr>
      <w:tr w:rsidR="00732F27" w:rsidRPr="00646E45" w:rsidTr="00732F27">
        <w:tc>
          <w:tcPr>
            <w:tcW w:w="4785" w:type="dxa"/>
          </w:tcPr>
          <w:p w:rsidR="00732F27" w:rsidRPr="00646E45" w:rsidRDefault="00732F27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ТМЦ</w:t>
            </w:r>
          </w:p>
        </w:tc>
        <w:tc>
          <w:tcPr>
            <w:tcW w:w="4786" w:type="dxa"/>
          </w:tcPr>
          <w:p w:rsidR="00732F27" w:rsidRPr="00646E45" w:rsidRDefault="00732F27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Материал (код «000000002»)</w:t>
            </w:r>
          </w:p>
        </w:tc>
      </w:tr>
      <w:tr w:rsidR="00732F27" w:rsidRPr="00646E45" w:rsidTr="00732F27">
        <w:tc>
          <w:tcPr>
            <w:tcW w:w="4785" w:type="dxa"/>
          </w:tcPr>
          <w:p w:rsidR="00732F27" w:rsidRPr="00646E45" w:rsidRDefault="00732F27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Продукция</w:t>
            </w:r>
          </w:p>
        </w:tc>
        <w:tc>
          <w:tcPr>
            <w:tcW w:w="4786" w:type="dxa"/>
          </w:tcPr>
          <w:p w:rsidR="00732F27" w:rsidRPr="00646E45" w:rsidRDefault="00732F27" w:rsidP="00764A56">
            <w:pPr>
              <w:rPr>
                <w:rFonts w:ascii="Arial" w:hAnsi="Arial" w:cs="Arial"/>
                <w:highlight w:val="green"/>
              </w:rPr>
            </w:pPr>
            <w:r w:rsidRPr="00646E45">
              <w:rPr>
                <w:rFonts w:ascii="Arial" w:hAnsi="Arial" w:cs="Arial"/>
                <w:highlight w:val="green"/>
              </w:rPr>
              <w:t>Готовая продукция (код «000000001»)</w:t>
            </w:r>
          </w:p>
        </w:tc>
      </w:tr>
    </w:tbl>
    <w:p w:rsidR="00732F27" w:rsidRPr="00646E45" w:rsidRDefault="00AF4370" w:rsidP="00AF4370">
      <w:pPr>
        <w:jc w:val="both"/>
        <w:rPr>
          <w:rFonts w:ascii="Arial" w:hAnsi="Arial" w:cs="Arial"/>
          <w:highlight w:val="green"/>
        </w:rPr>
      </w:pPr>
      <w:r w:rsidRPr="00646E45">
        <w:rPr>
          <w:rFonts w:ascii="Arial" w:hAnsi="Arial" w:cs="Arial"/>
          <w:highlight w:val="green"/>
        </w:rPr>
        <w:t>При выгрузке номенклатуры с видом «Продукция» синхронизацию производить по наименованию. Создаваемую номенклатуру загружать в «1С:УПП» в папку с кодом «00000003232».</w:t>
      </w:r>
    </w:p>
    <w:p w:rsidR="00AF4370" w:rsidRPr="00646E45" w:rsidRDefault="00AF4370" w:rsidP="00AF4370">
      <w:pPr>
        <w:jc w:val="both"/>
        <w:rPr>
          <w:rFonts w:ascii="Arial" w:hAnsi="Arial" w:cs="Arial"/>
          <w:highlight w:val="green"/>
        </w:rPr>
      </w:pPr>
      <w:r w:rsidRPr="00646E45">
        <w:rPr>
          <w:rFonts w:ascii="Arial" w:hAnsi="Arial" w:cs="Arial"/>
          <w:highlight w:val="green"/>
        </w:rPr>
        <w:t>При выгрузке номенклатуры с видом «Материал» синхронизацию групп номенклатуры и элементов номенклатуры производить по наименованию.</w:t>
      </w:r>
    </w:p>
    <w:p w:rsidR="00525C78" w:rsidRPr="00646E45" w:rsidRDefault="00525C78" w:rsidP="00A8016D">
      <w:pPr>
        <w:pStyle w:val="a3"/>
        <w:numPr>
          <w:ilvl w:val="0"/>
          <w:numId w:val="2"/>
        </w:numPr>
        <w:rPr>
          <w:rFonts w:ascii="Arial" w:hAnsi="Arial" w:cs="Arial"/>
          <w:b/>
          <w:highlight w:val="green"/>
        </w:rPr>
      </w:pPr>
      <w:r w:rsidRPr="00646E45">
        <w:rPr>
          <w:rFonts w:ascii="Arial" w:hAnsi="Arial" w:cs="Arial"/>
          <w:b/>
          <w:highlight w:val="green"/>
        </w:rPr>
        <w:t>Справочник «Характеристики номенклатуры»</w:t>
      </w:r>
    </w:p>
    <w:p w:rsidR="00A8016D" w:rsidRPr="00646E45" w:rsidRDefault="00D71D24" w:rsidP="00D71D24">
      <w:pPr>
        <w:jc w:val="both"/>
        <w:rPr>
          <w:rFonts w:ascii="Arial" w:hAnsi="Arial" w:cs="Arial"/>
          <w:highlight w:val="green"/>
        </w:rPr>
      </w:pPr>
      <w:r w:rsidRPr="00646E45">
        <w:rPr>
          <w:rFonts w:ascii="Arial" w:hAnsi="Arial" w:cs="Arial"/>
          <w:highlight w:val="green"/>
        </w:rPr>
        <w:t>Необходимо выгружать из конфигурации «ПС:</w:t>
      </w:r>
      <w:r w:rsidR="008200FA" w:rsidRPr="00646E45">
        <w:rPr>
          <w:rFonts w:ascii="Arial" w:hAnsi="Arial" w:cs="Arial"/>
          <w:highlight w:val="green"/>
        </w:rPr>
        <w:t xml:space="preserve"> </w:t>
      </w:r>
      <w:r w:rsidRPr="00646E45">
        <w:rPr>
          <w:rFonts w:ascii="Arial" w:hAnsi="Arial" w:cs="Arial"/>
          <w:highlight w:val="green"/>
        </w:rPr>
        <w:t>Мебельное производство» справочник «Характеристики» (в пользовательском режиме справочник называется «Варианты исполнения»). При загрузке в «1С:УПП» создавать элементы справочника</w:t>
      </w:r>
      <w:r w:rsidR="00A8016D" w:rsidRPr="00646E45">
        <w:rPr>
          <w:rFonts w:ascii="Arial" w:hAnsi="Arial" w:cs="Arial"/>
          <w:highlight w:val="green"/>
        </w:rPr>
        <w:t xml:space="preserve"> «Характеристики номенклатуры».</w:t>
      </w:r>
    </w:p>
    <w:p w:rsidR="00A8016D" w:rsidRPr="00646E45" w:rsidRDefault="00283017" w:rsidP="00D71D24">
      <w:pPr>
        <w:jc w:val="both"/>
        <w:rPr>
          <w:rFonts w:ascii="Arial" w:hAnsi="Arial" w:cs="Arial"/>
          <w:highlight w:val="green"/>
        </w:rPr>
      </w:pPr>
      <w:r w:rsidRPr="00646E45">
        <w:rPr>
          <w:rFonts w:ascii="Arial" w:hAnsi="Arial" w:cs="Arial"/>
          <w:highlight w:val="green"/>
        </w:rPr>
        <w:t xml:space="preserve">Выгружать характеристики необходимо только для номенклатуры с видом «ТМЦ». </w:t>
      </w:r>
    </w:p>
    <w:p w:rsidR="00A8016D" w:rsidRPr="00646E45" w:rsidRDefault="00A8016D" w:rsidP="00D71D24">
      <w:pPr>
        <w:jc w:val="both"/>
        <w:rPr>
          <w:rFonts w:ascii="Arial" w:hAnsi="Arial" w:cs="Arial"/>
          <w:b/>
          <w:i/>
          <w:highlight w:val="green"/>
        </w:rPr>
      </w:pPr>
      <w:r w:rsidRPr="00646E45">
        <w:rPr>
          <w:rFonts w:ascii="Arial" w:hAnsi="Arial" w:cs="Arial"/>
          <w:b/>
          <w:i/>
          <w:highlight w:val="green"/>
        </w:rPr>
        <w:t>Выгрузка характеристик для обивочных материалов</w:t>
      </w:r>
    </w:p>
    <w:p w:rsidR="00A8016D" w:rsidRPr="00646E45" w:rsidRDefault="00A8016D" w:rsidP="00D71D24">
      <w:pPr>
        <w:jc w:val="both"/>
        <w:rPr>
          <w:rFonts w:ascii="Arial" w:hAnsi="Arial" w:cs="Arial"/>
          <w:highlight w:val="green"/>
        </w:rPr>
      </w:pPr>
      <w:r w:rsidRPr="00646E45">
        <w:rPr>
          <w:rFonts w:ascii="Arial" w:hAnsi="Arial" w:cs="Arial"/>
          <w:highlight w:val="green"/>
        </w:rPr>
        <w:t>Поиск номенклат</w:t>
      </w:r>
      <w:r w:rsidR="00B679B9" w:rsidRPr="00646E45">
        <w:rPr>
          <w:rFonts w:ascii="Arial" w:hAnsi="Arial" w:cs="Arial"/>
          <w:highlight w:val="green"/>
        </w:rPr>
        <w:t>уры</w:t>
      </w:r>
      <w:r w:rsidRPr="00646E45">
        <w:rPr>
          <w:rFonts w:ascii="Arial" w:hAnsi="Arial" w:cs="Arial"/>
          <w:highlight w:val="green"/>
        </w:rPr>
        <w:t xml:space="preserve">, для которой выгружается характеристика, </w:t>
      </w:r>
      <w:r w:rsidR="00B679B9" w:rsidRPr="00646E45">
        <w:rPr>
          <w:rFonts w:ascii="Arial" w:hAnsi="Arial" w:cs="Arial"/>
          <w:highlight w:val="green"/>
        </w:rPr>
        <w:t xml:space="preserve"> должен производит</w:t>
      </w:r>
      <w:r w:rsidR="005C702F" w:rsidRPr="00646E45">
        <w:rPr>
          <w:rFonts w:ascii="Arial" w:hAnsi="Arial" w:cs="Arial"/>
          <w:highlight w:val="green"/>
        </w:rPr>
        <w:t>ь</w:t>
      </w:r>
      <w:r w:rsidR="00B679B9" w:rsidRPr="00646E45">
        <w:rPr>
          <w:rFonts w:ascii="Arial" w:hAnsi="Arial" w:cs="Arial"/>
          <w:highlight w:val="green"/>
        </w:rPr>
        <w:t>ся по наименованию</w:t>
      </w:r>
      <w:r w:rsidRPr="00646E45">
        <w:rPr>
          <w:rFonts w:ascii="Arial" w:hAnsi="Arial" w:cs="Arial"/>
          <w:highlight w:val="green"/>
        </w:rPr>
        <w:t xml:space="preserve"> (в конфигурации «</w:t>
      </w:r>
      <w:proofErr w:type="spellStart"/>
      <w:r w:rsidRPr="00646E45">
        <w:rPr>
          <w:rFonts w:ascii="Arial" w:hAnsi="Arial" w:cs="Arial"/>
          <w:highlight w:val="green"/>
        </w:rPr>
        <w:t>ПС:Мебельное</w:t>
      </w:r>
      <w:proofErr w:type="spellEnd"/>
      <w:r w:rsidRPr="00646E45">
        <w:rPr>
          <w:rFonts w:ascii="Arial" w:hAnsi="Arial" w:cs="Arial"/>
          <w:highlight w:val="green"/>
        </w:rPr>
        <w:t xml:space="preserve"> производство» реквизит «Номенклатура» справочника «Характеристики»)</w:t>
      </w:r>
      <w:r w:rsidR="00B679B9" w:rsidRPr="00646E45">
        <w:rPr>
          <w:rFonts w:ascii="Arial" w:hAnsi="Arial" w:cs="Arial"/>
          <w:highlight w:val="green"/>
        </w:rPr>
        <w:t xml:space="preserve">. </w:t>
      </w:r>
    </w:p>
    <w:p w:rsidR="00A8016D" w:rsidRPr="00646E45" w:rsidRDefault="00A8016D" w:rsidP="00D71D24">
      <w:pPr>
        <w:jc w:val="both"/>
        <w:rPr>
          <w:rFonts w:ascii="Arial" w:hAnsi="Arial" w:cs="Arial"/>
          <w:highlight w:val="green"/>
        </w:rPr>
      </w:pPr>
      <w:r w:rsidRPr="00646E45">
        <w:rPr>
          <w:rFonts w:ascii="Arial" w:hAnsi="Arial" w:cs="Arial"/>
          <w:highlight w:val="green"/>
        </w:rPr>
        <w:t>В значение свойства  «Цвет</w:t>
      </w:r>
      <w:bookmarkStart w:id="0" w:name="_GoBack"/>
      <w:bookmarkEnd w:id="0"/>
      <w:r w:rsidRPr="00646E45">
        <w:rPr>
          <w:rFonts w:ascii="Arial" w:hAnsi="Arial" w:cs="Arial"/>
          <w:highlight w:val="green"/>
        </w:rPr>
        <w:t xml:space="preserve"> основной ткани»  справочника «Номенклатура»  необходимо записать значение реквизита «Наименование» справочника «Варианты исполнения». </w:t>
      </w:r>
    </w:p>
    <w:p w:rsidR="00A8016D" w:rsidRDefault="00A8016D" w:rsidP="00D71D24">
      <w:pPr>
        <w:jc w:val="both"/>
        <w:rPr>
          <w:rFonts w:ascii="Arial" w:hAnsi="Arial" w:cs="Arial"/>
        </w:rPr>
      </w:pPr>
      <w:r w:rsidRPr="00646E45">
        <w:rPr>
          <w:rFonts w:ascii="Arial" w:hAnsi="Arial" w:cs="Arial"/>
          <w:highlight w:val="green"/>
        </w:rPr>
        <w:t xml:space="preserve">Значение свойства </w:t>
      </w:r>
      <w:r w:rsidR="004A74E1" w:rsidRPr="00646E45">
        <w:rPr>
          <w:rFonts w:ascii="Arial" w:hAnsi="Arial" w:cs="Arial"/>
          <w:highlight w:val="green"/>
        </w:rPr>
        <w:t xml:space="preserve">«Цвет основной ткани» </w:t>
      </w:r>
      <w:r w:rsidRPr="00646E45">
        <w:rPr>
          <w:rFonts w:ascii="Arial" w:hAnsi="Arial" w:cs="Arial"/>
          <w:highlight w:val="green"/>
        </w:rPr>
        <w:t>под</w:t>
      </w:r>
      <w:r w:rsidR="004A74E1" w:rsidRPr="00646E45">
        <w:rPr>
          <w:rFonts w:ascii="Arial" w:hAnsi="Arial" w:cs="Arial"/>
          <w:highlight w:val="green"/>
        </w:rPr>
        <w:t>бирается из справочника «Цвета», поэтому при выгрузке характеристик  в справочнике необходимо создавать новые элементы, если выгружаемого цвета нет в справочнике. Поиск производить по наименованию.</w:t>
      </w:r>
      <w:r w:rsidR="004A74E1">
        <w:rPr>
          <w:rFonts w:ascii="Arial" w:hAnsi="Arial" w:cs="Arial"/>
        </w:rPr>
        <w:t xml:space="preserve"> </w:t>
      </w:r>
    </w:p>
    <w:p w:rsidR="00175EA8" w:rsidRDefault="00175EA8" w:rsidP="00175EA8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 w:rsidRPr="00175EA8">
        <w:rPr>
          <w:rFonts w:ascii="Arial" w:hAnsi="Arial" w:cs="Arial"/>
          <w:b/>
        </w:rPr>
        <w:t>Справочник «Спецификации»</w:t>
      </w:r>
    </w:p>
    <w:p w:rsidR="00175EA8" w:rsidRPr="00175EA8" w:rsidRDefault="00175EA8" w:rsidP="00175EA8">
      <w:pPr>
        <w:jc w:val="both"/>
        <w:rPr>
          <w:rFonts w:ascii="Arial" w:hAnsi="Arial" w:cs="Arial"/>
        </w:rPr>
      </w:pPr>
      <w:r w:rsidRPr="00175EA8">
        <w:rPr>
          <w:rFonts w:ascii="Arial" w:hAnsi="Arial" w:cs="Arial"/>
        </w:rPr>
        <w:t>Из конфигурации «</w:t>
      </w:r>
      <w:proofErr w:type="spellStart"/>
      <w:r w:rsidRPr="00175EA8">
        <w:rPr>
          <w:rFonts w:ascii="Arial" w:hAnsi="Arial" w:cs="Arial"/>
        </w:rPr>
        <w:t>ПС:Мебельное</w:t>
      </w:r>
      <w:proofErr w:type="spellEnd"/>
      <w:r w:rsidRPr="00175EA8">
        <w:rPr>
          <w:rFonts w:ascii="Arial" w:hAnsi="Arial" w:cs="Arial"/>
        </w:rPr>
        <w:t xml:space="preserve"> производство» в конфигурацию «1С:УПП» необходимо выгружать элементы справочника «Спецификации», у которых:</w:t>
      </w:r>
    </w:p>
    <w:p w:rsidR="00175EA8" w:rsidRPr="00175EA8" w:rsidRDefault="00175EA8" w:rsidP="00175EA8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175EA8">
        <w:rPr>
          <w:rFonts w:ascii="Arial" w:hAnsi="Arial" w:cs="Arial"/>
        </w:rPr>
        <w:t>В реквизите «Номенклатура» указана номенклатура с видом «Готовая продукция».</w:t>
      </w:r>
    </w:p>
    <w:p w:rsidR="00175EA8" w:rsidRPr="00175EA8" w:rsidRDefault="00175EA8" w:rsidP="00175EA8">
      <w:pPr>
        <w:pStyle w:val="a3"/>
        <w:numPr>
          <w:ilvl w:val="0"/>
          <w:numId w:val="3"/>
        </w:numPr>
        <w:rPr>
          <w:rFonts w:ascii="Arial" w:hAnsi="Arial" w:cs="Arial"/>
          <w:b/>
        </w:rPr>
      </w:pPr>
      <w:r w:rsidRPr="00175EA8">
        <w:rPr>
          <w:rFonts w:ascii="Arial" w:hAnsi="Arial" w:cs="Arial"/>
        </w:rPr>
        <w:t>Реквизит «Активная» установлен в положение «Истина».</w:t>
      </w:r>
    </w:p>
    <w:p w:rsidR="00175EA8" w:rsidRDefault="00175EA8" w:rsidP="00175EA8">
      <w:pPr>
        <w:jc w:val="both"/>
        <w:rPr>
          <w:rFonts w:ascii="Arial" w:hAnsi="Arial" w:cs="Arial"/>
        </w:rPr>
      </w:pPr>
      <w:r w:rsidRPr="00175EA8">
        <w:rPr>
          <w:rFonts w:ascii="Arial" w:hAnsi="Arial" w:cs="Arial"/>
        </w:rPr>
        <w:t>По каждому элементу справочника «Спецификации» из конфигурации «</w:t>
      </w:r>
      <w:proofErr w:type="spellStart"/>
      <w:r w:rsidRPr="00175EA8">
        <w:rPr>
          <w:rFonts w:ascii="Arial" w:hAnsi="Arial" w:cs="Arial"/>
        </w:rPr>
        <w:t>ПС:Мебельное</w:t>
      </w:r>
      <w:proofErr w:type="spellEnd"/>
      <w:r w:rsidRPr="00175EA8">
        <w:rPr>
          <w:rFonts w:ascii="Arial" w:hAnsi="Arial" w:cs="Arial"/>
        </w:rPr>
        <w:t xml:space="preserve"> производство» необходимо создавать элемент справочника «Списки материалов для производства». </w:t>
      </w:r>
    </w:p>
    <w:p w:rsidR="00175EA8" w:rsidRDefault="00175EA8" w:rsidP="00175E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Реквизиты справочника «Списки материалов для производства» должны быть заполнены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3295"/>
        <w:gridCol w:w="3191"/>
      </w:tblGrid>
      <w:tr w:rsidR="0023613C" w:rsidTr="008D2AA0">
        <w:tc>
          <w:tcPr>
            <w:tcW w:w="3085" w:type="dxa"/>
          </w:tcPr>
          <w:p w:rsidR="0023613C" w:rsidRPr="008D2AA0" w:rsidRDefault="00325F50" w:rsidP="008D2A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 в справочнике «Списки материалов для производства»</w:t>
            </w:r>
          </w:p>
        </w:tc>
        <w:tc>
          <w:tcPr>
            <w:tcW w:w="3295" w:type="dxa"/>
          </w:tcPr>
          <w:p w:rsidR="0023613C" w:rsidRPr="008D2AA0" w:rsidRDefault="008D2AA0" w:rsidP="008D2AA0">
            <w:pPr>
              <w:jc w:val="center"/>
              <w:rPr>
                <w:rFonts w:ascii="Arial" w:hAnsi="Arial" w:cs="Arial"/>
                <w:b/>
              </w:rPr>
            </w:pPr>
            <w:r w:rsidRPr="008D2AA0">
              <w:rPr>
                <w:rFonts w:ascii="Arial" w:hAnsi="Arial" w:cs="Arial"/>
                <w:b/>
              </w:rPr>
              <w:t xml:space="preserve">Реквизит </w:t>
            </w:r>
            <w:r w:rsidR="00325F50">
              <w:rPr>
                <w:rFonts w:ascii="Arial" w:hAnsi="Arial" w:cs="Arial"/>
                <w:b/>
              </w:rPr>
              <w:t xml:space="preserve">справочника «Спецификации» </w:t>
            </w:r>
            <w:r w:rsidRPr="008D2AA0">
              <w:rPr>
                <w:rFonts w:ascii="Arial" w:hAnsi="Arial" w:cs="Arial"/>
                <w:b/>
              </w:rPr>
              <w:t>в «</w:t>
            </w:r>
            <w:proofErr w:type="spellStart"/>
            <w:r w:rsidRPr="008D2AA0">
              <w:rPr>
                <w:rFonts w:ascii="Arial" w:hAnsi="Arial" w:cs="Arial"/>
                <w:b/>
              </w:rPr>
              <w:t>ПС:Мебельное</w:t>
            </w:r>
            <w:proofErr w:type="spellEnd"/>
            <w:r w:rsidRPr="008D2AA0">
              <w:rPr>
                <w:rFonts w:ascii="Arial" w:hAnsi="Arial" w:cs="Arial"/>
                <w:b/>
              </w:rPr>
              <w:t xml:space="preserve"> </w:t>
            </w:r>
            <w:r w:rsidRPr="008D2AA0">
              <w:rPr>
                <w:rFonts w:ascii="Arial" w:hAnsi="Arial" w:cs="Arial"/>
                <w:b/>
              </w:rPr>
              <w:lastRenderedPageBreak/>
              <w:t>производство»</w:t>
            </w:r>
          </w:p>
        </w:tc>
        <w:tc>
          <w:tcPr>
            <w:tcW w:w="3191" w:type="dxa"/>
          </w:tcPr>
          <w:p w:rsidR="0023613C" w:rsidRPr="008D2AA0" w:rsidRDefault="008D2AA0" w:rsidP="008D2AA0">
            <w:pPr>
              <w:jc w:val="center"/>
              <w:rPr>
                <w:rFonts w:ascii="Arial" w:hAnsi="Arial" w:cs="Arial"/>
                <w:b/>
              </w:rPr>
            </w:pPr>
            <w:r w:rsidRPr="008D2AA0">
              <w:rPr>
                <w:rFonts w:ascii="Arial" w:hAnsi="Arial" w:cs="Arial"/>
                <w:b/>
              </w:rPr>
              <w:lastRenderedPageBreak/>
              <w:t>Комментарий</w:t>
            </w:r>
          </w:p>
        </w:tc>
      </w:tr>
      <w:tr w:rsidR="0023613C" w:rsidTr="008D2AA0">
        <w:tc>
          <w:tcPr>
            <w:tcW w:w="3085" w:type="dxa"/>
          </w:tcPr>
          <w:p w:rsidR="0023613C" w:rsidRDefault="00325F50" w:rsidP="00175E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Наименование</w:t>
            </w:r>
          </w:p>
        </w:tc>
        <w:tc>
          <w:tcPr>
            <w:tcW w:w="3295" w:type="dxa"/>
          </w:tcPr>
          <w:p w:rsidR="0023613C" w:rsidRDefault="00DE2FBA" w:rsidP="00175E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191" w:type="dxa"/>
          </w:tcPr>
          <w:p w:rsidR="0023613C" w:rsidRDefault="0023613C" w:rsidP="00175EA8">
            <w:pPr>
              <w:jc w:val="both"/>
              <w:rPr>
                <w:rFonts w:ascii="Arial" w:hAnsi="Arial" w:cs="Arial"/>
              </w:rPr>
            </w:pPr>
          </w:p>
        </w:tc>
      </w:tr>
      <w:tr w:rsidR="00325F50" w:rsidTr="008D2AA0">
        <w:tc>
          <w:tcPr>
            <w:tcW w:w="3085" w:type="dxa"/>
          </w:tcPr>
          <w:p w:rsidR="00325F50" w:rsidRDefault="00325F50" w:rsidP="00175E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Готовая продукция</w:t>
            </w:r>
          </w:p>
        </w:tc>
        <w:tc>
          <w:tcPr>
            <w:tcW w:w="3295" w:type="dxa"/>
          </w:tcPr>
          <w:p w:rsidR="00325F50" w:rsidRDefault="00DE2FBA" w:rsidP="00175E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191" w:type="dxa"/>
          </w:tcPr>
          <w:p w:rsidR="00325F50" w:rsidRDefault="00325F50" w:rsidP="00175EA8">
            <w:pPr>
              <w:jc w:val="both"/>
              <w:rPr>
                <w:rFonts w:ascii="Arial" w:hAnsi="Arial" w:cs="Arial"/>
              </w:rPr>
            </w:pPr>
          </w:p>
        </w:tc>
      </w:tr>
      <w:tr w:rsidR="0023613C" w:rsidTr="008D2AA0">
        <w:tc>
          <w:tcPr>
            <w:tcW w:w="3085" w:type="dxa"/>
          </w:tcPr>
          <w:p w:rsidR="0023613C" w:rsidRDefault="00325F50" w:rsidP="00175E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3295" w:type="dxa"/>
          </w:tcPr>
          <w:p w:rsidR="0023613C" w:rsidRDefault="0023613C" w:rsidP="00175E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1" w:type="dxa"/>
          </w:tcPr>
          <w:p w:rsidR="0023613C" w:rsidRDefault="00DE2FBA" w:rsidP="00175E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Оставить реквизит </w:t>
            </w:r>
            <w:proofErr w:type="spellStart"/>
            <w:r>
              <w:rPr>
                <w:rFonts w:ascii="Arial" w:hAnsi="Arial" w:cs="Arial"/>
              </w:rPr>
              <w:t>незапол</w:t>
            </w:r>
            <w:r w:rsidR="00E6638E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еннным</w:t>
            </w:r>
            <w:proofErr w:type="spellEnd"/>
          </w:p>
        </w:tc>
      </w:tr>
      <w:tr w:rsidR="0023613C" w:rsidTr="008D2AA0">
        <w:tc>
          <w:tcPr>
            <w:tcW w:w="3085" w:type="dxa"/>
          </w:tcPr>
          <w:p w:rsidR="0023613C" w:rsidRDefault="00325F50" w:rsidP="00175E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Шаблон этапов производства </w:t>
            </w:r>
          </w:p>
        </w:tc>
        <w:tc>
          <w:tcPr>
            <w:tcW w:w="3295" w:type="dxa"/>
          </w:tcPr>
          <w:p w:rsidR="0023613C" w:rsidRDefault="0023613C" w:rsidP="00175E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1" w:type="dxa"/>
          </w:tcPr>
          <w:p w:rsidR="0023613C" w:rsidRDefault="00DE2FBA" w:rsidP="00175E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Оставить реквизит </w:t>
            </w:r>
            <w:proofErr w:type="spellStart"/>
            <w:r>
              <w:rPr>
                <w:rFonts w:ascii="Arial" w:hAnsi="Arial" w:cs="Arial"/>
              </w:rPr>
              <w:t>незапол</w:t>
            </w:r>
            <w:r w:rsidR="00E6638E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еннным</w:t>
            </w:r>
            <w:proofErr w:type="spellEnd"/>
          </w:p>
        </w:tc>
      </w:tr>
      <w:tr w:rsidR="00325F50" w:rsidTr="00AB6F6E">
        <w:tc>
          <w:tcPr>
            <w:tcW w:w="9571" w:type="dxa"/>
            <w:gridSpan w:val="3"/>
          </w:tcPr>
          <w:p w:rsidR="00325F50" w:rsidRPr="00325F50" w:rsidRDefault="00325F50" w:rsidP="00175EA8">
            <w:pPr>
              <w:jc w:val="both"/>
              <w:rPr>
                <w:rFonts w:ascii="Arial" w:hAnsi="Arial" w:cs="Arial"/>
                <w:i/>
              </w:rPr>
            </w:pPr>
            <w:r w:rsidRPr="00325F50">
              <w:rPr>
                <w:rFonts w:ascii="Arial" w:hAnsi="Arial" w:cs="Arial"/>
                <w:i/>
              </w:rPr>
              <w:t>Табличная часть «Материалы»</w:t>
            </w:r>
          </w:p>
        </w:tc>
      </w:tr>
      <w:tr w:rsidR="0023613C" w:rsidTr="008D2AA0">
        <w:tc>
          <w:tcPr>
            <w:tcW w:w="3085" w:type="dxa"/>
          </w:tcPr>
          <w:p w:rsidR="0023613C" w:rsidRDefault="00325F50" w:rsidP="00175E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</w:t>
            </w:r>
          </w:p>
        </w:tc>
        <w:tc>
          <w:tcPr>
            <w:tcW w:w="3295" w:type="dxa"/>
          </w:tcPr>
          <w:p w:rsidR="0023613C" w:rsidRDefault="00DE2FBA" w:rsidP="00175E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«Номенклатура» табличной части «Материальный состав(Бухгалтерский учет)»</w:t>
            </w:r>
          </w:p>
        </w:tc>
        <w:tc>
          <w:tcPr>
            <w:tcW w:w="3191" w:type="dxa"/>
          </w:tcPr>
          <w:p w:rsidR="0023613C" w:rsidRDefault="0023613C" w:rsidP="00175EA8">
            <w:pPr>
              <w:jc w:val="both"/>
              <w:rPr>
                <w:rFonts w:ascii="Arial" w:hAnsi="Arial" w:cs="Arial"/>
              </w:rPr>
            </w:pPr>
          </w:p>
        </w:tc>
      </w:tr>
      <w:tr w:rsidR="0023613C" w:rsidTr="008D2AA0">
        <w:tc>
          <w:tcPr>
            <w:tcW w:w="3085" w:type="dxa"/>
          </w:tcPr>
          <w:p w:rsidR="0023613C" w:rsidRDefault="00325F50" w:rsidP="00175E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</w:t>
            </w:r>
          </w:p>
        </w:tc>
        <w:tc>
          <w:tcPr>
            <w:tcW w:w="3295" w:type="dxa"/>
          </w:tcPr>
          <w:p w:rsidR="0023613C" w:rsidRDefault="0023613C" w:rsidP="00175E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1" w:type="dxa"/>
          </w:tcPr>
          <w:p w:rsidR="0023613C" w:rsidRDefault="00E6638E" w:rsidP="00175E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Оставить реквизит </w:t>
            </w:r>
            <w:proofErr w:type="spellStart"/>
            <w:r>
              <w:rPr>
                <w:rFonts w:ascii="Arial" w:hAnsi="Arial" w:cs="Arial"/>
              </w:rPr>
              <w:t>незаполненнным</w:t>
            </w:r>
            <w:proofErr w:type="spellEnd"/>
          </w:p>
        </w:tc>
      </w:tr>
      <w:tr w:rsidR="0023613C" w:rsidTr="008D2AA0">
        <w:tc>
          <w:tcPr>
            <w:tcW w:w="3085" w:type="dxa"/>
          </w:tcPr>
          <w:p w:rsidR="0023613C" w:rsidRPr="00DE2FBA" w:rsidRDefault="00DE2FBA" w:rsidP="00175E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Ед. </w:t>
            </w:r>
            <w:proofErr w:type="spellStart"/>
            <w:r>
              <w:rPr>
                <w:rFonts w:ascii="Arial" w:hAnsi="Arial" w:cs="Arial"/>
              </w:rPr>
              <w:t>изм</w:t>
            </w:r>
            <w:proofErr w:type="spellEnd"/>
          </w:p>
        </w:tc>
        <w:tc>
          <w:tcPr>
            <w:tcW w:w="3295" w:type="dxa"/>
          </w:tcPr>
          <w:p w:rsidR="0023613C" w:rsidRDefault="00DE2FBA" w:rsidP="00DE2F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«Ед. изм.» табличной части «Материальный состав(Бухгалтерский учет)»</w:t>
            </w:r>
          </w:p>
        </w:tc>
        <w:tc>
          <w:tcPr>
            <w:tcW w:w="3191" w:type="dxa"/>
          </w:tcPr>
          <w:p w:rsidR="0023613C" w:rsidRDefault="0023613C" w:rsidP="00175EA8">
            <w:pPr>
              <w:jc w:val="both"/>
              <w:rPr>
                <w:rFonts w:ascii="Arial" w:hAnsi="Arial" w:cs="Arial"/>
              </w:rPr>
            </w:pPr>
          </w:p>
        </w:tc>
      </w:tr>
      <w:tr w:rsidR="00DE2FBA" w:rsidTr="008D2AA0">
        <w:tc>
          <w:tcPr>
            <w:tcW w:w="3085" w:type="dxa"/>
          </w:tcPr>
          <w:p w:rsidR="00DE2FBA" w:rsidRDefault="00DE2FBA" w:rsidP="00175E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БУ</w:t>
            </w:r>
          </w:p>
        </w:tc>
        <w:tc>
          <w:tcPr>
            <w:tcW w:w="3295" w:type="dxa"/>
          </w:tcPr>
          <w:p w:rsidR="00DE2FBA" w:rsidRDefault="00DE2FBA" w:rsidP="00DE2F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«Норматив» табличной части «Материальный состав(Бухгалтерский учет)»</w:t>
            </w:r>
          </w:p>
        </w:tc>
        <w:tc>
          <w:tcPr>
            <w:tcW w:w="3191" w:type="dxa"/>
          </w:tcPr>
          <w:p w:rsidR="00DE2FBA" w:rsidRDefault="00DE2FBA" w:rsidP="00175EA8">
            <w:pPr>
              <w:jc w:val="both"/>
              <w:rPr>
                <w:rFonts w:ascii="Arial" w:hAnsi="Arial" w:cs="Arial"/>
              </w:rPr>
            </w:pPr>
          </w:p>
        </w:tc>
      </w:tr>
      <w:tr w:rsidR="00DE2FBA" w:rsidTr="008D2AA0">
        <w:tc>
          <w:tcPr>
            <w:tcW w:w="3085" w:type="dxa"/>
          </w:tcPr>
          <w:p w:rsidR="00DE2FBA" w:rsidRDefault="00DE2FBA" w:rsidP="00175E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УУ</w:t>
            </w:r>
          </w:p>
        </w:tc>
        <w:tc>
          <w:tcPr>
            <w:tcW w:w="3295" w:type="dxa"/>
          </w:tcPr>
          <w:p w:rsidR="00DE2FBA" w:rsidRDefault="00DE2FBA" w:rsidP="00175E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1" w:type="dxa"/>
          </w:tcPr>
          <w:p w:rsidR="00DE2FBA" w:rsidRDefault="00E6638E" w:rsidP="00175E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Оставить реквизит </w:t>
            </w:r>
            <w:proofErr w:type="spellStart"/>
            <w:r>
              <w:rPr>
                <w:rFonts w:ascii="Arial" w:hAnsi="Arial" w:cs="Arial"/>
              </w:rPr>
              <w:t>незаполненнным</w:t>
            </w:r>
            <w:proofErr w:type="spellEnd"/>
          </w:p>
        </w:tc>
      </w:tr>
    </w:tbl>
    <w:p w:rsidR="00175EA8" w:rsidRPr="00175EA8" w:rsidRDefault="00175EA8" w:rsidP="00175EA8">
      <w:pPr>
        <w:jc w:val="both"/>
        <w:rPr>
          <w:rFonts w:ascii="Arial" w:hAnsi="Arial" w:cs="Arial"/>
        </w:rPr>
      </w:pPr>
    </w:p>
    <w:p w:rsidR="008200FA" w:rsidRPr="00E6710E" w:rsidRDefault="00366783" w:rsidP="00E6710E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 w:rsidRPr="00366783">
        <w:rPr>
          <w:rFonts w:ascii="Arial" w:hAnsi="Arial" w:cs="Arial"/>
          <w:b/>
        </w:rPr>
        <w:t>Справочник</w:t>
      </w:r>
      <w:r w:rsidR="0030734A">
        <w:rPr>
          <w:rFonts w:ascii="Arial" w:hAnsi="Arial" w:cs="Arial"/>
          <w:b/>
        </w:rPr>
        <w:t>и</w:t>
      </w:r>
      <w:r w:rsidRPr="00366783">
        <w:rPr>
          <w:rFonts w:ascii="Arial" w:hAnsi="Arial" w:cs="Arial"/>
          <w:b/>
        </w:rPr>
        <w:t xml:space="preserve"> </w:t>
      </w:r>
      <w:r w:rsidR="0030734A">
        <w:rPr>
          <w:rFonts w:ascii="Arial" w:hAnsi="Arial" w:cs="Arial"/>
          <w:b/>
        </w:rPr>
        <w:t xml:space="preserve">«Клиенты» и </w:t>
      </w:r>
      <w:r w:rsidRPr="00366783">
        <w:rPr>
          <w:rFonts w:ascii="Arial" w:hAnsi="Arial" w:cs="Arial"/>
          <w:b/>
        </w:rPr>
        <w:t>Контрагенты»</w:t>
      </w:r>
    </w:p>
    <w:p w:rsidR="00E6710E" w:rsidRDefault="00E6710E" w:rsidP="00D71D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Их конфигурации «</w:t>
      </w:r>
      <w:proofErr w:type="spellStart"/>
      <w:r>
        <w:rPr>
          <w:rFonts w:ascii="Arial" w:hAnsi="Arial" w:cs="Arial"/>
        </w:rPr>
        <w:t>ПС:Мебельное</w:t>
      </w:r>
      <w:proofErr w:type="spellEnd"/>
      <w:r>
        <w:rPr>
          <w:rFonts w:ascii="Arial" w:hAnsi="Arial" w:cs="Arial"/>
        </w:rPr>
        <w:t xml:space="preserve"> производство» в конфигурацию «1С:УПП» необходимо перенести справочник</w:t>
      </w:r>
      <w:r w:rsidR="0030734A">
        <w:rPr>
          <w:rFonts w:ascii="Arial" w:hAnsi="Arial" w:cs="Arial"/>
        </w:rPr>
        <w:t xml:space="preserve">и «Клиенты» и </w:t>
      </w:r>
      <w:r>
        <w:rPr>
          <w:rFonts w:ascii="Arial" w:hAnsi="Arial" w:cs="Arial"/>
        </w:rPr>
        <w:t xml:space="preserve"> «Контрагенты». Синхронизация контрагентов должна производиться по ИНН и КПП.</w:t>
      </w:r>
      <w:r w:rsidR="009B5A36">
        <w:rPr>
          <w:rFonts w:ascii="Arial" w:hAnsi="Arial" w:cs="Arial"/>
        </w:rPr>
        <w:t xml:space="preserve"> Синхронизация клиентов по наименованию.</w:t>
      </w:r>
      <w:r>
        <w:rPr>
          <w:rFonts w:ascii="Arial" w:hAnsi="Arial" w:cs="Arial"/>
        </w:rPr>
        <w:t xml:space="preserve"> Таблица соответствия реквизитов справочников «Контрагенты» приведена ниже: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3419"/>
        <w:gridCol w:w="2783"/>
      </w:tblGrid>
      <w:tr w:rsidR="001A64FD" w:rsidTr="00C900DE">
        <w:tc>
          <w:tcPr>
            <w:tcW w:w="3369" w:type="dxa"/>
            <w:vAlign w:val="center"/>
          </w:tcPr>
          <w:p w:rsidR="001A64FD" w:rsidRPr="00E6710E" w:rsidRDefault="001A64FD" w:rsidP="00C900DE">
            <w:pPr>
              <w:jc w:val="center"/>
              <w:rPr>
                <w:rFonts w:ascii="Arial" w:hAnsi="Arial" w:cs="Arial"/>
                <w:b/>
              </w:rPr>
            </w:pPr>
            <w:r w:rsidRPr="00E6710E">
              <w:rPr>
                <w:rFonts w:ascii="Arial" w:hAnsi="Arial" w:cs="Arial"/>
                <w:b/>
              </w:rPr>
              <w:t>«</w:t>
            </w:r>
            <w:proofErr w:type="spellStart"/>
            <w:r w:rsidRPr="00E6710E">
              <w:rPr>
                <w:rFonts w:ascii="Arial" w:hAnsi="Arial" w:cs="Arial"/>
                <w:b/>
              </w:rPr>
              <w:t>ПС:Мебельное</w:t>
            </w:r>
            <w:proofErr w:type="spellEnd"/>
            <w:r w:rsidRPr="00E6710E">
              <w:rPr>
                <w:rFonts w:ascii="Arial" w:hAnsi="Arial" w:cs="Arial"/>
                <w:b/>
              </w:rPr>
              <w:t xml:space="preserve"> производство»</w:t>
            </w:r>
          </w:p>
        </w:tc>
        <w:tc>
          <w:tcPr>
            <w:tcW w:w="3419" w:type="dxa"/>
            <w:vAlign w:val="center"/>
          </w:tcPr>
          <w:p w:rsidR="001A64FD" w:rsidRPr="00E6710E" w:rsidRDefault="001A64FD" w:rsidP="00C900DE">
            <w:pPr>
              <w:jc w:val="center"/>
              <w:rPr>
                <w:rFonts w:ascii="Arial" w:hAnsi="Arial" w:cs="Arial"/>
                <w:b/>
              </w:rPr>
            </w:pPr>
            <w:r w:rsidRPr="00E6710E">
              <w:rPr>
                <w:rFonts w:ascii="Arial" w:hAnsi="Arial" w:cs="Arial"/>
                <w:b/>
              </w:rPr>
              <w:t>«1С:УПП»</w:t>
            </w:r>
          </w:p>
        </w:tc>
        <w:tc>
          <w:tcPr>
            <w:tcW w:w="2783" w:type="dxa"/>
            <w:vAlign w:val="center"/>
          </w:tcPr>
          <w:p w:rsidR="001A64FD" w:rsidRPr="00E6710E" w:rsidRDefault="00C900DE" w:rsidP="00C900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1A64FD" w:rsidTr="001A64FD">
        <w:tc>
          <w:tcPr>
            <w:tcW w:w="3369" w:type="dxa"/>
          </w:tcPr>
          <w:p w:rsidR="001A64FD" w:rsidRDefault="001A64FD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Юр./</w:t>
            </w:r>
            <w:proofErr w:type="spellStart"/>
            <w:r>
              <w:rPr>
                <w:rFonts w:ascii="Arial" w:hAnsi="Arial" w:cs="Arial"/>
              </w:rPr>
              <w:t>физ.лицо</w:t>
            </w:r>
            <w:proofErr w:type="spellEnd"/>
          </w:p>
        </w:tc>
        <w:tc>
          <w:tcPr>
            <w:tcW w:w="3419" w:type="dxa"/>
          </w:tcPr>
          <w:p w:rsidR="001A64FD" w:rsidRDefault="009B5A36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</w:t>
            </w:r>
          </w:p>
        </w:tc>
        <w:tc>
          <w:tcPr>
            <w:tcW w:w="2783" w:type="dxa"/>
          </w:tcPr>
          <w:p w:rsidR="001A64FD" w:rsidRDefault="001A64FD" w:rsidP="00D71D24">
            <w:pPr>
              <w:jc w:val="both"/>
              <w:rPr>
                <w:rFonts w:ascii="Arial" w:hAnsi="Arial" w:cs="Arial"/>
              </w:rPr>
            </w:pPr>
          </w:p>
        </w:tc>
      </w:tr>
      <w:tr w:rsidR="009B5A36" w:rsidTr="001A64FD">
        <w:tc>
          <w:tcPr>
            <w:tcW w:w="3369" w:type="dxa"/>
          </w:tcPr>
          <w:p w:rsidR="009B5A36" w:rsidRDefault="009B5A36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419" w:type="dxa"/>
          </w:tcPr>
          <w:p w:rsidR="009B5A36" w:rsidRDefault="009B5A36" w:rsidP="009B14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783" w:type="dxa"/>
          </w:tcPr>
          <w:p w:rsidR="009B5A36" w:rsidRDefault="009B5A36" w:rsidP="00D71D24">
            <w:pPr>
              <w:jc w:val="both"/>
              <w:rPr>
                <w:rFonts w:ascii="Arial" w:hAnsi="Arial" w:cs="Arial"/>
              </w:rPr>
            </w:pPr>
          </w:p>
        </w:tc>
      </w:tr>
      <w:tr w:rsidR="009B5A36" w:rsidTr="001A64FD">
        <w:tc>
          <w:tcPr>
            <w:tcW w:w="3369" w:type="dxa"/>
          </w:tcPr>
          <w:p w:rsidR="009B5A36" w:rsidRDefault="009B5A36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Полное наименование</w:t>
            </w:r>
          </w:p>
        </w:tc>
        <w:tc>
          <w:tcPr>
            <w:tcW w:w="3419" w:type="dxa"/>
          </w:tcPr>
          <w:p w:rsidR="009B5A36" w:rsidRDefault="009B5A36" w:rsidP="009B14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Полное наименование</w:t>
            </w:r>
          </w:p>
        </w:tc>
        <w:tc>
          <w:tcPr>
            <w:tcW w:w="2783" w:type="dxa"/>
          </w:tcPr>
          <w:p w:rsidR="009B5A36" w:rsidRDefault="009B5A36" w:rsidP="00D71D24">
            <w:pPr>
              <w:jc w:val="both"/>
              <w:rPr>
                <w:rFonts w:ascii="Arial" w:hAnsi="Arial" w:cs="Arial"/>
              </w:rPr>
            </w:pPr>
          </w:p>
        </w:tc>
      </w:tr>
      <w:tr w:rsidR="009B5A36" w:rsidTr="001A64FD">
        <w:tc>
          <w:tcPr>
            <w:tcW w:w="3369" w:type="dxa"/>
          </w:tcPr>
          <w:p w:rsidR="009B5A36" w:rsidRDefault="009B5A36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</w:t>
            </w:r>
          </w:p>
        </w:tc>
        <w:tc>
          <w:tcPr>
            <w:tcW w:w="3419" w:type="dxa"/>
          </w:tcPr>
          <w:p w:rsidR="009B5A36" w:rsidRDefault="009B5A36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Вкладка «Контакты», фактический адрес контрагента.</w:t>
            </w:r>
          </w:p>
        </w:tc>
        <w:tc>
          <w:tcPr>
            <w:tcW w:w="2783" w:type="dxa"/>
          </w:tcPr>
          <w:p w:rsidR="009B5A36" w:rsidRDefault="009B5A36" w:rsidP="00D71D24">
            <w:pPr>
              <w:jc w:val="both"/>
              <w:rPr>
                <w:rFonts w:ascii="Arial" w:hAnsi="Arial" w:cs="Arial"/>
              </w:rPr>
            </w:pPr>
          </w:p>
        </w:tc>
      </w:tr>
      <w:tr w:rsidR="009B5A36" w:rsidTr="001A64FD">
        <w:tc>
          <w:tcPr>
            <w:tcW w:w="3369" w:type="dxa"/>
          </w:tcPr>
          <w:p w:rsidR="009B5A36" w:rsidRDefault="009B5A36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</w:t>
            </w:r>
          </w:p>
        </w:tc>
        <w:tc>
          <w:tcPr>
            <w:tcW w:w="3419" w:type="dxa"/>
          </w:tcPr>
          <w:p w:rsidR="009B5A36" w:rsidRDefault="009B5A36" w:rsidP="009B5A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Вкладка «Контакты», телефон контрагента.</w:t>
            </w:r>
          </w:p>
        </w:tc>
        <w:tc>
          <w:tcPr>
            <w:tcW w:w="2783" w:type="dxa"/>
          </w:tcPr>
          <w:p w:rsidR="009B5A36" w:rsidRDefault="009B5A36" w:rsidP="00D71D24">
            <w:pPr>
              <w:jc w:val="both"/>
              <w:rPr>
                <w:rFonts w:ascii="Arial" w:hAnsi="Arial" w:cs="Arial"/>
              </w:rPr>
            </w:pPr>
          </w:p>
        </w:tc>
      </w:tr>
      <w:tr w:rsidR="009B5A36" w:rsidTr="001A64FD">
        <w:tc>
          <w:tcPr>
            <w:tcW w:w="3369" w:type="dxa"/>
          </w:tcPr>
          <w:p w:rsidR="009B5A36" w:rsidRPr="0030734A" w:rsidRDefault="009B5A36" w:rsidP="00D71D24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E-mail </w:t>
            </w:r>
          </w:p>
        </w:tc>
        <w:tc>
          <w:tcPr>
            <w:tcW w:w="3419" w:type="dxa"/>
          </w:tcPr>
          <w:p w:rsidR="009B5A36" w:rsidRDefault="009B5A36" w:rsidP="009B5A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Вкладка «Контакты», </w:t>
            </w:r>
            <w:r>
              <w:rPr>
                <w:rFonts w:ascii="Arial" w:hAnsi="Arial" w:cs="Arial"/>
                <w:lang w:val="en-US"/>
              </w:rPr>
              <w:t>e-mail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783" w:type="dxa"/>
          </w:tcPr>
          <w:p w:rsidR="009B5A36" w:rsidRDefault="009B5A36" w:rsidP="00D71D24">
            <w:pPr>
              <w:jc w:val="both"/>
              <w:rPr>
                <w:rFonts w:ascii="Arial" w:hAnsi="Arial" w:cs="Arial"/>
              </w:rPr>
            </w:pPr>
          </w:p>
        </w:tc>
      </w:tr>
      <w:tr w:rsidR="005D4D9F" w:rsidTr="001A64FD">
        <w:tc>
          <w:tcPr>
            <w:tcW w:w="3369" w:type="dxa"/>
          </w:tcPr>
          <w:p w:rsidR="005D4D9F" w:rsidRPr="005D4D9F" w:rsidRDefault="005D4D9F" w:rsidP="00D71D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19" w:type="dxa"/>
          </w:tcPr>
          <w:p w:rsidR="005D4D9F" w:rsidRPr="005D4D9F" w:rsidRDefault="005D4D9F" w:rsidP="00DD1C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Признак «Поставщик»</w:t>
            </w:r>
          </w:p>
        </w:tc>
        <w:tc>
          <w:tcPr>
            <w:tcW w:w="2783" w:type="dxa"/>
          </w:tcPr>
          <w:p w:rsidR="005D4D9F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контрагентов из группы «Поставщики» установить в положение «Истина».</w:t>
            </w:r>
          </w:p>
        </w:tc>
      </w:tr>
      <w:tr w:rsidR="005D4D9F" w:rsidTr="001A64FD">
        <w:tc>
          <w:tcPr>
            <w:tcW w:w="3369" w:type="dxa"/>
          </w:tcPr>
          <w:p w:rsidR="005D4D9F" w:rsidRPr="005D4D9F" w:rsidRDefault="005D4D9F" w:rsidP="00D71D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19" w:type="dxa"/>
          </w:tcPr>
          <w:p w:rsidR="005D4D9F" w:rsidRPr="005D4D9F" w:rsidRDefault="005D4D9F" w:rsidP="00DD1C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Признак «Покупатель»</w:t>
            </w:r>
          </w:p>
        </w:tc>
        <w:tc>
          <w:tcPr>
            <w:tcW w:w="2783" w:type="dxa"/>
          </w:tcPr>
          <w:p w:rsidR="005D4D9F" w:rsidRDefault="005D4D9F" w:rsidP="005D4D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контрагентов из группы «Покупатели» установить в положение «Истина».</w:t>
            </w:r>
          </w:p>
        </w:tc>
      </w:tr>
      <w:tr w:rsidR="005D4D9F" w:rsidTr="00867EF1">
        <w:tc>
          <w:tcPr>
            <w:tcW w:w="9571" w:type="dxa"/>
            <w:gridSpan w:val="3"/>
          </w:tcPr>
          <w:p w:rsidR="005D4D9F" w:rsidRPr="00127C2E" w:rsidRDefault="005D4D9F" w:rsidP="00D71D24">
            <w:pPr>
              <w:jc w:val="both"/>
              <w:rPr>
                <w:rFonts w:ascii="Arial" w:hAnsi="Arial" w:cs="Arial"/>
                <w:i/>
              </w:rPr>
            </w:pPr>
            <w:r w:rsidRPr="00127C2E">
              <w:rPr>
                <w:rFonts w:ascii="Arial" w:hAnsi="Arial" w:cs="Arial"/>
                <w:i/>
              </w:rPr>
              <w:t>Табличная часть «Контактные лица»</w:t>
            </w:r>
          </w:p>
        </w:tc>
      </w:tr>
      <w:tr w:rsidR="005D4D9F" w:rsidTr="001A64FD">
        <w:tc>
          <w:tcPr>
            <w:tcW w:w="3369" w:type="dxa"/>
          </w:tcPr>
          <w:p w:rsidR="005D4D9F" w:rsidRPr="009B5A36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ФИО</w:t>
            </w:r>
          </w:p>
        </w:tc>
        <w:tc>
          <w:tcPr>
            <w:tcW w:w="3419" w:type="dxa"/>
          </w:tcPr>
          <w:p w:rsidR="005D4D9F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ФИО</w:t>
            </w:r>
          </w:p>
        </w:tc>
        <w:tc>
          <w:tcPr>
            <w:tcW w:w="2783" w:type="dxa"/>
          </w:tcPr>
          <w:p w:rsidR="005D4D9F" w:rsidRPr="009B5A36" w:rsidRDefault="005D4D9F" w:rsidP="00D71D24">
            <w:pPr>
              <w:jc w:val="both"/>
              <w:rPr>
                <w:rFonts w:ascii="Arial" w:hAnsi="Arial" w:cs="Arial"/>
              </w:rPr>
            </w:pPr>
            <w:r w:rsidRPr="009B5A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Необходимо создавать элементы справочника «Контактные лица» </w:t>
            </w:r>
          </w:p>
        </w:tc>
      </w:tr>
      <w:tr w:rsidR="005D4D9F" w:rsidTr="001A64FD">
        <w:tc>
          <w:tcPr>
            <w:tcW w:w="3369" w:type="dxa"/>
          </w:tcPr>
          <w:p w:rsidR="005D4D9F" w:rsidRPr="009B5A36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Телефон</w:t>
            </w:r>
          </w:p>
        </w:tc>
        <w:tc>
          <w:tcPr>
            <w:tcW w:w="3419" w:type="dxa"/>
          </w:tcPr>
          <w:p w:rsidR="005D4D9F" w:rsidRPr="009B5A36" w:rsidRDefault="005D4D9F" w:rsidP="009B14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</w:t>
            </w:r>
          </w:p>
        </w:tc>
        <w:tc>
          <w:tcPr>
            <w:tcW w:w="2783" w:type="dxa"/>
          </w:tcPr>
          <w:p w:rsidR="005D4D9F" w:rsidRDefault="005D4D9F" w:rsidP="00D71D24">
            <w:pPr>
              <w:jc w:val="both"/>
              <w:rPr>
                <w:rFonts w:ascii="Arial" w:hAnsi="Arial" w:cs="Arial"/>
              </w:rPr>
            </w:pPr>
          </w:p>
        </w:tc>
      </w:tr>
      <w:tr w:rsidR="005D4D9F" w:rsidTr="001A64FD">
        <w:tc>
          <w:tcPr>
            <w:tcW w:w="3369" w:type="dxa"/>
          </w:tcPr>
          <w:p w:rsidR="005D4D9F" w:rsidRPr="009B5A36" w:rsidRDefault="005D4D9F" w:rsidP="009B5A36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3419" w:type="dxa"/>
          </w:tcPr>
          <w:p w:rsidR="005D4D9F" w:rsidRPr="009B5A36" w:rsidRDefault="005D4D9F" w:rsidP="009B145D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2783" w:type="dxa"/>
          </w:tcPr>
          <w:p w:rsidR="005D4D9F" w:rsidRDefault="005D4D9F" w:rsidP="00D71D24">
            <w:pPr>
              <w:jc w:val="both"/>
              <w:rPr>
                <w:rFonts w:ascii="Arial" w:hAnsi="Arial" w:cs="Arial"/>
              </w:rPr>
            </w:pPr>
          </w:p>
        </w:tc>
      </w:tr>
      <w:tr w:rsidR="005D4D9F" w:rsidTr="001A64FD">
        <w:tc>
          <w:tcPr>
            <w:tcW w:w="3369" w:type="dxa"/>
          </w:tcPr>
          <w:p w:rsidR="005D4D9F" w:rsidRPr="0030734A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Юридический адрес</w:t>
            </w:r>
          </w:p>
        </w:tc>
        <w:tc>
          <w:tcPr>
            <w:tcW w:w="3419" w:type="dxa"/>
          </w:tcPr>
          <w:p w:rsidR="005D4D9F" w:rsidRPr="0030734A" w:rsidRDefault="005D4D9F" w:rsidP="009B14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Юридический адрес</w:t>
            </w:r>
          </w:p>
        </w:tc>
        <w:tc>
          <w:tcPr>
            <w:tcW w:w="2783" w:type="dxa"/>
          </w:tcPr>
          <w:p w:rsidR="005D4D9F" w:rsidRDefault="005D4D9F" w:rsidP="00D71D24">
            <w:pPr>
              <w:jc w:val="both"/>
              <w:rPr>
                <w:rFonts w:ascii="Arial" w:hAnsi="Arial" w:cs="Arial"/>
              </w:rPr>
            </w:pPr>
          </w:p>
        </w:tc>
      </w:tr>
      <w:tr w:rsidR="005D4D9F" w:rsidTr="001A64FD">
        <w:tc>
          <w:tcPr>
            <w:tcW w:w="3369" w:type="dxa"/>
          </w:tcPr>
          <w:p w:rsidR="005D4D9F" w:rsidRPr="0030734A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ИНН</w:t>
            </w:r>
          </w:p>
        </w:tc>
        <w:tc>
          <w:tcPr>
            <w:tcW w:w="3419" w:type="dxa"/>
          </w:tcPr>
          <w:p w:rsidR="005D4D9F" w:rsidRPr="0030734A" w:rsidRDefault="005D4D9F" w:rsidP="009B14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ИНН</w:t>
            </w:r>
          </w:p>
        </w:tc>
        <w:tc>
          <w:tcPr>
            <w:tcW w:w="2783" w:type="dxa"/>
          </w:tcPr>
          <w:p w:rsidR="005D4D9F" w:rsidRDefault="005D4D9F" w:rsidP="00D71D24">
            <w:pPr>
              <w:jc w:val="both"/>
              <w:rPr>
                <w:rFonts w:ascii="Arial" w:hAnsi="Arial" w:cs="Arial"/>
              </w:rPr>
            </w:pPr>
          </w:p>
        </w:tc>
      </w:tr>
      <w:tr w:rsidR="005D4D9F" w:rsidTr="001A64FD">
        <w:tc>
          <w:tcPr>
            <w:tcW w:w="3369" w:type="dxa"/>
          </w:tcPr>
          <w:p w:rsidR="005D4D9F" w:rsidRPr="0030734A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КПП</w:t>
            </w:r>
          </w:p>
        </w:tc>
        <w:tc>
          <w:tcPr>
            <w:tcW w:w="3419" w:type="dxa"/>
          </w:tcPr>
          <w:p w:rsidR="005D4D9F" w:rsidRPr="0030734A" w:rsidRDefault="005D4D9F" w:rsidP="009B14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КПП</w:t>
            </w:r>
          </w:p>
        </w:tc>
        <w:tc>
          <w:tcPr>
            <w:tcW w:w="2783" w:type="dxa"/>
          </w:tcPr>
          <w:p w:rsidR="005D4D9F" w:rsidRDefault="005D4D9F" w:rsidP="00D71D24">
            <w:pPr>
              <w:jc w:val="both"/>
              <w:rPr>
                <w:rFonts w:ascii="Arial" w:hAnsi="Arial" w:cs="Arial"/>
              </w:rPr>
            </w:pPr>
          </w:p>
        </w:tc>
      </w:tr>
      <w:tr w:rsidR="005D4D9F" w:rsidTr="001A64FD">
        <w:tc>
          <w:tcPr>
            <w:tcW w:w="3369" w:type="dxa"/>
          </w:tcPr>
          <w:p w:rsidR="005D4D9F" w:rsidRPr="0070451B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Основной </w:t>
            </w:r>
            <w:proofErr w:type="spellStart"/>
            <w:r>
              <w:rPr>
                <w:rFonts w:ascii="Arial" w:hAnsi="Arial" w:cs="Arial"/>
              </w:rPr>
              <w:t>расч</w:t>
            </w:r>
            <w:proofErr w:type="spellEnd"/>
            <w:r>
              <w:rPr>
                <w:rFonts w:ascii="Arial" w:hAnsi="Arial" w:cs="Arial"/>
              </w:rPr>
              <w:t>. счет</w:t>
            </w:r>
          </w:p>
        </w:tc>
        <w:tc>
          <w:tcPr>
            <w:tcW w:w="3419" w:type="dxa"/>
          </w:tcPr>
          <w:p w:rsidR="005D4D9F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Вкладка «Банковские счета»</w:t>
            </w:r>
          </w:p>
        </w:tc>
        <w:tc>
          <w:tcPr>
            <w:tcW w:w="2783" w:type="dxa"/>
          </w:tcPr>
          <w:p w:rsidR="005D4D9F" w:rsidRDefault="005D4D9F" w:rsidP="001373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Синхронизация банков должна производиться по значению реквизита «БИК». Синхронизация справочника «Банковские счета»  по значению реквизита «Номер счета». Не найденные элементы справочника «Банковские счета» необходимо создавать.</w:t>
            </w:r>
          </w:p>
        </w:tc>
      </w:tr>
      <w:tr w:rsidR="005D4D9F" w:rsidTr="001A64FD">
        <w:tc>
          <w:tcPr>
            <w:tcW w:w="3369" w:type="dxa"/>
          </w:tcPr>
          <w:p w:rsidR="005D4D9F" w:rsidRPr="0070451B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Регион</w:t>
            </w:r>
          </w:p>
        </w:tc>
        <w:tc>
          <w:tcPr>
            <w:tcW w:w="3419" w:type="dxa"/>
          </w:tcPr>
          <w:p w:rsidR="005D4D9F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«Регион» справочника «Клиенты»</w:t>
            </w:r>
          </w:p>
        </w:tc>
        <w:tc>
          <w:tcPr>
            <w:tcW w:w="2783" w:type="dxa"/>
          </w:tcPr>
          <w:p w:rsidR="005D4D9F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Синхронизация регионов должна производиться по наименованию. Если регион не найден, то необходимо создавать элементы справочника «Регионы».</w:t>
            </w:r>
          </w:p>
        </w:tc>
      </w:tr>
      <w:tr w:rsidR="005D4D9F" w:rsidTr="001A64FD">
        <w:tc>
          <w:tcPr>
            <w:tcW w:w="3369" w:type="dxa"/>
          </w:tcPr>
          <w:p w:rsidR="005D4D9F" w:rsidRPr="0070451B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Клиент</w:t>
            </w:r>
          </w:p>
        </w:tc>
        <w:tc>
          <w:tcPr>
            <w:tcW w:w="3419" w:type="dxa"/>
          </w:tcPr>
          <w:p w:rsidR="005D4D9F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Клиент</w:t>
            </w:r>
          </w:p>
        </w:tc>
        <w:tc>
          <w:tcPr>
            <w:tcW w:w="2783" w:type="dxa"/>
          </w:tcPr>
          <w:p w:rsidR="005D4D9F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Необходимо создавать элементы справочника «Клиенты» для каждого контрагента из группы «Покупатели» Синхронизация по наименованию. </w:t>
            </w:r>
          </w:p>
        </w:tc>
      </w:tr>
      <w:tr w:rsidR="005D4D9F" w:rsidTr="001A64FD">
        <w:tc>
          <w:tcPr>
            <w:tcW w:w="3369" w:type="dxa"/>
          </w:tcPr>
          <w:p w:rsidR="005D4D9F" w:rsidRPr="0070451B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Основной менеджер</w:t>
            </w:r>
          </w:p>
        </w:tc>
        <w:tc>
          <w:tcPr>
            <w:tcW w:w="3419" w:type="dxa"/>
          </w:tcPr>
          <w:p w:rsidR="005D4D9F" w:rsidRDefault="005D4D9F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Реквизит «Менеджер» табличной части «Менеджеры» справочника «Контрагенты»</w:t>
            </w:r>
          </w:p>
        </w:tc>
        <w:tc>
          <w:tcPr>
            <w:tcW w:w="2783" w:type="dxa"/>
          </w:tcPr>
          <w:p w:rsidR="005D4D9F" w:rsidRDefault="005D4D9F" w:rsidP="00D71D24">
            <w:pPr>
              <w:jc w:val="both"/>
              <w:rPr>
                <w:rFonts w:ascii="Arial" w:hAnsi="Arial" w:cs="Arial"/>
              </w:rPr>
            </w:pPr>
          </w:p>
        </w:tc>
      </w:tr>
    </w:tbl>
    <w:p w:rsidR="00CA3C0A" w:rsidRDefault="00CA3C0A" w:rsidP="00D71D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необходимо выгружать справочник «Договоры контрагентов». Соответствие реквизитов справочников в «</w:t>
      </w:r>
      <w:proofErr w:type="spellStart"/>
      <w:r>
        <w:rPr>
          <w:rFonts w:ascii="Arial" w:hAnsi="Arial" w:cs="Arial"/>
        </w:rPr>
        <w:t>ПС:Мебельное</w:t>
      </w:r>
      <w:proofErr w:type="spellEnd"/>
      <w:r>
        <w:rPr>
          <w:rFonts w:ascii="Arial" w:hAnsi="Arial" w:cs="Arial"/>
        </w:rPr>
        <w:t xml:space="preserve"> производство» и «1С:УПП» приведено в таблице: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A3C0A" w:rsidTr="00010A2F">
        <w:tc>
          <w:tcPr>
            <w:tcW w:w="3190" w:type="dxa"/>
            <w:vAlign w:val="center"/>
          </w:tcPr>
          <w:p w:rsidR="00CA3C0A" w:rsidRPr="00E6710E" w:rsidRDefault="00CA3C0A" w:rsidP="009B145D">
            <w:pPr>
              <w:jc w:val="center"/>
              <w:rPr>
                <w:rFonts w:ascii="Arial" w:hAnsi="Arial" w:cs="Arial"/>
                <w:b/>
              </w:rPr>
            </w:pPr>
            <w:r w:rsidRPr="00E6710E">
              <w:rPr>
                <w:rFonts w:ascii="Arial" w:hAnsi="Arial" w:cs="Arial"/>
                <w:b/>
              </w:rPr>
              <w:t>«</w:t>
            </w:r>
            <w:proofErr w:type="spellStart"/>
            <w:r w:rsidRPr="00E6710E">
              <w:rPr>
                <w:rFonts w:ascii="Arial" w:hAnsi="Arial" w:cs="Arial"/>
                <w:b/>
              </w:rPr>
              <w:t>ПС:Мебельное</w:t>
            </w:r>
            <w:proofErr w:type="spellEnd"/>
            <w:r w:rsidRPr="00E6710E">
              <w:rPr>
                <w:rFonts w:ascii="Arial" w:hAnsi="Arial" w:cs="Arial"/>
                <w:b/>
              </w:rPr>
              <w:t xml:space="preserve"> производство»</w:t>
            </w:r>
          </w:p>
        </w:tc>
        <w:tc>
          <w:tcPr>
            <w:tcW w:w="3190" w:type="dxa"/>
            <w:vAlign w:val="center"/>
          </w:tcPr>
          <w:p w:rsidR="00CA3C0A" w:rsidRPr="00E6710E" w:rsidRDefault="00CA3C0A" w:rsidP="009B145D">
            <w:pPr>
              <w:jc w:val="center"/>
              <w:rPr>
                <w:rFonts w:ascii="Arial" w:hAnsi="Arial" w:cs="Arial"/>
                <w:b/>
              </w:rPr>
            </w:pPr>
            <w:r w:rsidRPr="00E6710E">
              <w:rPr>
                <w:rFonts w:ascii="Arial" w:hAnsi="Arial" w:cs="Arial"/>
                <w:b/>
              </w:rPr>
              <w:t>«1С:УПП»</w:t>
            </w:r>
          </w:p>
        </w:tc>
        <w:tc>
          <w:tcPr>
            <w:tcW w:w="3191" w:type="dxa"/>
            <w:vAlign w:val="center"/>
          </w:tcPr>
          <w:p w:rsidR="00CA3C0A" w:rsidRPr="00E6710E" w:rsidRDefault="00CA3C0A" w:rsidP="009B14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AC17FE" w:rsidTr="00CA3C0A">
        <w:tc>
          <w:tcPr>
            <w:tcW w:w="3190" w:type="dxa"/>
          </w:tcPr>
          <w:p w:rsidR="00AC17FE" w:rsidRDefault="00AC17FE" w:rsidP="009B14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  <w:tc>
          <w:tcPr>
            <w:tcW w:w="3190" w:type="dxa"/>
          </w:tcPr>
          <w:p w:rsidR="00AC17FE" w:rsidRDefault="00AC17FE" w:rsidP="009B14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Контрагент</w:t>
            </w:r>
          </w:p>
        </w:tc>
        <w:tc>
          <w:tcPr>
            <w:tcW w:w="3191" w:type="dxa"/>
          </w:tcPr>
          <w:p w:rsidR="00AC17FE" w:rsidRDefault="00AC17FE" w:rsidP="00D71D24">
            <w:pPr>
              <w:jc w:val="both"/>
              <w:rPr>
                <w:rFonts w:ascii="Arial" w:hAnsi="Arial" w:cs="Arial"/>
              </w:rPr>
            </w:pPr>
          </w:p>
        </w:tc>
      </w:tr>
      <w:tr w:rsidR="00AC17FE" w:rsidTr="00CA3C0A">
        <w:tc>
          <w:tcPr>
            <w:tcW w:w="3190" w:type="dxa"/>
          </w:tcPr>
          <w:p w:rsidR="00AC17FE" w:rsidRDefault="00AC17FE" w:rsidP="009B14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договора</w:t>
            </w:r>
          </w:p>
        </w:tc>
        <w:tc>
          <w:tcPr>
            <w:tcW w:w="3190" w:type="dxa"/>
          </w:tcPr>
          <w:p w:rsidR="00AC17FE" w:rsidRDefault="00AC17FE" w:rsidP="009B14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договора</w:t>
            </w:r>
          </w:p>
        </w:tc>
        <w:tc>
          <w:tcPr>
            <w:tcW w:w="3191" w:type="dxa"/>
          </w:tcPr>
          <w:p w:rsidR="00AC17FE" w:rsidRDefault="00AC17FE" w:rsidP="00D71D24">
            <w:pPr>
              <w:jc w:val="both"/>
              <w:rPr>
                <w:rFonts w:ascii="Arial" w:hAnsi="Arial" w:cs="Arial"/>
              </w:rPr>
            </w:pPr>
          </w:p>
        </w:tc>
      </w:tr>
      <w:tr w:rsidR="00AC17FE" w:rsidTr="00CA3C0A">
        <w:tc>
          <w:tcPr>
            <w:tcW w:w="3190" w:type="dxa"/>
          </w:tcPr>
          <w:p w:rsidR="00AC17FE" w:rsidRDefault="00AC17FE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Фирма</w:t>
            </w:r>
          </w:p>
        </w:tc>
        <w:tc>
          <w:tcPr>
            <w:tcW w:w="3190" w:type="dxa"/>
          </w:tcPr>
          <w:p w:rsidR="00AC17FE" w:rsidRDefault="00AC17FE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</w:t>
            </w:r>
          </w:p>
        </w:tc>
        <w:tc>
          <w:tcPr>
            <w:tcW w:w="3191" w:type="dxa"/>
          </w:tcPr>
          <w:p w:rsidR="00AC17FE" w:rsidRDefault="00AC17FE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Синхронизация организаций производиться по ИНН и КПП. Если организация не найдена, то элемент справочника «Организации» необходимо создавать.</w:t>
            </w:r>
          </w:p>
        </w:tc>
      </w:tr>
      <w:tr w:rsidR="00AC17FE" w:rsidTr="00CA3C0A">
        <w:tc>
          <w:tcPr>
            <w:tcW w:w="3190" w:type="dxa"/>
          </w:tcPr>
          <w:p w:rsidR="00AC17FE" w:rsidRDefault="00AC17FE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190" w:type="dxa"/>
          </w:tcPr>
          <w:p w:rsidR="00AC17FE" w:rsidRDefault="00AC17FE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191" w:type="dxa"/>
          </w:tcPr>
          <w:p w:rsidR="00AC17FE" w:rsidRDefault="00AC17FE" w:rsidP="00D71D24">
            <w:pPr>
              <w:jc w:val="both"/>
              <w:rPr>
                <w:rFonts w:ascii="Arial" w:hAnsi="Arial" w:cs="Arial"/>
              </w:rPr>
            </w:pPr>
          </w:p>
        </w:tc>
      </w:tr>
      <w:tr w:rsidR="00AC17FE" w:rsidTr="00AC17FE">
        <w:trPr>
          <w:trHeight w:val="70"/>
        </w:trPr>
        <w:tc>
          <w:tcPr>
            <w:tcW w:w="3190" w:type="dxa"/>
          </w:tcPr>
          <w:p w:rsidR="00AC17FE" w:rsidRDefault="00AC17FE" w:rsidP="00D71D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AC17FE" w:rsidRDefault="00AC17FE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Взаиморасчеты ведутся</w:t>
            </w:r>
          </w:p>
        </w:tc>
        <w:tc>
          <w:tcPr>
            <w:tcW w:w="3191" w:type="dxa"/>
          </w:tcPr>
          <w:p w:rsidR="00AC17FE" w:rsidRDefault="00AC17FE" w:rsidP="00D71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умолчанию устанавливать в значение «По заказам».</w:t>
            </w:r>
          </w:p>
        </w:tc>
      </w:tr>
    </w:tbl>
    <w:p w:rsidR="00877253" w:rsidRDefault="00877253" w:rsidP="00877253">
      <w:pPr>
        <w:pStyle w:val="a3"/>
        <w:rPr>
          <w:rFonts w:ascii="Arial" w:hAnsi="Arial" w:cs="Arial"/>
          <w:b/>
        </w:rPr>
      </w:pPr>
    </w:p>
    <w:p w:rsidR="00764A56" w:rsidRDefault="002F4FFB" w:rsidP="006A5BDD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Выгрузка остатк</w:t>
      </w:r>
      <w:r w:rsidR="006A5BDD" w:rsidRPr="006A5BDD">
        <w:rPr>
          <w:rFonts w:ascii="Arial" w:hAnsi="Arial" w:cs="Arial"/>
          <w:b/>
        </w:rPr>
        <w:t>ов продукции и ТМЦ</w:t>
      </w:r>
    </w:p>
    <w:p w:rsidR="00877253" w:rsidRDefault="00877253" w:rsidP="00877253">
      <w:pPr>
        <w:jc w:val="both"/>
        <w:rPr>
          <w:rFonts w:ascii="Arial" w:hAnsi="Arial" w:cs="Arial"/>
        </w:rPr>
      </w:pPr>
      <w:r w:rsidRPr="00877253">
        <w:rPr>
          <w:rFonts w:ascii="Arial" w:hAnsi="Arial" w:cs="Arial"/>
        </w:rPr>
        <w:lastRenderedPageBreak/>
        <w:t>Необходимо выгружать остатки</w:t>
      </w:r>
      <w:r w:rsidR="00304404">
        <w:rPr>
          <w:rFonts w:ascii="Arial" w:hAnsi="Arial" w:cs="Arial"/>
        </w:rPr>
        <w:t xml:space="preserve"> продукции и ТМЦ на складах</w:t>
      </w:r>
      <w:r w:rsidRPr="00877253">
        <w:rPr>
          <w:rFonts w:ascii="Arial" w:hAnsi="Arial" w:cs="Arial"/>
        </w:rPr>
        <w:t xml:space="preserve"> из конфигурации «</w:t>
      </w:r>
      <w:proofErr w:type="spellStart"/>
      <w:r w:rsidRPr="00877253">
        <w:rPr>
          <w:rFonts w:ascii="Arial" w:hAnsi="Arial" w:cs="Arial"/>
        </w:rPr>
        <w:t>ПС:Мебельное</w:t>
      </w:r>
      <w:proofErr w:type="spellEnd"/>
      <w:r w:rsidRPr="00877253">
        <w:rPr>
          <w:rFonts w:ascii="Arial" w:hAnsi="Arial" w:cs="Arial"/>
        </w:rPr>
        <w:t xml:space="preserve"> производство» на заданную дату. </w:t>
      </w:r>
      <w:r w:rsidR="002F4FFB">
        <w:rPr>
          <w:rFonts w:ascii="Arial" w:hAnsi="Arial" w:cs="Arial"/>
        </w:rPr>
        <w:t xml:space="preserve">Информацию об остатках продукции и ТМЦ на складах необходимо получать из регистра накопления «Остатки ТМЦ». </w:t>
      </w:r>
    </w:p>
    <w:p w:rsidR="002F4FFB" w:rsidRDefault="002F4FFB" w:rsidP="008772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регистру накопления «Остатки ТМЦ» необходимо получить остаток на указанную дату. </w:t>
      </w:r>
      <w:r w:rsidR="00DF0CE1">
        <w:rPr>
          <w:rFonts w:ascii="Arial" w:hAnsi="Arial" w:cs="Arial"/>
        </w:rPr>
        <w:t>В конфигурации «1С:УПП»</w:t>
      </w:r>
      <w:r w:rsidR="00F86BF4">
        <w:rPr>
          <w:rFonts w:ascii="Arial" w:hAnsi="Arial" w:cs="Arial"/>
        </w:rPr>
        <w:t xml:space="preserve"> необходимо создавать </w:t>
      </w:r>
      <w:r w:rsidR="00DF0CE1">
        <w:rPr>
          <w:rFonts w:ascii="Arial" w:hAnsi="Arial" w:cs="Arial"/>
        </w:rPr>
        <w:t xml:space="preserve"> документ «Оприходование товаров»</w:t>
      </w:r>
      <w:r w:rsidR="0041177C">
        <w:rPr>
          <w:rFonts w:ascii="Arial" w:hAnsi="Arial" w:cs="Arial"/>
        </w:rPr>
        <w:t xml:space="preserve"> с видом операции </w:t>
      </w:r>
      <w:r w:rsidR="00DF0CE1">
        <w:rPr>
          <w:rFonts w:ascii="Arial" w:hAnsi="Arial" w:cs="Arial"/>
        </w:rPr>
        <w:t>«Ввод начальных остатков»</w:t>
      </w:r>
      <w:r w:rsidR="00F86BF4">
        <w:rPr>
          <w:rFonts w:ascii="Arial" w:hAnsi="Arial" w:cs="Arial"/>
        </w:rPr>
        <w:t xml:space="preserve"> по каждой организации и каждому складу отдельно</w:t>
      </w:r>
      <w:r w:rsidR="00DF0CE1">
        <w:rPr>
          <w:rFonts w:ascii="Arial" w:hAnsi="Arial" w:cs="Arial"/>
        </w:rPr>
        <w:t>. Реквизиты документа должны быть заполнены следующим образом:</w:t>
      </w:r>
    </w:p>
    <w:tbl>
      <w:tblPr>
        <w:tblStyle w:val="a4"/>
        <w:tblW w:w="9676" w:type="dxa"/>
        <w:tblLook w:val="04A0" w:firstRow="1" w:lastRow="0" w:firstColumn="1" w:lastColumn="0" w:noHBand="0" w:noVBand="1"/>
      </w:tblPr>
      <w:tblGrid>
        <w:gridCol w:w="3369"/>
        <w:gridCol w:w="6307"/>
      </w:tblGrid>
      <w:tr w:rsidR="00EF3C8B" w:rsidTr="00EF3C8B">
        <w:trPr>
          <w:trHeight w:val="233"/>
        </w:trPr>
        <w:tc>
          <w:tcPr>
            <w:tcW w:w="3369" w:type="dxa"/>
          </w:tcPr>
          <w:p w:rsidR="00EF3C8B" w:rsidRPr="00DF0CE1" w:rsidRDefault="00EF3C8B" w:rsidP="00DF0CE1">
            <w:pPr>
              <w:jc w:val="center"/>
              <w:rPr>
                <w:rFonts w:ascii="Arial" w:hAnsi="Arial" w:cs="Arial"/>
                <w:b/>
              </w:rPr>
            </w:pPr>
            <w:r w:rsidRPr="00DF0CE1">
              <w:rPr>
                <w:rFonts w:ascii="Arial" w:hAnsi="Arial" w:cs="Arial"/>
                <w:b/>
              </w:rPr>
              <w:t xml:space="preserve">Наименование </w:t>
            </w:r>
          </w:p>
        </w:tc>
        <w:tc>
          <w:tcPr>
            <w:tcW w:w="6307" w:type="dxa"/>
          </w:tcPr>
          <w:p w:rsidR="00EF3C8B" w:rsidRPr="00DF0CE1" w:rsidRDefault="00EF3C8B" w:rsidP="00DF0CE1">
            <w:pPr>
              <w:jc w:val="center"/>
              <w:rPr>
                <w:rFonts w:ascii="Arial" w:hAnsi="Arial" w:cs="Arial"/>
                <w:b/>
              </w:rPr>
            </w:pPr>
            <w:r w:rsidRPr="00DF0CE1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EF3C8B" w:rsidTr="00EF3C8B">
        <w:trPr>
          <w:trHeight w:val="248"/>
        </w:trPr>
        <w:tc>
          <w:tcPr>
            <w:tcW w:w="3369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</w:t>
            </w:r>
          </w:p>
        </w:tc>
        <w:tc>
          <w:tcPr>
            <w:tcW w:w="6307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Дата, на которую выгружаются остатки.  Значение реквизита «Дата» формы обработки.</w:t>
            </w:r>
          </w:p>
        </w:tc>
      </w:tr>
      <w:tr w:rsidR="00EF3C8B" w:rsidTr="00EF3C8B">
        <w:trPr>
          <w:trHeight w:val="248"/>
        </w:trPr>
        <w:tc>
          <w:tcPr>
            <w:tcW w:w="3369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Отразить в УУ</w:t>
            </w:r>
          </w:p>
        </w:tc>
        <w:tc>
          <w:tcPr>
            <w:tcW w:w="6307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Установить в положение «Истина»</w:t>
            </w:r>
          </w:p>
        </w:tc>
      </w:tr>
      <w:tr w:rsidR="00EF3C8B" w:rsidTr="00EF3C8B">
        <w:trPr>
          <w:trHeight w:val="233"/>
        </w:trPr>
        <w:tc>
          <w:tcPr>
            <w:tcW w:w="3369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Отразить в БУ </w:t>
            </w:r>
          </w:p>
        </w:tc>
        <w:tc>
          <w:tcPr>
            <w:tcW w:w="6307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Установить в положение «Истина»</w:t>
            </w:r>
          </w:p>
        </w:tc>
      </w:tr>
      <w:tr w:rsidR="00EF3C8B" w:rsidTr="00EF3C8B">
        <w:trPr>
          <w:trHeight w:val="248"/>
        </w:trPr>
        <w:tc>
          <w:tcPr>
            <w:tcW w:w="3369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Отразить в НУ</w:t>
            </w:r>
          </w:p>
        </w:tc>
        <w:tc>
          <w:tcPr>
            <w:tcW w:w="6307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Установить в положение «Истина»</w:t>
            </w:r>
          </w:p>
        </w:tc>
      </w:tr>
      <w:tr w:rsidR="00433058" w:rsidTr="00EF3C8B">
        <w:trPr>
          <w:trHeight w:val="248"/>
        </w:trPr>
        <w:tc>
          <w:tcPr>
            <w:tcW w:w="3369" w:type="dxa"/>
          </w:tcPr>
          <w:p w:rsidR="00433058" w:rsidRDefault="00433058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</w:t>
            </w:r>
          </w:p>
        </w:tc>
        <w:tc>
          <w:tcPr>
            <w:tcW w:w="6307" w:type="dxa"/>
          </w:tcPr>
          <w:p w:rsidR="00433058" w:rsidRDefault="00433058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«Организация» РН «Остатки ТМЦ»</w:t>
            </w:r>
          </w:p>
        </w:tc>
      </w:tr>
      <w:tr w:rsidR="00EF3C8B" w:rsidTr="00EF3C8B">
        <w:trPr>
          <w:trHeight w:val="233"/>
        </w:trPr>
        <w:tc>
          <w:tcPr>
            <w:tcW w:w="3369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</w:p>
        </w:tc>
        <w:tc>
          <w:tcPr>
            <w:tcW w:w="6307" w:type="dxa"/>
          </w:tcPr>
          <w:p w:rsidR="00EF3C8B" w:rsidRDefault="00433058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«С</w:t>
            </w:r>
            <w:r w:rsidR="00EF3C8B">
              <w:rPr>
                <w:rFonts w:ascii="Arial" w:hAnsi="Arial" w:cs="Arial"/>
              </w:rPr>
              <w:t>клад</w:t>
            </w:r>
            <w:r>
              <w:rPr>
                <w:rFonts w:ascii="Arial" w:hAnsi="Arial" w:cs="Arial"/>
              </w:rPr>
              <w:t>»</w:t>
            </w:r>
            <w:r w:rsidR="00EF3C8B">
              <w:rPr>
                <w:rFonts w:ascii="Arial" w:hAnsi="Arial" w:cs="Arial"/>
              </w:rPr>
              <w:t xml:space="preserve"> РН «Остатки ТМЦ»</w:t>
            </w:r>
          </w:p>
        </w:tc>
      </w:tr>
      <w:tr w:rsidR="00EF3C8B" w:rsidTr="00DA2FCA">
        <w:trPr>
          <w:trHeight w:val="248"/>
        </w:trPr>
        <w:tc>
          <w:tcPr>
            <w:tcW w:w="9676" w:type="dxa"/>
            <w:gridSpan w:val="2"/>
          </w:tcPr>
          <w:p w:rsidR="00EF3C8B" w:rsidRPr="00EF3C8B" w:rsidRDefault="00EF3C8B" w:rsidP="00877253">
            <w:pPr>
              <w:jc w:val="both"/>
              <w:rPr>
                <w:rFonts w:ascii="Arial" w:hAnsi="Arial" w:cs="Arial"/>
                <w:i/>
              </w:rPr>
            </w:pPr>
            <w:r w:rsidRPr="00EF3C8B">
              <w:rPr>
                <w:rFonts w:ascii="Arial" w:hAnsi="Arial" w:cs="Arial"/>
                <w:i/>
              </w:rPr>
              <w:t>Табличная часть «Материалы»</w:t>
            </w:r>
          </w:p>
        </w:tc>
      </w:tr>
      <w:tr w:rsidR="00EF3C8B" w:rsidTr="00EF3C8B">
        <w:trPr>
          <w:trHeight w:val="233"/>
        </w:trPr>
        <w:tc>
          <w:tcPr>
            <w:tcW w:w="3369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6307" w:type="dxa"/>
          </w:tcPr>
          <w:p w:rsidR="00EF3C8B" w:rsidRDefault="00433058" w:rsidP="004330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«Номенклатура»  РН «Остатки ТМЦ»</w:t>
            </w:r>
          </w:p>
        </w:tc>
      </w:tr>
      <w:tr w:rsidR="00EF3C8B" w:rsidTr="00EF3C8B">
        <w:trPr>
          <w:trHeight w:val="248"/>
        </w:trPr>
        <w:tc>
          <w:tcPr>
            <w:tcW w:w="3369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Характеристика </w:t>
            </w:r>
          </w:p>
        </w:tc>
        <w:tc>
          <w:tcPr>
            <w:tcW w:w="6307" w:type="dxa"/>
          </w:tcPr>
          <w:p w:rsidR="00EF3C8B" w:rsidRDefault="00433058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«Характеристика» РН «Остатки ТМЦ»</w:t>
            </w:r>
          </w:p>
        </w:tc>
      </w:tr>
      <w:tr w:rsidR="00EF3C8B" w:rsidTr="00EF3C8B">
        <w:trPr>
          <w:trHeight w:val="233"/>
        </w:trPr>
        <w:tc>
          <w:tcPr>
            <w:tcW w:w="3369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 партии</w:t>
            </w:r>
          </w:p>
        </w:tc>
        <w:tc>
          <w:tcPr>
            <w:tcW w:w="6307" w:type="dxa"/>
          </w:tcPr>
          <w:p w:rsidR="00EF3C8B" w:rsidRDefault="00433058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Установить значение «Купленный»</w:t>
            </w:r>
          </w:p>
        </w:tc>
      </w:tr>
      <w:tr w:rsidR="00EF3C8B" w:rsidTr="00EF3C8B">
        <w:trPr>
          <w:trHeight w:val="248"/>
        </w:trPr>
        <w:tc>
          <w:tcPr>
            <w:tcW w:w="3369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 </w:t>
            </w:r>
          </w:p>
        </w:tc>
        <w:tc>
          <w:tcPr>
            <w:tcW w:w="6307" w:type="dxa"/>
          </w:tcPr>
          <w:p w:rsidR="00EF3C8B" w:rsidRDefault="005B5934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Остаток по</w:t>
            </w:r>
            <w:r w:rsidR="00433058">
              <w:rPr>
                <w:rFonts w:ascii="Arial" w:hAnsi="Arial" w:cs="Arial"/>
              </w:rPr>
              <w:t xml:space="preserve">  РН «Остатки ТМЦ»</w:t>
            </w:r>
            <w:r>
              <w:rPr>
                <w:rFonts w:ascii="Arial" w:hAnsi="Arial" w:cs="Arial"/>
              </w:rPr>
              <w:t xml:space="preserve"> по данному складу, организации, номенклатуре и характеристике.</w:t>
            </w:r>
          </w:p>
        </w:tc>
      </w:tr>
      <w:tr w:rsidR="00EF3C8B" w:rsidTr="00EF3C8B">
        <w:trPr>
          <w:trHeight w:val="233"/>
        </w:trPr>
        <w:tc>
          <w:tcPr>
            <w:tcW w:w="3369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Ед. </w:t>
            </w:r>
          </w:p>
        </w:tc>
        <w:tc>
          <w:tcPr>
            <w:tcW w:w="6307" w:type="dxa"/>
          </w:tcPr>
          <w:p w:rsidR="00EF3C8B" w:rsidRDefault="00433058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Значение реквизита «Базовая ед. </w:t>
            </w:r>
            <w:proofErr w:type="spellStart"/>
            <w:r>
              <w:rPr>
                <w:rFonts w:ascii="Arial" w:hAnsi="Arial" w:cs="Arial"/>
              </w:rPr>
              <w:t>изм</w:t>
            </w:r>
            <w:proofErr w:type="spellEnd"/>
            <w:r>
              <w:rPr>
                <w:rFonts w:ascii="Arial" w:hAnsi="Arial" w:cs="Arial"/>
              </w:rPr>
              <w:t>» справочника «Номенклатура»</w:t>
            </w:r>
          </w:p>
        </w:tc>
      </w:tr>
      <w:tr w:rsidR="00EF3C8B" w:rsidTr="00EF3C8B">
        <w:trPr>
          <w:trHeight w:val="248"/>
        </w:trPr>
        <w:tc>
          <w:tcPr>
            <w:tcW w:w="3369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К.</w:t>
            </w:r>
          </w:p>
        </w:tc>
        <w:tc>
          <w:tcPr>
            <w:tcW w:w="6307" w:type="dxa"/>
          </w:tcPr>
          <w:p w:rsidR="00EF3C8B" w:rsidRDefault="00433058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Установить значение «1»</w:t>
            </w:r>
          </w:p>
        </w:tc>
      </w:tr>
      <w:tr w:rsidR="00EF3C8B" w:rsidTr="00EF3C8B">
        <w:trPr>
          <w:trHeight w:val="233"/>
        </w:trPr>
        <w:tc>
          <w:tcPr>
            <w:tcW w:w="3369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</w:t>
            </w:r>
          </w:p>
        </w:tc>
        <w:tc>
          <w:tcPr>
            <w:tcW w:w="6307" w:type="dxa"/>
          </w:tcPr>
          <w:p w:rsidR="00EF3C8B" w:rsidRDefault="00433058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Рассчитывается по формуле: Сумма/Количество</w:t>
            </w:r>
          </w:p>
        </w:tc>
      </w:tr>
      <w:tr w:rsidR="00EF3C8B" w:rsidTr="00EF3C8B">
        <w:trPr>
          <w:trHeight w:val="248"/>
        </w:trPr>
        <w:tc>
          <w:tcPr>
            <w:tcW w:w="3369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</w:tc>
        <w:tc>
          <w:tcPr>
            <w:tcW w:w="6307" w:type="dxa"/>
          </w:tcPr>
          <w:p w:rsidR="00EF3C8B" w:rsidRDefault="00433058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«Стоимость»  РН «Остатки ТМЦ»</w:t>
            </w:r>
          </w:p>
        </w:tc>
      </w:tr>
      <w:tr w:rsidR="00EF3C8B" w:rsidTr="00EF3C8B">
        <w:trPr>
          <w:trHeight w:val="248"/>
        </w:trPr>
        <w:tc>
          <w:tcPr>
            <w:tcW w:w="3369" w:type="dxa"/>
          </w:tcPr>
          <w:p w:rsidR="00EF3C8B" w:rsidRDefault="00EF3C8B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Качество</w:t>
            </w:r>
          </w:p>
        </w:tc>
        <w:tc>
          <w:tcPr>
            <w:tcW w:w="6307" w:type="dxa"/>
          </w:tcPr>
          <w:p w:rsidR="00EF3C8B" w:rsidRDefault="00433058" w:rsidP="008772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Установить значение «Новый»</w:t>
            </w:r>
          </w:p>
        </w:tc>
      </w:tr>
    </w:tbl>
    <w:p w:rsidR="00DF0CE1" w:rsidRDefault="00DF0CE1" w:rsidP="00877253">
      <w:pPr>
        <w:jc w:val="both"/>
        <w:rPr>
          <w:rFonts w:ascii="Arial" w:hAnsi="Arial" w:cs="Arial"/>
        </w:rPr>
      </w:pPr>
    </w:p>
    <w:p w:rsidR="00556DE2" w:rsidRPr="006A5BDD" w:rsidRDefault="006A5BDD" w:rsidP="006A5BDD">
      <w:pPr>
        <w:pStyle w:val="a3"/>
        <w:numPr>
          <w:ilvl w:val="0"/>
          <w:numId w:val="2"/>
        </w:numPr>
        <w:rPr>
          <w:rFonts w:ascii="Arial" w:hAnsi="Arial" w:cs="Arial"/>
          <w:b/>
        </w:rPr>
      </w:pPr>
      <w:r w:rsidRPr="006A5BDD">
        <w:rPr>
          <w:rFonts w:ascii="Arial" w:hAnsi="Arial" w:cs="Arial"/>
          <w:b/>
        </w:rPr>
        <w:t>Выгрузка остатков по взаиморасчетам с контрагентами</w:t>
      </w:r>
    </w:p>
    <w:p w:rsidR="00304404" w:rsidRPr="00304404" w:rsidRDefault="00304404" w:rsidP="00304404">
      <w:pPr>
        <w:jc w:val="both"/>
        <w:rPr>
          <w:rFonts w:ascii="Arial" w:hAnsi="Arial" w:cs="Arial"/>
        </w:rPr>
      </w:pPr>
      <w:r w:rsidRPr="00304404">
        <w:rPr>
          <w:rFonts w:ascii="Arial" w:hAnsi="Arial" w:cs="Arial"/>
        </w:rPr>
        <w:t xml:space="preserve">Необходимо выгружать остатки </w:t>
      </w:r>
      <w:r w:rsidR="0020284F">
        <w:rPr>
          <w:rFonts w:ascii="Arial" w:hAnsi="Arial" w:cs="Arial"/>
        </w:rPr>
        <w:t xml:space="preserve">по взаиморасчетам с покупателями и поставщиками </w:t>
      </w:r>
      <w:r w:rsidRPr="00304404">
        <w:rPr>
          <w:rFonts w:ascii="Arial" w:hAnsi="Arial" w:cs="Arial"/>
        </w:rPr>
        <w:t>из конфигурации «</w:t>
      </w:r>
      <w:proofErr w:type="spellStart"/>
      <w:r w:rsidRPr="00304404">
        <w:rPr>
          <w:rFonts w:ascii="Arial" w:hAnsi="Arial" w:cs="Arial"/>
        </w:rPr>
        <w:t>ПС:Мебельное</w:t>
      </w:r>
      <w:proofErr w:type="spellEnd"/>
      <w:r w:rsidRPr="00304404">
        <w:rPr>
          <w:rFonts w:ascii="Arial" w:hAnsi="Arial" w:cs="Arial"/>
        </w:rPr>
        <w:t xml:space="preserve"> производство» </w:t>
      </w:r>
      <w:r w:rsidR="0020284F">
        <w:rPr>
          <w:rFonts w:ascii="Arial" w:hAnsi="Arial" w:cs="Arial"/>
        </w:rPr>
        <w:t xml:space="preserve"> в конфигурацию «1С:УПП» </w:t>
      </w:r>
      <w:r w:rsidRPr="00304404">
        <w:rPr>
          <w:rFonts w:ascii="Arial" w:hAnsi="Arial" w:cs="Arial"/>
        </w:rPr>
        <w:t xml:space="preserve">на заданную дату. Информацию об остатках </w:t>
      </w:r>
      <w:r w:rsidR="0020284F">
        <w:rPr>
          <w:rFonts w:ascii="Arial" w:hAnsi="Arial" w:cs="Arial"/>
        </w:rPr>
        <w:t xml:space="preserve">взаиморасчетов </w:t>
      </w:r>
      <w:r w:rsidRPr="00304404">
        <w:rPr>
          <w:rFonts w:ascii="Arial" w:hAnsi="Arial" w:cs="Arial"/>
        </w:rPr>
        <w:t xml:space="preserve">необходимо получать из регистра накопления </w:t>
      </w:r>
      <w:r w:rsidR="0020284F">
        <w:rPr>
          <w:rFonts w:ascii="Arial" w:hAnsi="Arial" w:cs="Arial"/>
        </w:rPr>
        <w:t>«Взаиморасчеты</w:t>
      </w:r>
      <w:r w:rsidRPr="00304404">
        <w:rPr>
          <w:rFonts w:ascii="Arial" w:hAnsi="Arial" w:cs="Arial"/>
        </w:rPr>
        <w:t xml:space="preserve">». </w:t>
      </w:r>
    </w:p>
    <w:p w:rsidR="00304404" w:rsidRPr="00304404" w:rsidRDefault="00304404" w:rsidP="00304404">
      <w:pPr>
        <w:jc w:val="both"/>
        <w:rPr>
          <w:rFonts w:ascii="Arial" w:hAnsi="Arial" w:cs="Arial"/>
        </w:rPr>
      </w:pPr>
      <w:r w:rsidRPr="00304404">
        <w:rPr>
          <w:rFonts w:ascii="Arial" w:hAnsi="Arial" w:cs="Arial"/>
        </w:rPr>
        <w:t>По регистру накопления «</w:t>
      </w:r>
      <w:r w:rsidR="00000522">
        <w:rPr>
          <w:rFonts w:ascii="Arial" w:hAnsi="Arial" w:cs="Arial"/>
        </w:rPr>
        <w:t>Взаиморасчеты</w:t>
      </w:r>
      <w:r w:rsidRPr="00304404">
        <w:rPr>
          <w:rFonts w:ascii="Arial" w:hAnsi="Arial" w:cs="Arial"/>
        </w:rPr>
        <w:t>» необходимо получить остаток на указанную дату. В конфигурации «1С:УПП» необходимо создать</w:t>
      </w:r>
      <w:r w:rsidR="00000522">
        <w:rPr>
          <w:rFonts w:ascii="Arial" w:hAnsi="Arial" w:cs="Arial"/>
        </w:rPr>
        <w:t xml:space="preserve"> два</w:t>
      </w:r>
      <w:r w:rsidRPr="00304404">
        <w:rPr>
          <w:rFonts w:ascii="Arial" w:hAnsi="Arial" w:cs="Arial"/>
        </w:rPr>
        <w:t xml:space="preserve"> документ</w:t>
      </w:r>
      <w:r w:rsidR="00000522">
        <w:rPr>
          <w:rFonts w:ascii="Arial" w:hAnsi="Arial" w:cs="Arial"/>
        </w:rPr>
        <w:t>а</w:t>
      </w:r>
      <w:r w:rsidRPr="00304404">
        <w:rPr>
          <w:rFonts w:ascii="Arial" w:hAnsi="Arial" w:cs="Arial"/>
        </w:rPr>
        <w:t xml:space="preserve"> «</w:t>
      </w:r>
      <w:r w:rsidR="00000522">
        <w:rPr>
          <w:rFonts w:ascii="Arial" w:hAnsi="Arial" w:cs="Arial"/>
        </w:rPr>
        <w:t>Ввод начальных остатков по взаиморасчетам</w:t>
      </w:r>
      <w:r w:rsidRPr="00304404">
        <w:rPr>
          <w:rFonts w:ascii="Arial" w:hAnsi="Arial" w:cs="Arial"/>
        </w:rPr>
        <w:t>»</w:t>
      </w:r>
      <w:r w:rsidR="00000522">
        <w:rPr>
          <w:rFonts w:ascii="Arial" w:hAnsi="Arial" w:cs="Arial"/>
        </w:rPr>
        <w:t xml:space="preserve"> (первый документ с видом операции «Расчеты с покупателями», второй – «Расчеты с поставщиками») по каждой организации. </w:t>
      </w:r>
      <w:r w:rsidRPr="00304404">
        <w:rPr>
          <w:rFonts w:ascii="Arial" w:hAnsi="Arial" w:cs="Arial"/>
        </w:rPr>
        <w:t>Реквизиты документа должны быть заполнены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000522" w:rsidTr="009618C6">
        <w:tc>
          <w:tcPr>
            <w:tcW w:w="3369" w:type="dxa"/>
          </w:tcPr>
          <w:p w:rsidR="00000522" w:rsidRPr="00000522" w:rsidRDefault="00000522" w:rsidP="00000522">
            <w:pPr>
              <w:jc w:val="center"/>
              <w:rPr>
                <w:rFonts w:ascii="Arial" w:hAnsi="Arial" w:cs="Arial"/>
                <w:b/>
              </w:rPr>
            </w:pPr>
            <w:r w:rsidRPr="00000522">
              <w:rPr>
                <w:rFonts w:ascii="Arial" w:hAnsi="Arial" w:cs="Arial"/>
                <w:b/>
              </w:rPr>
              <w:t>Номенклатура</w:t>
            </w:r>
          </w:p>
        </w:tc>
        <w:tc>
          <w:tcPr>
            <w:tcW w:w="6202" w:type="dxa"/>
          </w:tcPr>
          <w:p w:rsidR="00000522" w:rsidRPr="00000522" w:rsidRDefault="00000522" w:rsidP="00000522">
            <w:pPr>
              <w:jc w:val="center"/>
              <w:rPr>
                <w:rFonts w:ascii="Arial" w:hAnsi="Arial" w:cs="Arial"/>
                <w:b/>
              </w:rPr>
            </w:pPr>
            <w:r w:rsidRPr="00000522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000522" w:rsidTr="009618C6">
        <w:tc>
          <w:tcPr>
            <w:tcW w:w="3369" w:type="dxa"/>
          </w:tcPr>
          <w:p w:rsidR="00000522" w:rsidRDefault="005D4D9F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Дата </w:t>
            </w:r>
          </w:p>
        </w:tc>
        <w:tc>
          <w:tcPr>
            <w:tcW w:w="6202" w:type="dxa"/>
          </w:tcPr>
          <w:p w:rsidR="00000522" w:rsidRDefault="009618C6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Дата, на которую выгружаются остатки.  Значение реквизита «Дата» формы обработки.</w:t>
            </w:r>
          </w:p>
        </w:tc>
      </w:tr>
      <w:tr w:rsidR="00000522" w:rsidTr="009618C6">
        <w:tc>
          <w:tcPr>
            <w:tcW w:w="3369" w:type="dxa"/>
          </w:tcPr>
          <w:p w:rsidR="00000522" w:rsidRDefault="005D4D9F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Отразить в УУ</w:t>
            </w:r>
          </w:p>
        </w:tc>
        <w:tc>
          <w:tcPr>
            <w:tcW w:w="6202" w:type="dxa"/>
          </w:tcPr>
          <w:p w:rsidR="00000522" w:rsidRDefault="009618C6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Установить в положение «Истина»</w:t>
            </w:r>
          </w:p>
        </w:tc>
      </w:tr>
      <w:tr w:rsidR="00000522" w:rsidTr="009618C6">
        <w:tc>
          <w:tcPr>
            <w:tcW w:w="3369" w:type="dxa"/>
          </w:tcPr>
          <w:p w:rsidR="00000522" w:rsidRDefault="005D4D9F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Отразить в БУ</w:t>
            </w:r>
          </w:p>
        </w:tc>
        <w:tc>
          <w:tcPr>
            <w:tcW w:w="6202" w:type="dxa"/>
          </w:tcPr>
          <w:p w:rsidR="00000522" w:rsidRDefault="009618C6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Установить в положение «Истина»</w:t>
            </w:r>
          </w:p>
        </w:tc>
      </w:tr>
      <w:tr w:rsidR="00000522" w:rsidTr="009618C6">
        <w:tc>
          <w:tcPr>
            <w:tcW w:w="3369" w:type="dxa"/>
          </w:tcPr>
          <w:p w:rsidR="00000522" w:rsidRDefault="005D4D9F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</w:t>
            </w:r>
          </w:p>
        </w:tc>
        <w:tc>
          <w:tcPr>
            <w:tcW w:w="6202" w:type="dxa"/>
          </w:tcPr>
          <w:p w:rsidR="00000522" w:rsidRDefault="009618C6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«Организация»  РН «Взаиморасчеты»</w:t>
            </w:r>
          </w:p>
        </w:tc>
      </w:tr>
      <w:tr w:rsidR="005D4D9F" w:rsidTr="00287814">
        <w:tc>
          <w:tcPr>
            <w:tcW w:w="9571" w:type="dxa"/>
            <w:gridSpan w:val="2"/>
          </w:tcPr>
          <w:p w:rsidR="005D4D9F" w:rsidRPr="00094577" w:rsidRDefault="005D4D9F" w:rsidP="00764A56">
            <w:pPr>
              <w:rPr>
                <w:rFonts w:ascii="Arial" w:hAnsi="Arial" w:cs="Arial"/>
                <w:b/>
                <w:i/>
              </w:rPr>
            </w:pPr>
            <w:r w:rsidRPr="00094577">
              <w:rPr>
                <w:rFonts w:ascii="Arial" w:hAnsi="Arial" w:cs="Arial"/>
                <w:b/>
                <w:i/>
              </w:rPr>
              <w:t>Табличная часть «Расчеты с контрагентами»</w:t>
            </w:r>
            <w:r w:rsidR="00094577" w:rsidRPr="00094577">
              <w:rPr>
                <w:rFonts w:ascii="Arial" w:hAnsi="Arial" w:cs="Arial"/>
                <w:b/>
                <w:i/>
              </w:rPr>
              <w:t>:</w:t>
            </w:r>
          </w:p>
          <w:p w:rsidR="00094577" w:rsidRDefault="00094577" w:rsidP="00C3162D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Для вида операции «Расчеты с покупателями» в табличную часть должны попасть записи  регистра с положительным остатком по контрагентам из группы «Покупатели».</w:t>
            </w:r>
          </w:p>
          <w:p w:rsidR="00094577" w:rsidRDefault="00094577" w:rsidP="00C3162D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Для вида операции «Расчеты с поставщиками» в табличную часть должны попасть записи  регистра с отрицательным  остатком по контрагентам из группы «Поставщики».</w:t>
            </w:r>
          </w:p>
          <w:p w:rsidR="00094577" w:rsidRDefault="00094577" w:rsidP="00764A56">
            <w:pPr>
              <w:rPr>
                <w:rFonts w:ascii="Arial" w:hAnsi="Arial" w:cs="Arial"/>
                <w:b/>
                <w:i/>
              </w:rPr>
            </w:pPr>
            <w:r w:rsidRPr="00094577">
              <w:rPr>
                <w:rFonts w:ascii="Arial" w:hAnsi="Arial" w:cs="Arial"/>
                <w:b/>
                <w:i/>
              </w:rPr>
              <w:t>Табличная часть «</w:t>
            </w:r>
            <w:r>
              <w:rPr>
                <w:rFonts w:ascii="Arial" w:hAnsi="Arial" w:cs="Arial"/>
                <w:b/>
                <w:i/>
              </w:rPr>
              <w:t>Авансы</w:t>
            </w:r>
            <w:r w:rsidRPr="00094577">
              <w:rPr>
                <w:rFonts w:ascii="Arial" w:hAnsi="Arial" w:cs="Arial"/>
                <w:b/>
                <w:i/>
              </w:rPr>
              <w:t>»:</w:t>
            </w:r>
          </w:p>
          <w:p w:rsidR="00094577" w:rsidRDefault="00094577" w:rsidP="00C3162D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Для вида операции «Расчеты с покупателями» в табличную часть должны попасть записи  регистра с отрицательным остатком по контрагентам из группы «Покупатели».</w:t>
            </w:r>
          </w:p>
          <w:p w:rsidR="00094577" w:rsidRPr="00094577" w:rsidRDefault="00094577" w:rsidP="00C3162D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Для вида операции «Расчеты с поставщиками» в табличную часть должны попасть записи  регистра с положительным  остатком по контрагентам из группы «Поставщики».</w:t>
            </w:r>
          </w:p>
        </w:tc>
      </w:tr>
      <w:tr w:rsidR="00000522" w:rsidTr="009618C6">
        <w:tc>
          <w:tcPr>
            <w:tcW w:w="3369" w:type="dxa"/>
          </w:tcPr>
          <w:p w:rsidR="00000522" w:rsidRDefault="005D4D9F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Контрагент</w:t>
            </w:r>
          </w:p>
        </w:tc>
        <w:tc>
          <w:tcPr>
            <w:tcW w:w="6202" w:type="dxa"/>
          </w:tcPr>
          <w:p w:rsidR="00000522" w:rsidRDefault="009618C6" w:rsidP="009618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«Контрагент»  РН «Взаиморасчеты»</w:t>
            </w:r>
          </w:p>
        </w:tc>
      </w:tr>
      <w:tr w:rsidR="00000522" w:rsidTr="009618C6">
        <w:tc>
          <w:tcPr>
            <w:tcW w:w="3369" w:type="dxa"/>
          </w:tcPr>
          <w:p w:rsidR="00000522" w:rsidRDefault="005D4D9F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Договор контрагента</w:t>
            </w:r>
          </w:p>
        </w:tc>
        <w:tc>
          <w:tcPr>
            <w:tcW w:w="6202" w:type="dxa"/>
          </w:tcPr>
          <w:p w:rsidR="00000522" w:rsidRDefault="009618C6" w:rsidP="009618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«Договор»  РН «Взаиморасчеты»</w:t>
            </w:r>
          </w:p>
        </w:tc>
      </w:tr>
      <w:tr w:rsidR="005D4D9F" w:rsidTr="009618C6">
        <w:tc>
          <w:tcPr>
            <w:tcW w:w="3369" w:type="dxa"/>
          </w:tcPr>
          <w:p w:rsidR="005D4D9F" w:rsidRDefault="005D4D9F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Сделка</w:t>
            </w:r>
          </w:p>
        </w:tc>
        <w:tc>
          <w:tcPr>
            <w:tcW w:w="6202" w:type="dxa"/>
          </w:tcPr>
          <w:p w:rsidR="005D4D9F" w:rsidRDefault="009618C6" w:rsidP="009618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«Сделка»  РН «Взаиморасчеты»</w:t>
            </w:r>
          </w:p>
        </w:tc>
      </w:tr>
      <w:tr w:rsidR="005D4D9F" w:rsidTr="009618C6">
        <w:tc>
          <w:tcPr>
            <w:tcW w:w="3369" w:type="dxa"/>
          </w:tcPr>
          <w:p w:rsidR="005D4D9F" w:rsidRDefault="005D4D9F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 расчетов</w:t>
            </w:r>
          </w:p>
        </w:tc>
        <w:tc>
          <w:tcPr>
            <w:tcW w:w="6202" w:type="dxa"/>
          </w:tcPr>
          <w:p w:rsidR="005D4D9F" w:rsidRDefault="00094577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Автоматически создавать документ «Документ расчетов с контрагентом (ручной учет)»</w:t>
            </w:r>
          </w:p>
        </w:tc>
      </w:tr>
      <w:tr w:rsidR="005D4D9F" w:rsidTr="009618C6">
        <w:tc>
          <w:tcPr>
            <w:tcW w:w="3369" w:type="dxa"/>
          </w:tcPr>
          <w:p w:rsidR="005D4D9F" w:rsidRDefault="005D4D9F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в валюте взаиморасчетов</w:t>
            </w:r>
          </w:p>
        </w:tc>
        <w:tc>
          <w:tcPr>
            <w:tcW w:w="6202" w:type="dxa"/>
          </w:tcPr>
          <w:p w:rsidR="005D4D9F" w:rsidRDefault="005B5934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Остаток по</w:t>
            </w:r>
            <w:r w:rsidR="00094577">
              <w:rPr>
                <w:rFonts w:ascii="Arial" w:hAnsi="Arial" w:cs="Arial"/>
              </w:rPr>
              <w:t xml:space="preserve">  РН «Взаиморасчеты»</w:t>
            </w:r>
            <w:r>
              <w:rPr>
                <w:rFonts w:ascii="Arial" w:hAnsi="Arial" w:cs="Arial"/>
              </w:rPr>
              <w:t xml:space="preserve"> (абсолютное значение)</w:t>
            </w:r>
            <w:r>
              <w:rPr>
                <w:rFonts w:ascii="Arial" w:hAnsi="Arial" w:cs="Arial"/>
              </w:rPr>
              <w:br/>
            </w:r>
          </w:p>
        </w:tc>
      </w:tr>
      <w:tr w:rsidR="005D4D9F" w:rsidTr="009618C6">
        <w:tc>
          <w:tcPr>
            <w:tcW w:w="3369" w:type="dxa"/>
          </w:tcPr>
          <w:p w:rsidR="005D4D9F" w:rsidRDefault="005D4D9F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Курс на дату операции</w:t>
            </w:r>
          </w:p>
        </w:tc>
        <w:tc>
          <w:tcPr>
            <w:tcW w:w="6202" w:type="dxa"/>
          </w:tcPr>
          <w:p w:rsidR="005D4D9F" w:rsidRDefault="00094577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Установить значение «1». </w:t>
            </w:r>
          </w:p>
        </w:tc>
      </w:tr>
      <w:tr w:rsidR="005D4D9F" w:rsidTr="009618C6">
        <w:tc>
          <w:tcPr>
            <w:tcW w:w="3369" w:type="dxa"/>
          </w:tcPr>
          <w:p w:rsidR="005D4D9F" w:rsidRDefault="005D4D9F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</w:t>
            </w:r>
            <w:proofErr w:type="spellStart"/>
            <w:r>
              <w:rPr>
                <w:rFonts w:ascii="Arial" w:hAnsi="Arial" w:cs="Arial"/>
              </w:rPr>
              <w:t>упр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202" w:type="dxa"/>
          </w:tcPr>
          <w:p w:rsidR="005D4D9F" w:rsidRDefault="005D4D9F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Равен значению реквизита «Сумма в валюте взаиморасчетов»</w:t>
            </w:r>
          </w:p>
        </w:tc>
      </w:tr>
      <w:tr w:rsidR="005D4D9F" w:rsidTr="009618C6">
        <w:tc>
          <w:tcPr>
            <w:tcW w:w="3369" w:type="dxa"/>
          </w:tcPr>
          <w:p w:rsidR="005D4D9F" w:rsidRDefault="005D4D9F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</w:t>
            </w:r>
            <w:proofErr w:type="spellStart"/>
            <w:r>
              <w:rPr>
                <w:rFonts w:ascii="Arial" w:hAnsi="Arial" w:cs="Arial"/>
              </w:rPr>
              <w:t>регл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202" w:type="dxa"/>
          </w:tcPr>
          <w:p w:rsidR="005D4D9F" w:rsidRDefault="005D4D9F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Равен значению реквизита «Сумма в валюте взаиморасчетов»</w:t>
            </w:r>
          </w:p>
        </w:tc>
      </w:tr>
      <w:tr w:rsidR="005D4D9F" w:rsidTr="009618C6">
        <w:tc>
          <w:tcPr>
            <w:tcW w:w="3369" w:type="dxa"/>
          </w:tcPr>
          <w:p w:rsidR="005D4D9F" w:rsidRDefault="005D4D9F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(</w:t>
            </w:r>
            <w:proofErr w:type="spellStart"/>
            <w:r>
              <w:rPr>
                <w:rFonts w:ascii="Arial" w:hAnsi="Arial" w:cs="Arial"/>
              </w:rPr>
              <w:t>регл</w:t>
            </w:r>
            <w:proofErr w:type="spellEnd"/>
            <w:r>
              <w:rPr>
                <w:rFonts w:ascii="Arial" w:hAnsi="Arial" w:cs="Arial"/>
              </w:rPr>
              <w:t>) с учетом переоценки</w:t>
            </w:r>
          </w:p>
        </w:tc>
        <w:tc>
          <w:tcPr>
            <w:tcW w:w="6202" w:type="dxa"/>
          </w:tcPr>
          <w:p w:rsidR="005D4D9F" w:rsidRDefault="005D4D9F" w:rsidP="0076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Равен значению реквизита «Сумма в валюте взаиморасчетов»</w:t>
            </w:r>
          </w:p>
        </w:tc>
      </w:tr>
    </w:tbl>
    <w:p w:rsidR="00764A56" w:rsidRPr="00764A56" w:rsidRDefault="00764A56" w:rsidP="00764A56">
      <w:pPr>
        <w:rPr>
          <w:rFonts w:ascii="Arial" w:hAnsi="Arial" w:cs="Arial"/>
        </w:rPr>
      </w:pPr>
    </w:p>
    <w:sectPr w:rsidR="00764A56" w:rsidRPr="00764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126EA"/>
    <w:multiLevelType w:val="hybridMultilevel"/>
    <w:tmpl w:val="3BEC3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97BC7"/>
    <w:multiLevelType w:val="hybridMultilevel"/>
    <w:tmpl w:val="9BD60CD8"/>
    <w:lvl w:ilvl="0" w:tplc="F9FE22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60"/>
    <w:multiLevelType w:val="hybridMultilevel"/>
    <w:tmpl w:val="EE420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8B"/>
    <w:rsid w:val="00000522"/>
    <w:rsid w:val="0003194C"/>
    <w:rsid w:val="00094577"/>
    <w:rsid w:val="00127C2E"/>
    <w:rsid w:val="001373F9"/>
    <w:rsid w:val="00154A65"/>
    <w:rsid w:val="00175EA8"/>
    <w:rsid w:val="001A1BBA"/>
    <w:rsid w:val="001A64FD"/>
    <w:rsid w:val="0020284F"/>
    <w:rsid w:val="0023613C"/>
    <w:rsid w:val="00272C8B"/>
    <w:rsid w:val="00283017"/>
    <w:rsid w:val="002A11A8"/>
    <w:rsid w:val="002F04AC"/>
    <w:rsid w:val="002F4FFB"/>
    <w:rsid w:val="00304404"/>
    <w:rsid w:val="0030734A"/>
    <w:rsid w:val="00325F50"/>
    <w:rsid w:val="00366783"/>
    <w:rsid w:val="003B50AF"/>
    <w:rsid w:val="0041177C"/>
    <w:rsid w:val="004152BE"/>
    <w:rsid w:val="00433058"/>
    <w:rsid w:val="004A0102"/>
    <w:rsid w:val="004A74E1"/>
    <w:rsid w:val="00525C78"/>
    <w:rsid w:val="00556DE2"/>
    <w:rsid w:val="00580EED"/>
    <w:rsid w:val="005B5934"/>
    <w:rsid w:val="005C702F"/>
    <w:rsid w:val="005D4D9F"/>
    <w:rsid w:val="005F2F9D"/>
    <w:rsid w:val="00646E45"/>
    <w:rsid w:val="006A5BDD"/>
    <w:rsid w:val="006F69FB"/>
    <w:rsid w:val="0070451B"/>
    <w:rsid w:val="00732F27"/>
    <w:rsid w:val="00764A56"/>
    <w:rsid w:val="007D43FD"/>
    <w:rsid w:val="008200FA"/>
    <w:rsid w:val="008466F9"/>
    <w:rsid w:val="00877253"/>
    <w:rsid w:val="008D2AA0"/>
    <w:rsid w:val="0094139D"/>
    <w:rsid w:val="009618C6"/>
    <w:rsid w:val="009B5A36"/>
    <w:rsid w:val="00A03970"/>
    <w:rsid w:val="00A8016D"/>
    <w:rsid w:val="00A921FF"/>
    <w:rsid w:val="00AA0342"/>
    <w:rsid w:val="00AC17FE"/>
    <w:rsid w:val="00AF4370"/>
    <w:rsid w:val="00B679B9"/>
    <w:rsid w:val="00C3162D"/>
    <w:rsid w:val="00C900DE"/>
    <w:rsid w:val="00CA3C0A"/>
    <w:rsid w:val="00D71D24"/>
    <w:rsid w:val="00DA40C2"/>
    <w:rsid w:val="00DE2FBA"/>
    <w:rsid w:val="00DF0CE1"/>
    <w:rsid w:val="00DF7AB8"/>
    <w:rsid w:val="00E6638E"/>
    <w:rsid w:val="00E6710E"/>
    <w:rsid w:val="00EB2E72"/>
    <w:rsid w:val="00EC6707"/>
    <w:rsid w:val="00EF3C8B"/>
    <w:rsid w:val="00F8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A56"/>
    <w:pPr>
      <w:ind w:left="720"/>
      <w:contextualSpacing/>
    </w:pPr>
  </w:style>
  <w:style w:type="table" w:styleId="a4">
    <w:name w:val="Table Grid"/>
    <w:basedOn w:val="a1"/>
    <w:uiPriority w:val="59"/>
    <w:rsid w:val="00764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A56"/>
    <w:pPr>
      <w:ind w:left="720"/>
      <w:contextualSpacing/>
    </w:pPr>
  </w:style>
  <w:style w:type="table" w:styleId="a4">
    <w:name w:val="Table Grid"/>
    <w:basedOn w:val="a1"/>
    <w:uiPriority w:val="59"/>
    <w:rsid w:val="00764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6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a.ter</dc:creator>
  <cp:keywords/>
  <dc:description/>
  <cp:lastModifiedBy>a.ter</cp:lastModifiedBy>
  <cp:revision>35</cp:revision>
  <dcterms:created xsi:type="dcterms:W3CDTF">2014-06-30T14:43:00Z</dcterms:created>
  <dcterms:modified xsi:type="dcterms:W3CDTF">2014-09-01T14:10:00Z</dcterms:modified>
</cp:coreProperties>
</file>