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png" ContentType="image/png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УТ 10.3, организовать учёт товара в нескольких единицах.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На картинках пример из другой программы, надо аналогично.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Компания занимается п</w:t>
      </w:r>
      <w:r>
        <w:rPr>
          <w:shd w:fill="auto" w:val="clear"/>
        </w:rPr>
        <w:t>родаж</w:t>
      </w:r>
      <w:r>
        <w:rPr>
          <w:shd w:fill="auto" w:val="clear"/>
        </w:rPr>
        <w:t>ей</w:t>
      </w:r>
      <w:r>
        <w:rPr>
          <w:shd w:fill="auto" w:val="clear"/>
        </w:rPr>
        <w:t xml:space="preserve"> и изготовление</w:t>
      </w:r>
      <w:r>
        <w:rPr>
          <w:shd w:fill="auto" w:val="clear"/>
        </w:rPr>
        <w:t>м</w:t>
      </w:r>
      <w:r>
        <w:rPr>
          <w:shd w:fill="auto" w:val="clear"/>
        </w:rPr>
        <w:t xml:space="preserve"> профлиста, основная единица измерения — м2, дополнительная — листы. У листа могут быть различные размеры.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1) Номенклатуре надо добавить галку «Листовой товар» и рядом реквизит «Типовая ширина» (аналогично есть типовая галка «весовой товар»). Номенклатуре, у которой такая галка добавляется ещё одна табличная часть «Листы».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 xml:space="preserve">ТЧ Листы </w:t>
      </w:r>
      <w:r>
        <w:rPr>
          <w:shd w:fill="auto" w:val="clear"/>
        </w:rPr>
        <w:t>(ед.изм. - м и м2)</w:t>
      </w:r>
      <w:r>
        <w:rPr>
          <w:shd w:fill="auto" w:val="clear"/>
        </w:rPr>
        <w:t>: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 xml:space="preserve">Длина листа — Ширина листа — </w:t>
      </w:r>
      <w:r>
        <w:rPr>
          <w:shd w:fill="auto" w:val="clear"/>
        </w:rPr>
        <w:t>Площадь (рассчётное поле).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 xml:space="preserve">2) При выборе позиции в документе (заказ клиента, реализация товаров, поступление товаров, передача в переработку, поступление из переработки, комплектация, перемещение товаров) появляется доп таб.часть как на картинке: № - Длина листа - Ширина листа — Кол-во листов — </w:t>
      </w:r>
      <w:r>
        <w:rPr>
          <w:shd w:fill="auto" w:val="clear"/>
        </w:rPr>
        <w:t xml:space="preserve">Площадь, </w:t>
      </w:r>
      <w:r>
        <w:rPr>
          <w:shd w:fill="auto" w:val="clear"/>
        </w:rPr>
        <w:t>кв.м. - Примечание ТЗ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«Примечание ТЗ» - текстовое поле для комментариев.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Заполнение идёт от ТЧ «Листы» - указываем количество листов — автоматом считается площадь и подставляется в ТЧ «Товары».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При заполнении ТЧ «Листы» - автоматом пишутся изменения в справочник номенклатуры — заполняются созданные листы.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При заполнении ТЧ «Листы» ширина подставляется из реквизита «Типовая ширина». Пользователь может скорректировать ширину самостоятельно.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870065" cy="3861435"/>
            <wp:effectExtent l="0" t="0" r="0" b="0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065" cy="386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Заполнение тч «листы» является обязательным. Пользователь не может просто указать кол-во м2.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 xml:space="preserve">Контроль остатков — ведётся в разрезе кол-ва листов (должна быть какая-то константа: на начальном этапе старые остатки будут без листов). 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3) Надо добавить дополнительные печатные формы заказа клиента, счета на оплату, товарной накладной, расходная накладная (внеш.печ.форма).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+ передача в переработку, поступление из переработки, комплектация + перемещение товаров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Образец расшифровки в печатной форме: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802120" cy="3823970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120" cy="382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4. Добавить отчёты в двух единицах (делаем новые на основе существующих).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4.1. Внешний отчёт «ведомость по товарам на складах»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4.2. «Анализ доступности товаров»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В отчёты надо добавить расшифровку по листам.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Добавить аналитику по полю - «Продаётся» - чтобы можно было смотреть остатки в разрезе: товары для продажи  / материалы.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Пример:</w:t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  <w:tab/>
        <w:tab/>
        <w:t>Доступно для продажи</w:t>
        <w:tab/>
        <w:tab/>
        <w:tab/>
        <w:t>Материалы</w:t>
        <w:tab/>
        <w:tab/>
        <w:tab/>
        <w:t>Всего</w:t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  <w:tab/>
        <w:tab/>
        <w:t>кол-во, м2</w:t>
        <w:tab/>
        <w:t>кол-во, лист</w:t>
        <w:tab/>
        <w:tab/>
        <w:t>кол-во, м2</w:t>
        <w:tab/>
        <w:t>кол-во, лист</w:t>
        <w:tab/>
        <w:t>кол-во, м2</w:t>
        <w:tab/>
        <w:t>кол-во, лист</w:t>
        <w:tab/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  <w:t>Профлист МП-12</w:t>
        <w:tab/>
        <w:tab/>
        <w:t>35</w:t>
        <w:tab/>
        <w:tab/>
        <w:t>6</w:t>
        <w:tab/>
        <w:tab/>
        <w:t>21</w:t>
        <w:tab/>
        <w:tab/>
        <w:t>4</w:t>
        <w:tab/>
        <w:tab/>
        <w:t>56</w:t>
        <w:tab/>
        <w:tab/>
        <w:t>10</w:t>
        <w:tab/>
        <w:tab/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  <w:tab/>
        <w:t>700х100</w:t>
        <w:tab/>
        <w:tab/>
        <w:t>28</w:t>
        <w:tab/>
        <w:tab/>
        <w:t>4</w:t>
        <w:tab/>
        <w:tab/>
        <w:t>14</w:t>
        <w:tab/>
        <w:tab/>
        <w:t>2</w:t>
        <w:tab/>
        <w:tab/>
        <w:t>42</w:t>
        <w:tab/>
        <w:tab/>
        <w:t>6</w:t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  <w:tab/>
        <w:t>700х50</w:t>
        <w:tab/>
        <w:tab/>
        <w:t>7</w:t>
        <w:tab/>
        <w:tab/>
        <w:t>2</w:t>
        <w:tab/>
        <w:tab/>
        <w:t>7</w:t>
        <w:tab/>
        <w:tab/>
        <w:t>2</w:t>
        <w:tab/>
        <w:tab/>
        <w:t>14</w:t>
        <w:tab/>
        <w:tab/>
        <w:t>4</w:t>
      </w:r>
    </w:p>
    <w:p>
      <w:pPr>
        <w:pStyle w:val="Normal"/>
        <w:spacing w:lineRule="auto" w:line="240" w:before="0" w:after="0"/>
        <w:rPr>
          <w:sz w:val="18"/>
          <w:szCs w:val="18"/>
          <w:shd w:fill="auto" w:val="clear"/>
        </w:rPr>
      </w:pPr>
      <w:r>
        <w:rPr>
          <w:sz w:val="18"/>
          <w:szCs w:val="18"/>
          <w:shd w:fill="auto" w:val="clear"/>
        </w:rPr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t>Пример (серии не нужны и характеристики не нужны):</w:t>
      </w:r>
    </w:p>
    <w:p>
      <w:pPr>
        <w:pStyle w:val="Normal"/>
        <w:spacing w:lineRule="auto" w:line="240" w:before="0" w:after="0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5940425" cy="3339465"/>
            <wp:effectExtent l="0" t="0" r="0" b="0"/>
            <wp:docPr id="2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style w:type="paragraph" w:styleId="Normal">
    <w:name w:val="Normal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SimSun" w:cs="Calibri"/>
      <w:color w:val="00000A"/>
      <w:sz w:val="22"/>
      <w:szCs w:val="22"/>
      <w:lang w:val="ru-RU" w:eastAsia="en-US" w:bidi="ar-SA"/>
    </w:rPr>
  </w:style>
  <w:style w:type="character" w:styleId="DefaultParagraphFont">
    <w:name w:val="Default Paragraph Font"/>
    <w:rPr/>
  </w:style>
  <w:style w:type="character" w:styleId="Style14">
    <w:name w:val="Текст выноски Знак"/>
    <w:basedOn w:val="DefaultParagraphFont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>
    <w:name w:val="No List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2014-08-04T07:07:00Z</dcterms:created>
  <dc:creator>RePack by Diakov</dc:creator>
  <dc:language>ru-RU</dc:language>
  <dcterms:modified xsi:type="dcterms:W3CDTF">2014-08-14T00:19:50Z</dcterms:modified>
  <cp:revision>1</cp:revision>
</cp:coreProperties>
</file>