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9F6" w:rsidRDefault="00AC081C">
      <w:bookmarkStart w:id="0" w:name="_GoBack"/>
      <w:r>
        <w:t xml:space="preserve">Настроить бонусную систему в УТ </w:t>
      </w:r>
      <w:r w:rsidRPr="00AC081C">
        <w:t>11.1.7.56</w:t>
      </w:r>
    </w:p>
    <w:bookmarkEnd w:id="0"/>
    <w:p w:rsidR="00893A61" w:rsidRDefault="00893A61">
      <w:r>
        <w:t>Основная цель – возможность накапливать бонусные баллы за покупку и расплачиваться ими.</w:t>
      </w:r>
    </w:p>
    <w:p w:rsidR="00893A61" w:rsidRDefault="002D6600">
      <w:r>
        <w:t>В УТ 11 есть готовый функционал, но он для розничной торговли через ККМ.</w:t>
      </w:r>
    </w:p>
    <w:p w:rsidR="002D6600" w:rsidRDefault="002D6600">
      <w:r>
        <w:t xml:space="preserve">Нужно </w:t>
      </w:r>
      <w:proofErr w:type="spellStart"/>
      <w:r>
        <w:t>донастроить</w:t>
      </w:r>
      <w:proofErr w:type="spellEnd"/>
      <w:r>
        <w:t xml:space="preserve"> этот механизм для работы через заказы покупателя.</w:t>
      </w:r>
    </w:p>
    <w:p w:rsidR="002D6600" w:rsidRDefault="002D6600" w:rsidP="002D6600">
      <w:pPr>
        <w:pStyle w:val="a3"/>
        <w:numPr>
          <w:ilvl w:val="0"/>
          <w:numId w:val="1"/>
        </w:numPr>
      </w:pPr>
      <w:r>
        <w:t xml:space="preserve">Добавить в регистраторы регистра </w:t>
      </w:r>
      <w:proofErr w:type="spellStart"/>
      <w:r>
        <w:t>БонусныеБаллы</w:t>
      </w:r>
      <w:proofErr w:type="spellEnd"/>
      <w:r>
        <w:t xml:space="preserve"> заказ клиента</w:t>
      </w:r>
    </w:p>
    <w:p w:rsidR="002D6600" w:rsidRDefault="002D6600" w:rsidP="002D6600">
      <w:pPr>
        <w:pStyle w:val="a3"/>
        <w:numPr>
          <w:ilvl w:val="0"/>
          <w:numId w:val="1"/>
        </w:numPr>
      </w:pPr>
      <w:r>
        <w:t xml:space="preserve">Если у покупателя уже есть начисленные бонусные баллы, то выводить на форме гиперссылку </w:t>
      </w:r>
      <w:r w:rsidR="002960AA">
        <w:t xml:space="preserve">в формате «Бонусных баллов: </w:t>
      </w:r>
      <w:r w:rsidR="002960AA" w:rsidRPr="002960AA">
        <w:t>[</w:t>
      </w:r>
      <w:proofErr w:type="spellStart"/>
      <w:r w:rsidR="002960AA">
        <w:t>СуммаНачисленныхБаллов</w:t>
      </w:r>
      <w:proofErr w:type="spellEnd"/>
      <w:r w:rsidR="002960AA" w:rsidRPr="002960AA">
        <w:t>]</w:t>
      </w:r>
      <w:r w:rsidR="002960AA">
        <w:t>»</w:t>
      </w:r>
      <w:r>
        <w:t>. Если баллов нет – гиперссылку не выводить.</w:t>
      </w:r>
      <w:r w:rsidR="00436922">
        <w:t xml:space="preserve"> Сумма начисленных бонусных баллов определяется как конечный остаток на момент заказа по полю Начислено регистра </w:t>
      </w:r>
      <w:proofErr w:type="spellStart"/>
      <w:r w:rsidR="00436922">
        <w:t>БонусныеБаллы</w:t>
      </w:r>
      <w:proofErr w:type="spellEnd"/>
      <w:r w:rsidR="00436922">
        <w:t xml:space="preserve"> в разрезе партнера, выбранного в заказе клиента. Соответственно пока партнер не выбран – гиперссылку не выводить.</w:t>
      </w:r>
    </w:p>
    <w:p w:rsidR="002D6600" w:rsidRDefault="002D6600" w:rsidP="002D6600">
      <w:pPr>
        <w:pStyle w:val="a3"/>
        <w:numPr>
          <w:ilvl w:val="0"/>
          <w:numId w:val="1"/>
        </w:numPr>
      </w:pPr>
      <w:r>
        <w:t>Добавить к заказу клиента реквизит «</w:t>
      </w:r>
      <w:proofErr w:type="spellStart"/>
      <w:r w:rsidR="002960AA">
        <w:t>СуммаИспользуемыхБонусов</w:t>
      </w:r>
      <w:proofErr w:type="spellEnd"/>
      <w:r>
        <w:t>»</w:t>
      </w:r>
      <w:r w:rsidR="002960AA">
        <w:t xml:space="preserve"> числового типа</w:t>
      </w:r>
    </w:p>
    <w:p w:rsidR="002D6600" w:rsidRDefault="002D6600" w:rsidP="002D6600">
      <w:pPr>
        <w:pStyle w:val="a3"/>
        <w:numPr>
          <w:ilvl w:val="0"/>
          <w:numId w:val="1"/>
        </w:numPr>
      </w:pPr>
      <w:r>
        <w:t>Добавить к заказу клиента форму оперирования бонусными баллами, которая открывается при нажатии на гиперссылку из п.2</w:t>
      </w:r>
    </w:p>
    <w:p w:rsidR="002D6600" w:rsidRDefault="002D6600" w:rsidP="002D6600">
      <w:pPr>
        <w:pStyle w:val="a3"/>
        <w:numPr>
          <w:ilvl w:val="0"/>
          <w:numId w:val="1"/>
        </w:numPr>
      </w:pPr>
      <w:r>
        <w:t>В форме необходимо выбрать операцию, которую можно производить с бонусными баллами. При выборе операции списания становятся доступным поле ввода суммы списываемых бонусов.</w:t>
      </w:r>
      <w:r w:rsidR="00436922">
        <w:t xml:space="preserve"> В поле можно ввести число</w:t>
      </w:r>
      <w:r>
        <w:t xml:space="preserve"> не более накопленной суммы бонусов и не более 30% от суммы заказа клиента</w:t>
      </w:r>
      <w:r w:rsidR="002960AA">
        <w:t xml:space="preserve">. </w:t>
      </w:r>
      <w:r w:rsidR="00436922">
        <w:t xml:space="preserve">Величина в поле списываемых бонусов связана с реквизитом </w:t>
      </w:r>
      <w:proofErr w:type="spellStart"/>
      <w:r w:rsidR="00436922">
        <w:t>СуммаИспользуемыхБонусов</w:t>
      </w:r>
      <w:proofErr w:type="spellEnd"/>
      <w:r w:rsidR="00436922">
        <w:t xml:space="preserve">. При открытии формы устанавливать тип операции в зависимости от значения в поле </w:t>
      </w:r>
      <w:proofErr w:type="spellStart"/>
      <w:r w:rsidR="00436922">
        <w:t>СуммаИспользуемыхБонусов</w:t>
      </w:r>
      <w:proofErr w:type="spellEnd"/>
      <w:r w:rsidR="00436922">
        <w:t>. Если оно отлично от нуля, то переключаться в режим списания.</w:t>
      </w:r>
    </w:p>
    <w:p w:rsidR="002960AA" w:rsidRDefault="002960AA" w:rsidP="002D6600">
      <w:pPr>
        <w:pStyle w:val="a3"/>
        <w:numPr>
          <w:ilvl w:val="0"/>
          <w:numId w:val="1"/>
        </w:numPr>
      </w:pPr>
      <w:r>
        <w:t>После ввода суммы раскидать ее ручной скидкой в табличной части пропорционально суммам в товарных строках.</w:t>
      </w:r>
    </w:p>
    <w:p w:rsidR="002960AA" w:rsidRDefault="002960AA" w:rsidP="002D6600">
      <w:pPr>
        <w:pStyle w:val="a3"/>
        <w:numPr>
          <w:ilvl w:val="0"/>
          <w:numId w:val="1"/>
        </w:numPr>
      </w:pPr>
      <w:r>
        <w:t>Сохранить сумму бонусов в реквизите «</w:t>
      </w:r>
      <w:proofErr w:type="spellStart"/>
      <w:r>
        <w:t>СуммаИспользуемыхБонусов</w:t>
      </w:r>
      <w:proofErr w:type="spellEnd"/>
      <w:r>
        <w:t>». При этом если эта сумма отлична от нуля, то в заказе используется операция списания бонусов. Если сумма нулевая – то начисление</w:t>
      </w:r>
      <w:r w:rsidR="00436922">
        <w:t>.</w:t>
      </w:r>
    </w:p>
    <w:p w:rsidR="002960AA" w:rsidRDefault="002960AA" w:rsidP="00436922">
      <w:pPr>
        <w:pStyle w:val="a3"/>
        <w:numPr>
          <w:ilvl w:val="0"/>
          <w:numId w:val="1"/>
        </w:numPr>
      </w:pPr>
      <w:r>
        <w:t xml:space="preserve">В момент проведения </w:t>
      </w:r>
      <w:r w:rsidR="00436922">
        <w:t>заказа</w:t>
      </w:r>
      <w:r>
        <w:t xml:space="preserve"> </w:t>
      </w:r>
      <w:proofErr w:type="gramStart"/>
      <w:r>
        <w:t xml:space="preserve">клиента </w:t>
      </w:r>
      <w:r>
        <w:t xml:space="preserve"> сформировать</w:t>
      </w:r>
      <w:proofErr w:type="gramEnd"/>
      <w:r>
        <w:t xml:space="preserve"> движения по регистру</w:t>
      </w:r>
      <w:r w:rsidR="00436922">
        <w:t xml:space="preserve"> накопления</w:t>
      </w:r>
      <w:r>
        <w:t xml:space="preserve"> </w:t>
      </w:r>
      <w:proofErr w:type="spellStart"/>
      <w:r w:rsidR="00436922">
        <w:t>Б</w:t>
      </w:r>
      <w:r>
        <w:t>онусные</w:t>
      </w:r>
      <w:r w:rsidR="00436922">
        <w:t>Б</w:t>
      </w:r>
      <w:r>
        <w:t>аллы</w:t>
      </w:r>
      <w:proofErr w:type="spellEnd"/>
      <w:r>
        <w:t xml:space="preserve"> в зависимости от вида операции</w:t>
      </w:r>
      <w:r w:rsidR="00436922">
        <w:t xml:space="preserve"> (измерение партнер = партнеру из заказа клиента, </w:t>
      </w:r>
      <w:proofErr w:type="spellStart"/>
      <w:r w:rsidR="00436922" w:rsidRPr="00436922">
        <w:t>БонуснаяПрограммаЛояльности</w:t>
      </w:r>
      <w:proofErr w:type="spellEnd"/>
      <w:r w:rsidR="00436922">
        <w:t xml:space="preserve"> = первая не помеченная на удаление программа лояльности из справочника)</w:t>
      </w:r>
      <w:r>
        <w:t>:</w:t>
      </w:r>
    </w:p>
    <w:p w:rsidR="002960AA" w:rsidRDefault="002960AA" w:rsidP="002960AA">
      <w:pPr>
        <w:pStyle w:val="a3"/>
        <w:numPr>
          <w:ilvl w:val="1"/>
          <w:numId w:val="1"/>
        </w:numPr>
      </w:pPr>
      <w:r>
        <w:t xml:space="preserve">Если </w:t>
      </w:r>
      <w:proofErr w:type="spellStart"/>
      <w:r>
        <w:t>СуммаИспользуемыхБонусов</w:t>
      </w:r>
      <w:proofErr w:type="spellEnd"/>
      <w:r>
        <w:t xml:space="preserve"> отлична от нуля, то списываем бонусы, делая движения расхода в регистре </w:t>
      </w:r>
      <w:proofErr w:type="spellStart"/>
      <w:r>
        <w:t>БонусныеБаллы</w:t>
      </w:r>
      <w:proofErr w:type="spellEnd"/>
      <w:r>
        <w:t xml:space="preserve"> в поле Начислено на указанную сумму.</w:t>
      </w:r>
    </w:p>
    <w:p w:rsidR="002960AA" w:rsidRDefault="002960AA" w:rsidP="002960AA">
      <w:pPr>
        <w:pStyle w:val="a3"/>
        <w:numPr>
          <w:ilvl w:val="1"/>
          <w:numId w:val="1"/>
        </w:numPr>
      </w:pPr>
      <w:r>
        <w:t xml:space="preserve">Если </w:t>
      </w:r>
      <w:proofErr w:type="spellStart"/>
      <w:r>
        <w:t>СуммаИспользуемыхБонусов</w:t>
      </w:r>
      <w:proofErr w:type="spellEnd"/>
      <w:r>
        <w:t xml:space="preserve"> равна нулю, делаем приход в регистр </w:t>
      </w:r>
      <w:proofErr w:type="spellStart"/>
      <w:r>
        <w:t>БонусныеБаллы</w:t>
      </w:r>
      <w:proofErr w:type="spellEnd"/>
      <w:r>
        <w:t xml:space="preserve"> на сумму</w:t>
      </w:r>
      <w:r w:rsidR="00436922">
        <w:t xml:space="preserve"> = 30% от суммы заказа</w:t>
      </w:r>
    </w:p>
    <w:sectPr w:rsidR="00296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B1E34"/>
    <w:multiLevelType w:val="hybridMultilevel"/>
    <w:tmpl w:val="64A0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1C"/>
    <w:rsid w:val="002960AA"/>
    <w:rsid w:val="002D6600"/>
    <w:rsid w:val="003B273D"/>
    <w:rsid w:val="00436922"/>
    <w:rsid w:val="0062382F"/>
    <w:rsid w:val="00893A61"/>
    <w:rsid w:val="00A8280F"/>
    <w:rsid w:val="00A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5E673-7963-476E-A5A3-7D2B33EA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2014-10-07T14:49:00Z</dcterms:created>
  <dcterms:modified xsi:type="dcterms:W3CDTF">2014-10-07T17:27:00Z</dcterms:modified>
</cp:coreProperties>
</file>