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E2" w:rsidRDefault="00877925" w:rsidP="00877925">
      <w:pPr>
        <w:jc w:val="center"/>
      </w:pPr>
      <w:r>
        <w:t>Техническое задание</w:t>
      </w:r>
    </w:p>
    <w:p w:rsidR="00877925" w:rsidRDefault="00877925" w:rsidP="00877925">
      <w:pPr>
        <w:jc w:val="center"/>
      </w:pPr>
      <w:r>
        <w:t xml:space="preserve">«Разработать отчет </w:t>
      </w:r>
      <w:r w:rsidR="00C943FF">
        <w:t>карточка кладовщика</w:t>
      </w:r>
      <w:r>
        <w:t>»</w:t>
      </w:r>
    </w:p>
    <w:p w:rsidR="00877925" w:rsidRDefault="00877925" w:rsidP="00877925">
      <w:pPr>
        <w:jc w:val="center"/>
      </w:pPr>
    </w:p>
    <w:p w:rsidR="00877925" w:rsidRDefault="00877925" w:rsidP="00877925">
      <w:r w:rsidRPr="007B5D19">
        <w:rPr>
          <w:b/>
        </w:rPr>
        <w:t>Цель отчета:</w:t>
      </w:r>
      <w:r w:rsidR="00C943FF" w:rsidRPr="004B2B7D">
        <w:rPr>
          <w:b/>
        </w:rPr>
        <w:t xml:space="preserve"> </w:t>
      </w:r>
      <w:r w:rsidR="004B2B7D">
        <w:t>Предоставить общую информацию по движению номенклатуры с учетом</w:t>
      </w:r>
      <w:r w:rsidR="005C5CFE">
        <w:t xml:space="preserve"> движения по</w:t>
      </w:r>
      <w:r w:rsidR="004B2B7D">
        <w:t xml:space="preserve"> остатк</w:t>
      </w:r>
      <w:r w:rsidR="005C5CFE">
        <w:t>ам организации</w:t>
      </w:r>
      <w:r w:rsidR="004B2B7D">
        <w:t xml:space="preserve"> и движению складских ордеров</w:t>
      </w:r>
      <w:r>
        <w:t>.</w:t>
      </w:r>
      <w:r w:rsidR="004B2B7D">
        <w:t xml:space="preserve"> Сравнительный отчет, в котором будет видно расхождение по движению товара.</w:t>
      </w:r>
      <w:r w:rsidR="005C5CFE">
        <w:t xml:space="preserve"> </w:t>
      </w:r>
    </w:p>
    <w:p w:rsidR="00AC6B1B" w:rsidRDefault="00062F61" w:rsidP="00AC6B1B">
      <w:r w:rsidRPr="007B5D19">
        <w:rPr>
          <w:b/>
        </w:rPr>
        <w:t>Данные</w:t>
      </w:r>
      <w:r w:rsidR="007B5D19">
        <w:rPr>
          <w:b/>
        </w:rPr>
        <w:t xml:space="preserve"> для</w:t>
      </w:r>
      <w:r w:rsidRPr="007B5D19">
        <w:rPr>
          <w:b/>
        </w:rPr>
        <w:t xml:space="preserve"> отчета:</w:t>
      </w:r>
      <w:r>
        <w:t xml:space="preserve"> </w:t>
      </w:r>
      <w:r w:rsidR="004B2B7D">
        <w:t>Регистр накопления «ТоварыОрганизаций», Регистр накопления «ТоварыНаСкладах»</w:t>
      </w:r>
      <w:r w:rsidR="00AC6B1B">
        <w:t>, РН «</w:t>
      </w:r>
      <w:r w:rsidR="00AC6B1B" w:rsidRPr="00AC6B1B">
        <w:t>ТоварыКОформлениюИзлишковНедостач</w:t>
      </w:r>
      <w:r w:rsidR="00AC6B1B">
        <w:t>», РН «</w:t>
      </w:r>
      <w:r w:rsidR="00AC6B1B" w:rsidRPr="00AC6B1B">
        <w:t>ТоварыКОтгрузке</w:t>
      </w:r>
      <w:r w:rsidR="00AC6B1B">
        <w:t>», РН «</w:t>
      </w:r>
      <w:r w:rsidR="00AC6B1B" w:rsidRPr="00AC6B1B">
        <w:t>ТоварыКОформлениюПоступления</w:t>
      </w:r>
      <w:r w:rsidR="00AC6B1B">
        <w:t>»</w:t>
      </w:r>
    </w:p>
    <w:p w:rsidR="00062F61" w:rsidRDefault="00062F61" w:rsidP="00062F61"/>
    <w:p w:rsidR="00062F61" w:rsidRPr="00770145" w:rsidRDefault="00062F61" w:rsidP="00062F61">
      <w:r w:rsidRPr="007B5D19">
        <w:rPr>
          <w:b/>
        </w:rPr>
        <w:t>Параметры</w:t>
      </w:r>
      <w:r w:rsidR="00A35CA2" w:rsidRPr="007B5D19">
        <w:rPr>
          <w:b/>
        </w:rPr>
        <w:t xml:space="preserve"> и отборы</w:t>
      </w:r>
      <w:r w:rsidRPr="007B5D19">
        <w:rPr>
          <w:b/>
        </w:rPr>
        <w:t xml:space="preserve"> отчета:</w:t>
      </w:r>
      <w:r w:rsidR="004B2B7D">
        <w:rPr>
          <w:b/>
        </w:rPr>
        <w:t xml:space="preserve"> </w:t>
      </w:r>
      <w:r w:rsidR="004B2B7D">
        <w:t>Период, Склад</w:t>
      </w:r>
      <w:r w:rsidR="00770145">
        <w:t xml:space="preserve"> в группе из списка</w:t>
      </w:r>
      <w:r w:rsidR="004B2B7D">
        <w:t>, Номенклатура</w:t>
      </w:r>
      <w:r w:rsidR="00770145">
        <w:t xml:space="preserve"> равно</w:t>
      </w:r>
    </w:p>
    <w:p w:rsidR="00062F61" w:rsidRPr="007B5D19" w:rsidRDefault="00300310" w:rsidP="00062F61">
      <w:pPr>
        <w:rPr>
          <w:b/>
        </w:rPr>
      </w:pPr>
      <w:r w:rsidRPr="007B5D19">
        <w:rPr>
          <w:b/>
        </w:rPr>
        <w:t xml:space="preserve">Результат отчета: </w:t>
      </w:r>
    </w:p>
    <w:p w:rsidR="00062F61" w:rsidRDefault="00062F61" w:rsidP="00062F61">
      <w:pPr>
        <w:ind w:firstLine="708"/>
      </w:pPr>
      <w:r w:rsidRPr="007B5D19">
        <w:rPr>
          <w:b/>
        </w:rPr>
        <w:t>Группировки отчета:</w:t>
      </w:r>
      <w:r>
        <w:t xml:space="preserve"> </w:t>
      </w:r>
      <w:r w:rsidR="00770145">
        <w:t xml:space="preserve">Склад, Номенклатура, Характеристика, </w:t>
      </w:r>
      <w:r w:rsidR="00CC407D">
        <w:t>Документ</w:t>
      </w:r>
      <w:r w:rsidR="005C5CFE">
        <w:t xml:space="preserve"> Основание</w:t>
      </w:r>
      <w:r w:rsidR="00AE5ACD">
        <w:t xml:space="preserve">, </w:t>
      </w:r>
      <w:r w:rsidR="005C5CFE">
        <w:t>Регистратор</w:t>
      </w:r>
      <w:r w:rsidR="00AE5ACD">
        <w:t xml:space="preserve">. </w:t>
      </w:r>
    </w:p>
    <w:p w:rsidR="00877925" w:rsidRDefault="00062F61" w:rsidP="00062F61">
      <w:pPr>
        <w:ind w:left="709"/>
      </w:pPr>
      <w:r w:rsidRPr="007B5D19">
        <w:rPr>
          <w:b/>
        </w:rPr>
        <w:t>Ресурсы отчета:</w:t>
      </w:r>
      <w:r>
        <w:t xml:space="preserve"> </w:t>
      </w:r>
      <w:r w:rsidR="00770145">
        <w:t>Остатки организации (Начальный остаток, Приход, Расход, Конечный остаток), Складской учет (Начальный остаток, Приход, Расход, Конечный остаток)</w:t>
      </w:r>
    </w:p>
    <w:p w:rsidR="007B5D19" w:rsidRDefault="00AE5ACD" w:rsidP="00CC407D">
      <w:pPr>
        <w:ind w:left="709"/>
      </w:pPr>
      <w:r w:rsidRPr="00075F16">
        <w:rPr>
          <w:i/>
        </w:rPr>
        <w:t>Склад</w:t>
      </w:r>
      <w:r>
        <w:t xml:space="preserve"> – Измерение из РН «ТоварыОрганизаций» и «ТоварыНаСкладах»</w:t>
      </w:r>
      <w:r w:rsidR="00CC407D">
        <w:t xml:space="preserve"> (получение через аналитику учета номенклатуры)</w:t>
      </w:r>
    </w:p>
    <w:p w:rsidR="00CC407D" w:rsidRDefault="00CC407D" w:rsidP="00CC407D">
      <w:pPr>
        <w:ind w:left="709"/>
      </w:pPr>
      <w:r w:rsidRPr="00075F16">
        <w:rPr>
          <w:i/>
        </w:rPr>
        <w:t>Номенклатура</w:t>
      </w:r>
      <w:r w:rsidR="00AE5ACD">
        <w:t xml:space="preserve"> – Измерение из РН «ТоварыОрганизаций» и «ТоварыНаСкладах»</w:t>
      </w:r>
      <w:r>
        <w:t xml:space="preserve"> (получение через аналитику учета номенклатуры)</w:t>
      </w:r>
    </w:p>
    <w:p w:rsidR="00CC407D" w:rsidRDefault="00CC407D" w:rsidP="00CC407D">
      <w:pPr>
        <w:ind w:left="709"/>
      </w:pPr>
      <w:r w:rsidRPr="00075F16">
        <w:rPr>
          <w:i/>
        </w:rPr>
        <w:t>Характеристика</w:t>
      </w:r>
      <w:r>
        <w:t xml:space="preserve"> – Измерение из РН «ТоварыОрганизаций» и «ТоварыНаСкладах» (получение через аналитику учета номенклатуры)</w:t>
      </w:r>
    </w:p>
    <w:p w:rsidR="005C5CFE" w:rsidRDefault="005C5CFE" w:rsidP="00CC407D">
      <w:pPr>
        <w:ind w:left="709"/>
      </w:pPr>
      <w:r w:rsidRPr="00075F16">
        <w:rPr>
          <w:i/>
        </w:rPr>
        <w:t>Документ основание</w:t>
      </w:r>
      <w:r w:rsidR="00AC6B1B">
        <w:t xml:space="preserve"> </w:t>
      </w:r>
      <w:r>
        <w:t xml:space="preserve">– </w:t>
      </w:r>
      <w:r w:rsidR="00AC6B1B">
        <w:t>Основание для документов складских ордеров и документов организаций, которое используется в движении по РН «</w:t>
      </w:r>
      <w:r w:rsidR="00AC6B1B" w:rsidRPr="00AC6B1B">
        <w:t>ТоварыКОформлениюИзлишковНедостач</w:t>
      </w:r>
      <w:r w:rsidR="00AC6B1B">
        <w:t>», РН «</w:t>
      </w:r>
      <w:r w:rsidR="00AC6B1B" w:rsidRPr="00AC6B1B">
        <w:t>ТоварыКОтгрузке</w:t>
      </w:r>
      <w:r w:rsidR="00AC6B1B">
        <w:t>», РН «</w:t>
      </w:r>
      <w:r w:rsidR="00AC6B1B" w:rsidRPr="00AC6B1B">
        <w:t>ТоварыКОформлениюПоступления</w:t>
      </w:r>
      <w:r w:rsidR="00AC6B1B">
        <w:t>»</w:t>
      </w:r>
      <w:r w:rsidR="0048573F">
        <w:t>. Т.е. документ основание является объединяющим для складских ордеров и документов отгрузки/поступления. Документ основание может быть не только документом, но и соглашением в зависимости от того какой выбран с</w:t>
      </w:r>
      <w:r w:rsidR="00430B05">
        <w:t>пособ учета ордеров в соглашении с поставщиком</w:t>
      </w:r>
      <w:r w:rsidR="0048573F">
        <w:t>.</w:t>
      </w:r>
    </w:p>
    <w:p w:rsidR="005C5CFE" w:rsidRDefault="008148DA" w:rsidP="00CC407D">
      <w:pPr>
        <w:ind w:left="709"/>
        <w:rPr>
          <w:lang w:val="en-US"/>
        </w:rPr>
      </w:pPr>
      <w:r w:rsidRPr="00075F16">
        <w:rPr>
          <w:i/>
        </w:rPr>
        <w:t>Регистратор</w:t>
      </w:r>
      <w:r>
        <w:t xml:space="preserve"> </w:t>
      </w:r>
      <w:r w:rsidR="00D11C2B">
        <w:t>– Регистратор из РН «ТоварыОрганизаций</w:t>
      </w:r>
      <w:bookmarkStart w:id="0" w:name="_GoBack"/>
      <w:bookmarkEnd w:id="0"/>
      <w:r w:rsidR="005C5CFE">
        <w:t>»</w:t>
      </w:r>
      <w:r>
        <w:t xml:space="preserve"> и РН «ТоварыНаСкладах»</w:t>
      </w:r>
    </w:p>
    <w:p w:rsidR="00741CD1" w:rsidRDefault="00741CD1" w:rsidP="00CC407D">
      <w:pPr>
        <w:ind w:left="709"/>
      </w:pPr>
      <w:r>
        <w:t>Остатки организации (Начальный остаток, Приход, Расход, Конечный остаток)</w:t>
      </w:r>
      <w:r w:rsidRPr="00741CD1">
        <w:t xml:space="preserve"> </w:t>
      </w:r>
      <w:r>
        <w:t>–</w:t>
      </w:r>
      <w:r w:rsidRPr="00741CD1">
        <w:t xml:space="preserve"> </w:t>
      </w:r>
      <w:r>
        <w:t>Данные из РН «ТоварыОрганизаций»</w:t>
      </w:r>
    </w:p>
    <w:p w:rsidR="003233CE" w:rsidRDefault="003233CE" w:rsidP="003233CE">
      <w:pPr>
        <w:ind w:left="709"/>
      </w:pPr>
      <w:r>
        <w:t>Складской учет (Начальный остаток, Приход, Расход, Конечный остаток)</w:t>
      </w:r>
      <w:r>
        <w:t xml:space="preserve"> – Данные из РН «ТоварыНаСкладах»</w:t>
      </w:r>
    </w:p>
    <w:p w:rsidR="003233CE" w:rsidRPr="00741CD1" w:rsidRDefault="003233CE" w:rsidP="00CC407D">
      <w:pPr>
        <w:ind w:left="709"/>
      </w:pPr>
    </w:p>
    <w:p w:rsidR="00292FE3" w:rsidRDefault="00292FE3" w:rsidP="00877925"/>
    <w:p w:rsidR="00B56863" w:rsidRDefault="007B5D19" w:rsidP="00877925">
      <w:pPr>
        <w:rPr>
          <w:b/>
        </w:rPr>
      </w:pPr>
      <w:r w:rsidRPr="007B5D19">
        <w:rPr>
          <w:b/>
        </w:rPr>
        <w:t>Требования к отчету:</w:t>
      </w:r>
      <w:r w:rsidR="00B56863">
        <w:rPr>
          <w:b/>
        </w:rPr>
        <w:t xml:space="preserve"> </w:t>
      </w:r>
    </w:p>
    <w:p w:rsidR="00770145" w:rsidRDefault="00770145" w:rsidP="00770145">
      <w:pPr>
        <w:pStyle w:val="a3"/>
        <w:numPr>
          <w:ilvl w:val="0"/>
          <w:numId w:val="2"/>
        </w:numPr>
      </w:pPr>
      <w:r>
        <w:t>Отчет должен использовать Схему компоновки данных;</w:t>
      </w:r>
    </w:p>
    <w:p w:rsidR="00770145" w:rsidRDefault="00770145" w:rsidP="00770145">
      <w:pPr>
        <w:pStyle w:val="a3"/>
        <w:numPr>
          <w:ilvl w:val="0"/>
          <w:numId w:val="2"/>
        </w:numPr>
      </w:pPr>
      <w:r>
        <w:t>Использовать в запросах команду «РАЗРЕШЕННЫЕ», т.к. используются ограничения на уровне записей.</w:t>
      </w:r>
    </w:p>
    <w:p w:rsidR="005816B4" w:rsidRDefault="005816B4" w:rsidP="00770145">
      <w:pPr>
        <w:pStyle w:val="a3"/>
        <w:numPr>
          <w:ilvl w:val="0"/>
          <w:numId w:val="2"/>
        </w:numPr>
      </w:pPr>
      <w:r>
        <w:t>Отчет должен иметь возможность подключаться как внешний отчет в раздел Склад-Складские операции</w:t>
      </w:r>
    </w:p>
    <w:p w:rsidR="005816B4" w:rsidRDefault="005816B4" w:rsidP="00770145">
      <w:pPr>
        <w:pStyle w:val="a3"/>
        <w:numPr>
          <w:ilvl w:val="0"/>
          <w:numId w:val="2"/>
        </w:numPr>
      </w:pPr>
      <w:r>
        <w:t>Отчет должен иметь возможность подключаться как внешний отчет к справочнику номенклатуры</w:t>
      </w:r>
      <w:r w:rsidR="001540EA">
        <w:t>.</w:t>
      </w:r>
      <w:r w:rsidR="00CC407D">
        <w:t xml:space="preserve"> </w:t>
      </w:r>
      <w:r w:rsidR="001540EA">
        <w:t xml:space="preserve">При открытии из справочника номенклатуры </w:t>
      </w:r>
      <w:r w:rsidR="00CC407D">
        <w:t>параметром</w:t>
      </w:r>
      <w:r w:rsidR="001540EA">
        <w:t xml:space="preserve"> должен заполняться</w:t>
      </w:r>
      <w:r w:rsidR="00CC407D">
        <w:t xml:space="preserve"> текущей номенклатурой.</w:t>
      </w:r>
    </w:p>
    <w:p w:rsidR="00877925" w:rsidRPr="00877925" w:rsidRDefault="007B5D19" w:rsidP="00877925">
      <w:r>
        <w:tab/>
      </w:r>
    </w:p>
    <w:sectPr w:rsidR="00877925" w:rsidRPr="0087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45C"/>
    <w:multiLevelType w:val="hybridMultilevel"/>
    <w:tmpl w:val="A1BC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86ACD"/>
    <w:multiLevelType w:val="hybridMultilevel"/>
    <w:tmpl w:val="1E6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4E"/>
    <w:rsid w:val="000003A6"/>
    <w:rsid w:val="00010E03"/>
    <w:rsid w:val="000234A4"/>
    <w:rsid w:val="000274A6"/>
    <w:rsid w:val="00041426"/>
    <w:rsid w:val="0004175D"/>
    <w:rsid w:val="00050249"/>
    <w:rsid w:val="000530DB"/>
    <w:rsid w:val="00053BCA"/>
    <w:rsid w:val="00057BCB"/>
    <w:rsid w:val="00057C02"/>
    <w:rsid w:val="00057F51"/>
    <w:rsid w:val="00062F61"/>
    <w:rsid w:val="000665BC"/>
    <w:rsid w:val="0006737D"/>
    <w:rsid w:val="00070E91"/>
    <w:rsid w:val="0007462D"/>
    <w:rsid w:val="00075F16"/>
    <w:rsid w:val="00080F3B"/>
    <w:rsid w:val="00093E5A"/>
    <w:rsid w:val="00095526"/>
    <w:rsid w:val="000963AC"/>
    <w:rsid w:val="00096C03"/>
    <w:rsid w:val="000A0300"/>
    <w:rsid w:val="000A2EB1"/>
    <w:rsid w:val="000A3D75"/>
    <w:rsid w:val="000A4AD2"/>
    <w:rsid w:val="000B14E2"/>
    <w:rsid w:val="000B2614"/>
    <w:rsid w:val="000D3B54"/>
    <w:rsid w:val="000D442C"/>
    <w:rsid w:val="000E5BCA"/>
    <w:rsid w:val="000F3A65"/>
    <w:rsid w:val="000F3AAB"/>
    <w:rsid w:val="001014EC"/>
    <w:rsid w:val="00110257"/>
    <w:rsid w:val="001152A5"/>
    <w:rsid w:val="00126101"/>
    <w:rsid w:val="00126C7B"/>
    <w:rsid w:val="00130C70"/>
    <w:rsid w:val="001357D0"/>
    <w:rsid w:val="00144F23"/>
    <w:rsid w:val="00153602"/>
    <w:rsid w:val="001540EA"/>
    <w:rsid w:val="0016627B"/>
    <w:rsid w:val="00167EA6"/>
    <w:rsid w:val="00170236"/>
    <w:rsid w:val="00172049"/>
    <w:rsid w:val="00175B7B"/>
    <w:rsid w:val="00180327"/>
    <w:rsid w:val="0018348C"/>
    <w:rsid w:val="001872B4"/>
    <w:rsid w:val="00191D76"/>
    <w:rsid w:val="00192482"/>
    <w:rsid w:val="001A68E9"/>
    <w:rsid w:val="001B0505"/>
    <w:rsid w:val="001B2362"/>
    <w:rsid w:val="001C0ABB"/>
    <w:rsid w:val="001C390D"/>
    <w:rsid w:val="001D100D"/>
    <w:rsid w:val="001D4907"/>
    <w:rsid w:val="001D7CB2"/>
    <w:rsid w:val="001E6C39"/>
    <w:rsid w:val="001F6CBB"/>
    <w:rsid w:val="00206874"/>
    <w:rsid w:val="002069B2"/>
    <w:rsid w:val="00212043"/>
    <w:rsid w:val="00221A24"/>
    <w:rsid w:val="00227F6D"/>
    <w:rsid w:val="00232412"/>
    <w:rsid w:val="002335A3"/>
    <w:rsid w:val="00237DE4"/>
    <w:rsid w:val="00241F9C"/>
    <w:rsid w:val="002420A0"/>
    <w:rsid w:val="002424E5"/>
    <w:rsid w:val="00243E1F"/>
    <w:rsid w:val="0024420C"/>
    <w:rsid w:val="00246D5F"/>
    <w:rsid w:val="002542F4"/>
    <w:rsid w:val="00254E5A"/>
    <w:rsid w:val="0025536D"/>
    <w:rsid w:val="0025577F"/>
    <w:rsid w:val="002654D3"/>
    <w:rsid w:val="00276D77"/>
    <w:rsid w:val="002853DC"/>
    <w:rsid w:val="00292FE3"/>
    <w:rsid w:val="002A07ED"/>
    <w:rsid w:val="002A0B5D"/>
    <w:rsid w:val="002A3FB8"/>
    <w:rsid w:val="002A76FD"/>
    <w:rsid w:val="002B17C9"/>
    <w:rsid w:val="002B2FD4"/>
    <w:rsid w:val="002C79A1"/>
    <w:rsid w:val="002D05DB"/>
    <w:rsid w:val="002D1298"/>
    <w:rsid w:val="002D4FCA"/>
    <w:rsid w:val="002D5CB4"/>
    <w:rsid w:val="002E591B"/>
    <w:rsid w:val="00300310"/>
    <w:rsid w:val="003015E4"/>
    <w:rsid w:val="00304E81"/>
    <w:rsid w:val="003052B6"/>
    <w:rsid w:val="00305A33"/>
    <w:rsid w:val="003152C3"/>
    <w:rsid w:val="003163CB"/>
    <w:rsid w:val="00316B9A"/>
    <w:rsid w:val="00320B0F"/>
    <w:rsid w:val="003233CE"/>
    <w:rsid w:val="003321FD"/>
    <w:rsid w:val="00334460"/>
    <w:rsid w:val="00343777"/>
    <w:rsid w:val="00347B5B"/>
    <w:rsid w:val="00350338"/>
    <w:rsid w:val="0035489F"/>
    <w:rsid w:val="00354BC5"/>
    <w:rsid w:val="0036016B"/>
    <w:rsid w:val="00366EDA"/>
    <w:rsid w:val="00371CB3"/>
    <w:rsid w:val="00386E71"/>
    <w:rsid w:val="003961B8"/>
    <w:rsid w:val="003A1716"/>
    <w:rsid w:val="003B2D41"/>
    <w:rsid w:val="003C049B"/>
    <w:rsid w:val="003C3AEA"/>
    <w:rsid w:val="003C3B0B"/>
    <w:rsid w:val="003C437E"/>
    <w:rsid w:val="003D301A"/>
    <w:rsid w:val="003D53C0"/>
    <w:rsid w:val="003D6754"/>
    <w:rsid w:val="003E1FC2"/>
    <w:rsid w:val="003E4F17"/>
    <w:rsid w:val="003F01EE"/>
    <w:rsid w:val="003F0BC6"/>
    <w:rsid w:val="003F1AFE"/>
    <w:rsid w:val="003F2588"/>
    <w:rsid w:val="00407F28"/>
    <w:rsid w:val="00415F05"/>
    <w:rsid w:val="0041642F"/>
    <w:rsid w:val="0042236C"/>
    <w:rsid w:val="0042599F"/>
    <w:rsid w:val="00430B05"/>
    <w:rsid w:val="00436D98"/>
    <w:rsid w:val="00447E38"/>
    <w:rsid w:val="004724F2"/>
    <w:rsid w:val="00473380"/>
    <w:rsid w:val="00473690"/>
    <w:rsid w:val="0048573F"/>
    <w:rsid w:val="00486E44"/>
    <w:rsid w:val="004875DC"/>
    <w:rsid w:val="00487922"/>
    <w:rsid w:val="004907B8"/>
    <w:rsid w:val="00492414"/>
    <w:rsid w:val="00492DF2"/>
    <w:rsid w:val="004A1F0F"/>
    <w:rsid w:val="004B1B36"/>
    <w:rsid w:val="004B26D5"/>
    <w:rsid w:val="004B2B7D"/>
    <w:rsid w:val="004B65F0"/>
    <w:rsid w:val="004D1585"/>
    <w:rsid w:val="004E02CD"/>
    <w:rsid w:val="004E12CC"/>
    <w:rsid w:val="004E1310"/>
    <w:rsid w:val="004E3EBD"/>
    <w:rsid w:val="004E4384"/>
    <w:rsid w:val="004F647C"/>
    <w:rsid w:val="004F71B3"/>
    <w:rsid w:val="00504924"/>
    <w:rsid w:val="005118E1"/>
    <w:rsid w:val="00511A40"/>
    <w:rsid w:val="005209C5"/>
    <w:rsid w:val="00523CF5"/>
    <w:rsid w:val="00527A19"/>
    <w:rsid w:val="00530A9F"/>
    <w:rsid w:val="00531D53"/>
    <w:rsid w:val="00536D5D"/>
    <w:rsid w:val="00537208"/>
    <w:rsid w:val="00545CC5"/>
    <w:rsid w:val="00550CEE"/>
    <w:rsid w:val="00551F16"/>
    <w:rsid w:val="00552628"/>
    <w:rsid w:val="00552FF9"/>
    <w:rsid w:val="005619FB"/>
    <w:rsid w:val="00562220"/>
    <w:rsid w:val="005634F3"/>
    <w:rsid w:val="005671BB"/>
    <w:rsid w:val="00570D80"/>
    <w:rsid w:val="005733E4"/>
    <w:rsid w:val="00575778"/>
    <w:rsid w:val="00576ED9"/>
    <w:rsid w:val="005816B4"/>
    <w:rsid w:val="00581DFD"/>
    <w:rsid w:val="005836E7"/>
    <w:rsid w:val="00583E97"/>
    <w:rsid w:val="0059033E"/>
    <w:rsid w:val="0059190D"/>
    <w:rsid w:val="00592725"/>
    <w:rsid w:val="005947D5"/>
    <w:rsid w:val="005B0705"/>
    <w:rsid w:val="005B5AA9"/>
    <w:rsid w:val="005C5CFE"/>
    <w:rsid w:val="005C780D"/>
    <w:rsid w:val="005D1D40"/>
    <w:rsid w:val="005F2D2E"/>
    <w:rsid w:val="005F45E7"/>
    <w:rsid w:val="005F5508"/>
    <w:rsid w:val="006036A7"/>
    <w:rsid w:val="00606C67"/>
    <w:rsid w:val="006105FA"/>
    <w:rsid w:val="00616D7D"/>
    <w:rsid w:val="0062214C"/>
    <w:rsid w:val="00627255"/>
    <w:rsid w:val="00630EBB"/>
    <w:rsid w:val="00632D78"/>
    <w:rsid w:val="00633540"/>
    <w:rsid w:val="00634767"/>
    <w:rsid w:val="00637088"/>
    <w:rsid w:val="00637E39"/>
    <w:rsid w:val="00641825"/>
    <w:rsid w:val="0065353D"/>
    <w:rsid w:val="0065367A"/>
    <w:rsid w:val="00656C43"/>
    <w:rsid w:val="00656E2B"/>
    <w:rsid w:val="00661B43"/>
    <w:rsid w:val="006646F1"/>
    <w:rsid w:val="00674C16"/>
    <w:rsid w:val="00680AF6"/>
    <w:rsid w:val="00684342"/>
    <w:rsid w:val="00686291"/>
    <w:rsid w:val="00687144"/>
    <w:rsid w:val="00691C02"/>
    <w:rsid w:val="006920B8"/>
    <w:rsid w:val="00693370"/>
    <w:rsid w:val="00693862"/>
    <w:rsid w:val="006950B6"/>
    <w:rsid w:val="00696024"/>
    <w:rsid w:val="006A6B44"/>
    <w:rsid w:val="006B4E80"/>
    <w:rsid w:val="006C069A"/>
    <w:rsid w:val="006D08E8"/>
    <w:rsid w:val="006E2CC7"/>
    <w:rsid w:val="006F34CA"/>
    <w:rsid w:val="006F62BC"/>
    <w:rsid w:val="00705C89"/>
    <w:rsid w:val="00706206"/>
    <w:rsid w:val="007125CF"/>
    <w:rsid w:val="00713A1D"/>
    <w:rsid w:val="00716225"/>
    <w:rsid w:val="00741CD1"/>
    <w:rsid w:val="007529F1"/>
    <w:rsid w:val="00760A4D"/>
    <w:rsid w:val="00762840"/>
    <w:rsid w:val="00770145"/>
    <w:rsid w:val="00772B73"/>
    <w:rsid w:val="007747C0"/>
    <w:rsid w:val="0078323C"/>
    <w:rsid w:val="007851DB"/>
    <w:rsid w:val="007855FC"/>
    <w:rsid w:val="00787A55"/>
    <w:rsid w:val="00791A87"/>
    <w:rsid w:val="007930F4"/>
    <w:rsid w:val="007B5D19"/>
    <w:rsid w:val="007B77E8"/>
    <w:rsid w:val="007B7E47"/>
    <w:rsid w:val="007C1EC4"/>
    <w:rsid w:val="007C3708"/>
    <w:rsid w:val="007C5234"/>
    <w:rsid w:val="007C605B"/>
    <w:rsid w:val="007C7F66"/>
    <w:rsid w:val="007D375E"/>
    <w:rsid w:val="007D714C"/>
    <w:rsid w:val="007E1035"/>
    <w:rsid w:val="007F18EE"/>
    <w:rsid w:val="007F21C9"/>
    <w:rsid w:val="007F425E"/>
    <w:rsid w:val="007F51F6"/>
    <w:rsid w:val="00810B66"/>
    <w:rsid w:val="008125D1"/>
    <w:rsid w:val="008148DA"/>
    <w:rsid w:val="00827120"/>
    <w:rsid w:val="0083023D"/>
    <w:rsid w:val="008467E8"/>
    <w:rsid w:val="0085635F"/>
    <w:rsid w:val="00856CCC"/>
    <w:rsid w:val="008573BC"/>
    <w:rsid w:val="00864294"/>
    <w:rsid w:val="00864796"/>
    <w:rsid w:val="00871D4F"/>
    <w:rsid w:val="008771F5"/>
    <w:rsid w:val="008776CD"/>
    <w:rsid w:val="00877925"/>
    <w:rsid w:val="00884CDE"/>
    <w:rsid w:val="008A4FEA"/>
    <w:rsid w:val="008A67C8"/>
    <w:rsid w:val="008B44E7"/>
    <w:rsid w:val="008C122F"/>
    <w:rsid w:val="008C2F84"/>
    <w:rsid w:val="008C52D9"/>
    <w:rsid w:val="008C5C38"/>
    <w:rsid w:val="008C7DA1"/>
    <w:rsid w:val="008D0852"/>
    <w:rsid w:val="008D24A5"/>
    <w:rsid w:val="008D39E9"/>
    <w:rsid w:val="008D4126"/>
    <w:rsid w:val="008E04AE"/>
    <w:rsid w:val="008E2728"/>
    <w:rsid w:val="008F495F"/>
    <w:rsid w:val="00915BDC"/>
    <w:rsid w:val="0091601E"/>
    <w:rsid w:val="00920AE8"/>
    <w:rsid w:val="00922E28"/>
    <w:rsid w:val="00927D03"/>
    <w:rsid w:val="00936582"/>
    <w:rsid w:val="00941539"/>
    <w:rsid w:val="00944C7F"/>
    <w:rsid w:val="009522E2"/>
    <w:rsid w:val="00953512"/>
    <w:rsid w:val="00955ABB"/>
    <w:rsid w:val="00960E9E"/>
    <w:rsid w:val="0096728D"/>
    <w:rsid w:val="00974889"/>
    <w:rsid w:val="00975384"/>
    <w:rsid w:val="00976C27"/>
    <w:rsid w:val="0098400F"/>
    <w:rsid w:val="00987C24"/>
    <w:rsid w:val="00995DF5"/>
    <w:rsid w:val="009A387B"/>
    <w:rsid w:val="009A5F54"/>
    <w:rsid w:val="009B4570"/>
    <w:rsid w:val="009B4D5F"/>
    <w:rsid w:val="009D05FF"/>
    <w:rsid w:val="009E47C4"/>
    <w:rsid w:val="009E6654"/>
    <w:rsid w:val="009F62FB"/>
    <w:rsid w:val="009F7D0D"/>
    <w:rsid w:val="00A04900"/>
    <w:rsid w:val="00A11526"/>
    <w:rsid w:val="00A15B55"/>
    <w:rsid w:val="00A26866"/>
    <w:rsid w:val="00A3270A"/>
    <w:rsid w:val="00A35CA2"/>
    <w:rsid w:val="00A4268C"/>
    <w:rsid w:val="00A45ADA"/>
    <w:rsid w:val="00A460CC"/>
    <w:rsid w:val="00A523EF"/>
    <w:rsid w:val="00A5373E"/>
    <w:rsid w:val="00A56CD2"/>
    <w:rsid w:val="00A658FB"/>
    <w:rsid w:val="00A65FCC"/>
    <w:rsid w:val="00A66783"/>
    <w:rsid w:val="00A712DE"/>
    <w:rsid w:val="00A728C4"/>
    <w:rsid w:val="00A73B44"/>
    <w:rsid w:val="00A836E1"/>
    <w:rsid w:val="00A963C8"/>
    <w:rsid w:val="00AA19DF"/>
    <w:rsid w:val="00AA59DD"/>
    <w:rsid w:val="00AA5DE1"/>
    <w:rsid w:val="00AB4C98"/>
    <w:rsid w:val="00AC6B1B"/>
    <w:rsid w:val="00AD0FE2"/>
    <w:rsid w:val="00AE1E0E"/>
    <w:rsid w:val="00AE5ACD"/>
    <w:rsid w:val="00AF243E"/>
    <w:rsid w:val="00AF46C4"/>
    <w:rsid w:val="00B01FFD"/>
    <w:rsid w:val="00B06629"/>
    <w:rsid w:val="00B17A20"/>
    <w:rsid w:val="00B24A9C"/>
    <w:rsid w:val="00B26CC0"/>
    <w:rsid w:val="00B33FD8"/>
    <w:rsid w:val="00B35BF1"/>
    <w:rsid w:val="00B42323"/>
    <w:rsid w:val="00B45B4D"/>
    <w:rsid w:val="00B51EBC"/>
    <w:rsid w:val="00B52A02"/>
    <w:rsid w:val="00B54ECD"/>
    <w:rsid w:val="00B56515"/>
    <w:rsid w:val="00B56863"/>
    <w:rsid w:val="00B71A96"/>
    <w:rsid w:val="00B7653D"/>
    <w:rsid w:val="00B861C0"/>
    <w:rsid w:val="00B903DB"/>
    <w:rsid w:val="00BC339F"/>
    <w:rsid w:val="00BD1CE8"/>
    <w:rsid w:val="00BD3036"/>
    <w:rsid w:val="00BE290C"/>
    <w:rsid w:val="00BE455D"/>
    <w:rsid w:val="00BE4F65"/>
    <w:rsid w:val="00C13C05"/>
    <w:rsid w:val="00C152D0"/>
    <w:rsid w:val="00C2022B"/>
    <w:rsid w:val="00C20393"/>
    <w:rsid w:val="00C424B8"/>
    <w:rsid w:val="00C458FA"/>
    <w:rsid w:val="00C47B49"/>
    <w:rsid w:val="00C532E2"/>
    <w:rsid w:val="00C576B7"/>
    <w:rsid w:val="00C603AD"/>
    <w:rsid w:val="00C603C4"/>
    <w:rsid w:val="00C607D1"/>
    <w:rsid w:val="00C65F45"/>
    <w:rsid w:val="00C67DCC"/>
    <w:rsid w:val="00C77A2A"/>
    <w:rsid w:val="00C81731"/>
    <w:rsid w:val="00C82445"/>
    <w:rsid w:val="00C83B3D"/>
    <w:rsid w:val="00C84766"/>
    <w:rsid w:val="00C876F2"/>
    <w:rsid w:val="00C92F18"/>
    <w:rsid w:val="00C943FF"/>
    <w:rsid w:val="00C948FE"/>
    <w:rsid w:val="00CA21B0"/>
    <w:rsid w:val="00CB664D"/>
    <w:rsid w:val="00CC407D"/>
    <w:rsid w:val="00CD09D8"/>
    <w:rsid w:val="00CD67D7"/>
    <w:rsid w:val="00CE02BD"/>
    <w:rsid w:val="00CE2AB8"/>
    <w:rsid w:val="00CE489B"/>
    <w:rsid w:val="00CE5CC1"/>
    <w:rsid w:val="00D002F8"/>
    <w:rsid w:val="00D00986"/>
    <w:rsid w:val="00D11C2B"/>
    <w:rsid w:val="00D14D64"/>
    <w:rsid w:val="00D159E3"/>
    <w:rsid w:val="00D163E8"/>
    <w:rsid w:val="00D26130"/>
    <w:rsid w:val="00D26EA1"/>
    <w:rsid w:val="00D32C67"/>
    <w:rsid w:val="00D35066"/>
    <w:rsid w:val="00D42FB9"/>
    <w:rsid w:val="00D4342E"/>
    <w:rsid w:val="00D45BC6"/>
    <w:rsid w:val="00D5063C"/>
    <w:rsid w:val="00D532BE"/>
    <w:rsid w:val="00D5384E"/>
    <w:rsid w:val="00D558F2"/>
    <w:rsid w:val="00D62CA5"/>
    <w:rsid w:val="00D6593D"/>
    <w:rsid w:val="00D67C0F"/>
    <w:rsid w:val="00D73AF3"/>
    <w:rsid w:val="00D806D7"/>
    <w:rsid w:val="00D92E76"/>
    <w:rsid w:val="00DA053A"/>
    <w:rsid w:val="00DA751A"/>
    <w:rsid w:val="00DB0450"/>
    <w:rsid w:val="00DB1CDE"/>
    <w:rsid w:val="00DB484F"/>
    <w:rsid w:val="00DB50FF"/>
    <w:rsid w:val="00DB6E19"/>
    <w:rsid w:val="00DC183A"/>
    <w:rsid w:val="00DC4067"/>
    <w:rsid w:val="00DC4ECB"/>
    <w:rsid w:val="00DC5A2D"/>
    <w:rsid w:val="00DD10A8"/>
    <w:rsid w:val="00DD7C0D"/>
    <w:rsid w:val="00DF123B"/>
    <w:rsid w:val="00E04253"/>
    <w:rsid w:val="00E04E8D"/>
    <w:rsid w:val="00E11EFF"/>
    <w:rsid w:val="00E16E98"/>
    <w:rsid w:val="00E17D72"/>
    <w:rsid w:val="00E21E0A"/>
    <w:rsid w:val="00E3349B"/>
    <w:rsid w:val="00E3451C"/>
    <w:rsid w:val="00E35377"/>
    <w:rsid w:val="00E36DD3"/>
    <w:rsid w:val="00E37B31"/>
    <w:rsid w:val="00E43C88"/>
    <w:rsid w:val="00E45139"/>
    <w:rsid w:val="00E548C9"/>
    <w:rsid w:val="00E5529F"/>
    <w:rsid w:val="00E56EC7"/>
    <w:rsid w:val="00E5738E"/>
    <w:rsid w:val="00E66CBA"/>
    <w:rsid w:val="00E67DE2"/>
    <w:rsid w:val="00E70EB5"/>
    <w:rsid w:val="00E716E3"/>
    <w:rsid w:val="00E721C7"/>
    <w:rsid w:val="00E74141"/>
    <w:rsid w:val="00E82B07"/>
    <w:rsid w:val="00E85ED3"/>
    <w:rsid w:val="00E86981"/>
    <w:rsid w:val="00E871D4"/>
    <w:rsid w:val="00E87E76"/>
    <w:rsid w:val="00E87FE8"/>
    <w:rsid w:val="00E92356"/>
    <w:rsid w:val="00EA1EC0"/>
    <w:rsid w:val="00EA286A"/>
    <w:rsid w:val="00EC642F"/>
    <w:rsid w:val="00ED0C27"/>
    <w:rsid w:val="00ED204E"/>
    <w:rsid w:val="00EE5F75"/>
    <w:rsid w:val="00EE7DB2"/>
    <w:rsid w:val="00EF1D5A"/>
    <w:rsid w:val="00F03F5E"/>
    <w:rsid w:val="00F1125F"/>
    <w:rsid w:val="00F17C09"/>
    <w:rsid w:val="00F17E70"/>
    <w:rsid w:val="00F204BD"/>
    <w:rsid w:val="00F267CB"/>
    <w:rsid w:val="00F31164"/>
    <w:rsid w:val="00F326C8"/>
    <w:rsid w:val="00F32FEB"/>
    <w:rsid w:val="00F36680"/>
    <w:rsid w:val="00F37C18"/>
    <w:rsid w:val="00F53319"/>
    <w:rsid w:val="00F54886"/>
    <w:rsid w:val="00F7132A"/>
    <w:rsid w:val="00F72093"/>
    <w:rsid w:val="00F7596E"/>
    <w:rsid w:val="00F8222A"/>
    <w:rsid w:val="00F85C7F"/>
    <w:rsid w:val="00F94D3B"/>
    <w:rsid w:val="00F95318"/>
    <w:rsid w:val="00F96BA1"/>
    <w:rsid w:val="00FA4C11"/>
    <w:rsid w:val="00FC799A"/>
    <w:rsid w:val="00FD21CE"/>
    <w:rsid w:val="00FD4ED9"/>
    <w:rsid w:val="00FD76DA"/>
    <w:rsid w:val="00FE2BF4"/>
    <w:rsid w:val="00FE4CBB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27</cp:revision>
  <dcterms:created xsi:type="dcterms:W3CDTF">2014-10-28T23:48:00Z</dcterms:created>
  <dcterms:modified xsi:type="dcterms:W3CDTF">2014-10-29T05:30:00Z</dcterms:modified>
</cp:coreProperties>
</file>