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17" w:rsidRPr="00B7168A" w:rsidRDefault="00B7168A">
      <w:pPr>
        <w:rPr>
          <w:rFonts w:ascii="Arial" w:hAnsi="Arial" w:cs="Arial"/>
        </w:rPr>
      </w:pPr>
      <w:r w:rsidRPr="00B7168A">
        <w:rPr>
          <w:rFonts w:ascii="Arial" w:hAnsi="Arial" w:cs="Arial"/>
        </w:rPr>
        <w:t xml:space="preserve">Необходимо написать обработку для выгрузки справочников </w:t>
      </w:r>
      <w:r w:rsidRPr="00B7168A">
        <w:rPr>
          <w:rFonts w:ascii="Arial" w:hAnsi="Arial" w:cs="Arial"/>
        </w:rPr>
        <w:t>«</w:t>
      </w:r>
      <w:r w:rsidRPr="00B7168A">
        <w:rPr>
          <w:rFonts w:ascii="Arial" w:hAnsi="Arial" w:cs="Arial"/>
        </w:rPr>
        <w:t>Партнеры</w:t>
      </w:r>
      <w:r w:rsidRPr="00B7168A">
        <w:rPr>
          <w:rFonts w:ascii="Arial" w:hAnsi="Arial" w:cs="Arial"/>
        </w:rPr>
        <w:t>»</w:t>
      </w:r>
      <w:r w:rsidRPr="00B7168A">
        <w:rPr>
          <w:rFonts w:ascii="Arial" w:hAnsi="Arial" w:cs="Arial"/>
        </w:rPr>
        <w:t xml:space="preserve">, </w:t>
      </w:r>
      <w:r w:rsidRPr="00B7168A">
        <w:rPr>
          <w:rFonts w:ascii="Arial" w:hAnsi="Arial" w:cs="Arial"/>
        </w:rPr>
        <w:t>«</w:t>
      </w:r>
      <w:r w:rsidRPr="00B7168A">
        <w:rPr>
          <w:rFonts w:ascii="Arial" w:hAnsi="Arial" w:cs="Arial"/>
        </w:rPr>
        <w:t>контрагенты</w:t>
      </w:r>
      <w:r w:rsidRPr="00B7168A">
        <w:rPr>
          <w:rFonts w:ascii="Arial" w:hAnsi="Arial" w:cs="Arial"/>
        </w:rPr>
        <w:t xml:space="preserve">» </w:t>
      </w:r>
      <w:r w:rsidRPr="00B7168A">
        <w:rPr>
          <w:rStyle w:val="hide"/>
          <w:rFonts w:ascii="Arial" w:hAnsi="Arial" w:cs="Arial"/>
        </w:rPr>
        <w:t xml:space="preserve"> (и другие </w:t>
      </w:r>
      <w:proofErr w:type="spellStart"/>
      <w:r w:rsidRPr="00B7168A">
        <w:rPr>
          <w:rStyle w:val="hide"/>
          <w:rFonts w:ascii="Arial" w:hAnsi="Arial" w:cs="Arial"/>
        </w:rPr>
        <w:t>сопутсвующие</w:t>
      </w:r>
      <w:proofErr w:type="spellEnd"/>
      <w:r w:rsidRPr="00B7168A">
        <w:rPr>
          <w:rStyle w:val="hide"/>
          <w:rFonts w:ascii="Arial" w:hAnsi="Arial" w:cs="Arial"/>
        </w:rPr>
        <w:t xml:space="preserve"> справочники) из УТ 11 в УТ 11 (конфигурации идентичны).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Принцип выгрузки: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1. При выгрузке должна быть возможность отбора по сегментам и возможность выбрать несколько сегментов для выгрузки.</w:t>
      </w:r>
      <w:r w:rsidRPr="00B7168A">
        <w:rPr>
          <w:rFonts w:ascii="Arial" w:hAnsi="Arial" w:cs="Arial"/>
        </w:rPr>
        <w:br/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2. Поиск Партнеров должен производиться по следующим реквизитам: «Контрагент», «Публичное наименование», «Рабочее наименование», а также по типам контактной информации «Телефон» и «e-</w:t>
      </w:r>
      <w:proofErr w:type="spellStart"/>
      <w:r w:rsidRPr="00B7168A">
        <w:rPr>
          <w:rStyle w:val="hide"/>
          <w:rFonts w:ascii="Arial" w:hAnsi="Arial" w:cs="Arial"/>
        </w:rPr>
        <w:t>mail</w:t>
      </w:r>
      <w:proofErr w:type="spellEnd"/>
      <w:r w:rsidRPr="00B7168A">
        <w:rPr>
          <w:rStyle w:val="hide"/>
          <w:rFonts w:ascii="Arial" w:hAnsi="Arial" w:cs="Arial"/>
        </w:rPr>
        <w:t>», если сопоставился хотя бы один «Телефон» или «e-</w:t>
      </w:r>
      <w:proofErr w:type="spellStart"/>
      <w:r w:rsidRPr="00B7168A">
        <w:rPr>
          <w:rStyle w:val="hide"/>
          <w:rFonts w:ascii="Arial" w:hAnsi="Arial" w:cs="Arial"/>
        </w:rPr>
        <w:t>mail</w:t>
      </w:r>
      <w:proofErr w:type="spellEnd"/>
      <w:r w:rsidRPr="00B7168A">
        <w:rPr>
          <w:rStyle w:val="hide"/>
          <w:rFonts w:ascii="Arial" w:hAnsi="Arial" w:cs="Arial"/>
        </w:rPr>
        <w:t>», требуется сопоставлять все имеющиеся виды контактной информации друг с другом, и если есть хотя бы одно совпадение, тогда не загружать данные.</w:t>
      </w:r>
      <w:r w:rsidRPr="00B7168A">
        <w:rPr>
          <w:rFonts w:ascii="Arial" w:hAnsi="Arial" w:cs="Arial"/>
        </w:rPr>
        <w:br/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3. Поиск контрагентов: по «ИНН», «Наименование», а также по типам контактной информации «Телефон» и «e-</w:t>
      </w:r>
      <w:proofErr w:type="spellStart"/>
      <w:r w:rsidRPr="00B7168A">
        <w:rPr>
          <w:rStyle w:val="hide"/>
          <w:rFonts w:ascii="Arial" w:hAnsi="Arial" w:cs="Arial"/>
        </w:rPr>
        <w:t>mail</w:t>
      </w:r>
      <w:proofErr w:type="spellEnd"/>
      <w:r w:rsidRPr="00B7168A">
        <w:rPr>
          <w:rStyle w:val="hide"/>
          <w:rFonts w:ascii="Arial" w:hAnsi="Arial" w:cs="Arial"/>
        </w:rPr>
        <w:t>», требуется сопоставлять все имеющиеся виды контактной информации друг с другом, и если есть хотя бы одно совпадение, тогда не загружать данные.</w:t>
      </w:r>
      <w:r w:rsidRPr="00B7168A">
        <w:rPr>
          <w:rFonts w:ascii="Arial" w:hAnsi="Arial" w:cs="Arial"/>
        </w:rPr>
        <w:br/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4. Необходимо также загружать сопутствующие справочники: Банковские счета, Контактные лица, переносить контактную информацию партнера и контрагента. Все это нужно делать, если партнер не найден в базе приемнике.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Если партнер найден, то переносить только данные по сегментам (см. п 5.).</w:t>
      </w:r>
      <w:r w:rsidRPr="00B7168A">
        <w:rPr>
          <w:rFonts w:ascii="Arial" w:hAnsi="Arial" w:cs="Arial"/>
        </w:rPr>
        <w:br/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5. В базе-источнике при выгрузке сегменты необходимо получить из справочника "Сегменты клиентов". При загрузке эти сегменты необходимо загрузить в табличную часть "Подкатегории сегментов рынка" справочника "Партнеры".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Необходимо учитывать: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- сегментов может быть несколько, в этом случае в ТЧ должны загрузиться они все. При повторной загрузке данные не должны дублироваться.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 xml:space="preserve">- Если в базе-приемнике найден партнер по полям поиска, то у него уже могут быть строки в ТЧ, но при загрузке необходимо добавлять новые, если их там еще нет. </w:t>
      </w:r>
      <w:r w:rsidRPr="00B7168A">
        <w:rPr>
          <w:rFonts w:ascii="Arial" w:hAnsi="Arial" w:cs="Arial"/>
        </w:rPr>
        <w:br/>
      </w:r>
      <w:r w:rsidRPr="00B7168A">
        <w:rPr>
          <w:rFonts w:ascii="Arial" w:hAnsi="Arial" w:cs="Arial"/>
        </w:rPr>
        <w:br/>
      </w:r>
      <w:bookmarkStart w:id="0" w:name="_GoBack"/>
      <w:bookmarkEnd w:id="0"/>
      <w:r w:rsidRPr="00B7168A">
        <w:rPr>
          <w:rStyle w:val="hide"/>
          <w:rFonts w:ascii="Arial" w:hAnsi="Arial" w:cs="Arial"/>
        </w:rPr>
        <w:t>Выгрузка и загрузка данных будет осуществляться между идентичными конфигурациями.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Контрагенты должны сопоставляться по одному из следующих реквизитов «ИНН», «Наименование», а также по типам контактной информации «Телефон» и «e-</w:t>
      </w:r>
      <w:proofErr w:type="spellStart"/>
      <w:r w:rsidRPr="00B7168A">
        <w:rPr>
          <w:rStyle w:val="hide"/>
          <w:rFonts w:ascii="Arial" w:hAnsi="Arial" w:cs="Arial"/>
        </w:rPr>
        <w:t>mail</w:t>
      </w:r>
      <w:proofErr w:type="spellEnd"/>
      <w:r w:rsidRPr="00B7168A">
        <w:rPr>
          <w:rStyle w:val="hide"/>
          <w:rFonts w:ascii="Arial" w:hAnsi="Arial" w:cs="Arial"/>
        </w:rPr>
        <w:t>», требуется сопоставлять все имеющиеся виды контактной информации друг с другом, и если есть хотя бы одно совпадение, тогда не загружать данные.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 xml:space="preserve">Партнеры должны сопоставляться </w:t>
      </w:r>
      <w:r w:rsidRPr="00B7168A">
        <w:rPr>
          <w:rFonts w:ascii="Arial" w:hAnsi="Arial" w:cs="Arial"/>
        </w:rPr>
        <w:br/>
      </w:r>
      <w:r w:rsidRPr="00B7168A">
        <w:rPr>
          <w:rStyle w:val="hide"/>
          <w:rFonts w:ascii="Arial" w:hAnsi="Arial" w:cs="Arial"/>
        </w:rPr>
        <w:t>Банковские счета должны сопоставляться по реквизиту «№ счета».</w:t>
      </w:r>
    </w:p>
    <w:sectPr w:rsidR="00015217" w:rsidRPr="00B71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7D5"/>
    <w:rsid w:val="00015217"/>
    <w:rsid w:val="003717D5"/>
    <w:rsid w:val="006D5561"/>
    <w:rsid w:val="00B7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e">
    <w:name w:val="hide"/>
    <w:basedOn w:val="a0"/>
    <w:rsid w:val="00B71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de">
    <w:name w:val="hide"/>
    <w:basedOn w:val="a0"/>
    <w:rsid w:val="00B71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2015-05-12T09:06:00Z</dcterms:created>
  <dcterms:modified xsi:type="dcterms:W3CDTF">2015-05-12T09:07:00Z</dcterms:modified>
</cp:coreProperties>
</file>