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8C" w:rsidRPr="00017CDA" w:rsidRDefault="00CF3F8C" w:rsidP="00CF3F8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данных в «1С:Комплексная автоматизация»</w:t>
      </w:r>
    </w:p>
    <w:p w:rsidR="00CF3F8C" w:rsidRDefault="00CF3F8C" w:rsidP="00CF3F8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Существует обработка выгрузки данных из 1С: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>, где ведется управленческий учет, в 1С:Комплексная автоматизация, где ведется бухгалтерский учет.</w:t>
      </w:r>
    </w:p>
    <w:p w:rsidR="00CF3F8C" w:rsidRPr="007A556E" w:rsidRDefault="00CF3F8C" w:rsidP="00CF3F8C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  <w:b/>
        </w:rPr>
      </w:pPr>
      <w:r w:rsidRPr="007A556E">
        <w:rPr>
          <w:rFonts w:ascii="Arial" w:hAnsi="Arial" w:cs="Arial"/>
          <w:b/>
        </w:rPr>
        <w:t>Сопоставление номенклатуры</w:t>
      </w:r>
    </w:p>
    <w:p w:rsidR="00CF3F8C" w:rsidRDefault="00CF3F8C" w:rsidP="00CF3F8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обработку и правила обмена, которые в ней используются, требуется внести следующие изменения:</w:t>
      </w:r>
    </w:p>
    <w:p w:rsidR="00CF3F8C" w:rsidRDefault="00CF3F8C" w:rsidP="00CF3F8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Номенклатура должна сопоставляться по реквизиту «Код 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>», который следует добавить в справочник «Номенклатура» в «1С:Комплексная автоматизация». В нем будет храниться значение кода соответствующей номенклатуры из 1С: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>.</w:t>
      </w:r>
    </w:p>
    <w:p w:rsidR="00CF3F8C" w:rsidRDefault="00CF3F8C" w:rsidP="00CF3F8C">
      <w:pPr>
        <w:pStyle w:val="a3"/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A95736">
        <w:rPr>
          <w:rFonts w:ascii="Arial" w:hAnsi="Arial" w:cs="Arial"/>
        </w:rPr>
        <w:t>Загрузка должна производиться в два этапа: сначала открывается форма, в которой пользователь может сопоставить позиции номенклатуры вручную, а потом продолжается загрузка остальных данных.</w:t>
      </w:r>
      <w:r>
        <w:rPr>
          <w:rFonts w:ascii="Arial" w:hAnsi="Arial" w:cs="Arial"/>
        </w:rPr>
        <w:t xml:space="preserve"> Для сопоставления вручную должны быть представлены только те позиции, которые не были сопоставлены автоматически. </w:t>
      </w:r>
    </w:p>
    <w:p w:rsidR="00CF3F8C" w:rsidRDefault="00CF3F8C" w:rsidP="00CF3F8C">
      <w:pPr>
        <w:pStyle w:val="a3"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После сопоставления в указанных пользователем элементах должен автоматически заполниться реквизит «Код 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>».</w:t>
      </w:r>
    </w:p>
    <w:p w:rsidR="00CF3F8C" w:rsidRDefault="00CF3F8C" w:rsidP="00CF3F8C">
      <w:pPr>
        <w:pStyle w:val="a3"/>
        <w:tabs>
          <w:tab w:val="left" w:pos="-284"/>
        </w:tabs>
        <w:jc w:val="both"/>
        <w:rPr>
          <w:rFonts w:ascii="Arial" w:hAnsi="Arial" w:cs="Arial"/>
        </w:rPr>
      </w:pPr>
    </w:p>
    <w:p w:rsidR="00CF3F8C" w:rsidRPr="007A556E" w:rsidRDefault="00CF3F8C" w:rsidP="00CF3F8C">
      <w:pPr>
        <w:pStyle w:val="a3"/>
        <w:numPr>
          <w:ilvl w:val="1"/>
          <w:numId w:val="1"/>
        </w:numPr>
        <w:tabs>
          <w:tab w:val="left" w:pos="-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Загрузка документов производства из давальческого сырья</w:t>
      </w:r>
    </w:p>
    <w:p w:rsidR="00CF3F8C" w:rsidRDefault="00CF3F8C" w:rsidP="00CF3F8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предприятии используется давальческая схема производства. Поставщиком услуг может выступать как само предприятие, принимая сырье от клиентов, так и сторонний партнер, которому предприятие передает собственные материалы.</w:t>
      </w:r>
    </w:p>
    <w:p w:rsidR="00CF3F8C" w:rsidRDefault="00CF3F8C" w:rsidP="00CF3F8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1С:</w:t>
      </w:r>
      <w:r>
        <w:rPr>
          <w:rFonts w:ascii="Arial" w:hAnsi="Arial" w:cs="Arial"/>
          <w:lang w:val="en-US"/>
        </w:rPr>
        <w:t>ERP</w:t>
      </w:r>
      <w:r>
        <w:rPr>
          <w:rFonts w:ascii="Arial" w:hAnsi="Arial" w:cs="Arial"/>
        </w:rPr>
        <w:t xml:space="preserve"> такие операции оформляются с помощью документов «Заказы давальцев» / «Отчеты давальцам» и «Заказы переработчикам» / «Отчеты переработчиков».</w:t>
      </w:r>
    </w:p>
    <w:p w:rsidR="00CF3F8C" w:rsidRPr="00A95736" w:rsidRDefault="00CF3F8C" w:rsidP="00CF3F8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Комплексной автоматизации – с помощью документов «Заказ покупателя», «Реализация товаров и услуг», «Заказ поставщику», «Поступление товаров и услуг», а также «Операция».</w:t>
      </w:r>
    </w:p>
    <w:p w:rsidR="006C6B56" w:rsidRDefault="006C6B56">
      <w:bookmarkStart w:id="0" w:name="_GoBack"/>
      <w:bookmarkEnd w:id="0"/>
    </w:p>
    <w:sectPr w:rsidR="006C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840EA"/>
    <w:multiLevelType w:val="hybridMultilevel"/>
    <w:tmpl w:val="2A4271FA"/>
    <w:lvl w:ilvl="0" w:tplc="3E4E82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3971"/>
    <w:multiLevelType w:val="multilevel"/>
    <w:tmpl w:val="98A466EE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48"/>
    <w:rsid w:val="006C6B56"/>
    <w:rsid w:val="007E1D48"/>
    <w:rsid w:val="00C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2015-05-12T14:06:00Z</dcterms:created>
  <dcterms:modified xsi:type="dcterms:W3CDTF">2015-05-12T14:06:00Z</dcterms:modified>
</cp:coreProperties>
</file>