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95" w:rsidRDefault="009D281F" w:rsidP="00210843">
      <w:pPr>
        <w:pStyle w:val="2"/>
      </w:pPr>
      <w:bookmarkStart w:id="0" w:name="_GoBack"/>
      <w:bookmarkEnd w:id="0"/>
      <w:proofErr w:type="spellStart"/>
      <w:r>
        <w:t>Номенклатурно</w:t>
      </w:r>
      <w:proofErr w:type="spellEnd"/>
      <w:r>
        <w:t>-справочная информация</w:t>
      </w:r>
    </w:p>
    <w:p w:rsidR="009D281F" w:rsidRPr="009D281F" w:rsidRDefault="009D281F" w:rsidP="002108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Основные справочники и регистры системы представлены на закладке панели разделов «НСИ»</w:t>
      </w:r>
    </w:p>
    <w:p w:rsidR="009D281F" w:rsidRPr="009D281F" w:rsidRDefault="009D281F" w:rsidP="00210843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36859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68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81F" w:rsidRPr="009D281F" w:rsidRDefault="009D281F" w:rsidP="002108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D28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 сведений «Правила» предназначен для хранения базы правил с указанием предпосылок и выводов</w:t>
      </w:r>
      <w:r w:rsidR="006E6423">
        <w:rPr>
          <w:rFonts w:ascii="Times New Roman" w:hAnsi="Times New Roman" w:cs="Times New Roman"/>
          <w:sz w:val="24"/>
          <w:szCs w:val="24"/>
        </w:rPr>
        <w:t>.</w:t>
      </w:r>
    </w:p>
    <w:p w:rsidR="009D281F" w:rsidRDefault="009D281F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88710" cy="2643156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643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81F" w:rsidRDefault="009D281F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76725" cy="19812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81F" w:rsidRDefault="009D281F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281F" w:rsidRDefault="009D281F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67200" cy="19716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423" w:rsidRDefault="006E6423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6423" w:rsidRPr="009D281F" w:rsidRDefault="006E6423" w:rsidP="00210843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Значения предпосылок и выводов осуществляется с помощью значений соответствующих перечислений и справочника «Доставка» с двумя предопределенными значениями: «</w:t>
      </w:r>
      <w:proofErr w:type="gramStart"/>
      <w:r w:rsidRPr="006E6423">
        <w:rPr>
          <w:rFonts w:ascii="Times New Roman" w:hAnsi="Times New Roman" w:cs="Times New Roman"/>
          <w:sz w:val="24"/>
          <w:szCs w:val="24"/>
        </w:rPr>
        <w:t>Бесплатная</w:t>
      </w:r>
      <w:proofErr w:type="gramEnd"/>
      <w:r w:rsidRPr="006E6423">
        <w:rPr>
          <w:rFonts w:ascii="Times New Roman" w:hAnsi="Times New Roman" w:cs="Times New Roman"/>
          <w:sz w:val="24"/>
          <w:szCs w:val="24"/>
        </w:rPr>
        <w:t xml:space="preserve"> по городу и области</w:t>
      </w:r>
      <w:r>
        <w:rPr>
          <w:rFonts w:ascii="Times New Roman" w:hAnsi="Times New Roman" w:cs="Times New Roman"/>
          <w:sz w:val="24"/>
          <w:szCs w:val="24"/>
        </w:rPr>
        <w:t>», «Самовывоз».</w:t>
      </w:r>
    </w:p>
    <w:p w:rsidR="009D281F" w:rsidRDefault="00C80722" w:rsidP="002108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Справочник «Склады» предназначен для хранения списка складов – мест хранения запасов</w:t>
      </w:r>
      <w:r w:rsidR="005A77E1">
        <w:rPr>
          <w:rFonts w:ascii="Times New Roman" w:hAnsi="Times New Roman" w:cs="Times New Roman"/>
        </w:rPr>
        <w:t xml:space="preserve"> компании</w:t>
      </w:r>
      <w:r>
        <w:rPr>
          <w:rFonts w:ascii="Times New Roman" w:hAnsi="Times New Roman" w:cs="Times New Roman"/>
        </w:rPr>
        <w:t>.</w:t>
      </w:r>
    </w:p>
    <w:p w:rsidR="00C80722" w:rsidRDefault="00C80722" w:rsidP="00210843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48375" cy="26193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:rsidR="00C80722" w:rsidRDefault="00C80722" w:rsidP="002108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Справочник «Контрагенты» предназначен для хранения списка клиентов.</w:t>
      </w:r>
    </w:p>
    <w:p w:rsidR="00C80722" w:rsidRDefault="00C80722" w:rsidP="00210843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Особо важными реквизитами данного справочника являются: Наименование и Дата начала сотрудничества. </w:t>
      </w:r>
    </w:p>
    <w:p w:rsidR="00C80722" w:rsidRDefault="00C80722" w:rsidP="00210843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88710" cy="1795441"/>
            <wp:effectExtent l="19050" t="0" r="254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795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:rsidR="00C80722" w:rsidRDefault="00C80722" w:rsidP="00210843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справочнике предусмотрено заполнение основного контактного лица и переход к списку всех контактных лиц клиента.</w:t>
      </w:r>
    </w:p>
    <w:p w:rsidR="00C80722" w:rsidRDefault="00C80722" w:rsidP="002108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Справочник «Товары» предназначен для хранения списка ТМЦ</w:t>
      </w:r>
      <w:r w:rsidR="005A77E1">
        <w:rPr>
          <w:rFonts w:ascii="Times New Roman" w:hAnsi="Times New Roman" w:cs="Times New Roman"/>
        </w:rPr>
        <w:t>, торговлю которыми осуществляет компания.</w:t>
      </w:r>
    </w:p>
    <w:p w:rsidR="005A77E1" w:rsidRDefault="005A77E1" w:rsidP="00210843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88710" cy="1078033"/>
            <wp:effectExtent l="19050" t="0" r="254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078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:rsidR="005A77E1" w:rsidRDefault="005A77E1" w:rsidP="00210843">
      <w:pPr>
        <w:pStyle w:val="a3"/>
        <w:spacing w:after="0"/>
        <w:jc w:val="both"/>
        <w:rPr>
          <w:rFonts w:ascii="Times New Roman" w:hAnsi="Times New Roman" w:cs="Times New Roman"/>
        </w:rPr>
      </w:pPr>
    </w:p>
    <w:p w:rsidR="003B32CA" w:rsidRDefault="003B32CA" w:rsidP="00210843">
      <w:pPr>
        <w:spacing w:after="0"/>
        <w:contextualSpacing/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5A77E1" w:rsidRPr="00210843" w:rsidRDefault="005A77E1" w:rsidP="00210843">
      <w:pPr>
        <w:pStyle w:val="2"/>
      </w:pPr>
      <w:r w:rsidRPr="00210843">
        <w:lastRenderedPageBreak/>
        <w:t>Закупки</w:t>
      </w:r>
    </w:p>
    <w:p w:rsidR="005A77E1" w:rsidRDefault="005A77E1" w:rsidP="002108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закупки ТМЦ представлены на закладке «Закупки» панели разделов.</w:t>
      </w:r>
    </w:p>
    <w:p w:rsidR="005A77E1" w:rsidRDefault="005C02C3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86425" cy="15525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7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7E1" w:rsidRDefault="00DB0ACA" w:rsidP="002108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</w:t>
      </w:r>
      <w:r w:rsidR="005C02C3">
        <w:rPr>
          <w:rFonts w:ascii="Times New Roman" w:hAnsi="Times New Roman" w:cs="Times New Roman"/>
          <w:sz w:val="24"/>
          <w:szCs w:val="24"/>
        </w:rPr>
        <w:t xml:space="preserve"> документом данной подсистемы является документ «Приходная накладная».</w:t>
      </w:r>
    </w:p>
    <w:p w:rsidR="005C02C3" w:rsidRDefault="005C02C3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документа: </w:t>
      </w:r>
    </w:p>
    <w:p w:rsidR="005C02C3" w:rsidRDefault="005C02C3" w:rsidP="002108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</w:t>
      </w:r>
    </w:p>
    <w:p w:rsidR="005C02C3" w:rsidRDefault="005C02C3" w:rsidP="002108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5C02C3" w:rsidRDefault="005C02C3" w:rsidP="002108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 – место хранения оприходу</w:t>
      </w:r>
      <w:r w:rsidR="0021084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мых запасов</w:t>
      </w:r>
    </w:p>
    <w:p w:rsidR="005C02C3" w:rsidRDefault="005C02C3" w:rsidP="00210843">
      <w:pPr>
        <w:spacing w:after="0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Табличная часть «Список товаров»:</w:t>
      </w:r>
    </w:p>
    <w:p w:rsidR="005C02C3" w:rsidRDefault="005C02C3" w:rsidP="0021084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 – запас</w:t>
      </w:r>
    </w:p>
    <w:p w:rsidR="005C02C3" w:rsidRDefault="005C02C3" w:rsidP="0021084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– число оприходуемого запаса</w:t>
      </w:r>
    </w:p>
    <w:p w:rsidR="005C02C3" w:rsidRDefault="005C02C3" w:rsidP="0021084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– цена закупки</w:t>
      </w:r>
    </w:p>
    <w:p w:rsidR="005C02C3" w:rsidRDefault="005C02C3" w:rsidP="0021084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– сумма закупки введенного количества запаса</w:t>
      </w:r>
    </w:p>
    <w:p w:rsidR="005C02C3" w:rsidRDefault="005C02C3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88710" cy="2596543"/>
            <wp:effectExtent l="19050" t="0" r="254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59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2C3" w:rsidRDefault="005C02C3" w:rsidP="002108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документа данные записываются в регистр накопления «Товары на складе» с видом движения «Приход»</w:t>
      </w:r>
    </w:p>
    <w:p w:rsidR="005C02C3" w:rsidRDefault="005C02C3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88710" cy="1433887"/>
            <wp:effectExtent l="19050" t="0" r="254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433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2C3" w:rsidRDefault="005C02C3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ACA" w:rsidRDefault="00DB0ACA" w:rsidP="002108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«Приходная накладная» может быть введен на основании документа «План закупок»</w:t>
      </w:r>
    </w:p>
    <w:p w:rsidR="00DB0ACA" w:rsidRDefault="00DB0ACA" w:rsidP="002108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«План закупок» предназначен для фиксации в системе необходимости закупки ТМЦ в соответствии с текущим планом продаж.</w:t>
      </w:r>
    </w:p>
    <w:p w:rsidR="00AC306F" w:rsidRDefault="00AC306F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заполняется на основании документа «План продаж»</w:t>
      </w:r>
      <w:r w:rsidR="00246671">
        <w:rPr>
          <w:rFonts w:ascii="Times New Roman" w:hAnsi="Times New Roman" w:cs="Times New Roman"/>
          <w:sz w:val="24"/>
          <w:szCs w:val="24"/>
        </w:rPr>
        <w:t>, остатков на складе</w:t>
      </w:r>
      <w:r>
        <w:rPr>
          <w:rFonts w:ascii="Times New Roman" w:hAnsi="Times New Roman" w:cs="Times New Roman"/>
          <w:sz w:val="24"/>
          <w:szCs w:val="24"/>
        </w:rPr>
        <w:t xml:space="preserve"> и может быть скорректирован вручную.</w:t>
      </w:r>
    </w:p>
    <w:p w:rsidR="00DB0ACA" w:rsidRPr="008D7D36" w:rsidRDefault="007D490D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88710" cy="2594716"/>
            <wp:effectExtent l="19050" t="0" r="254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594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0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111" w:rsidRPr="00F51111" w:rsidRDefault="00F51111" w:rsidP="00F51111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51111">
        <w:rPr>
          <w:rFonts w:ascii="Times New Roman" w:hAnsi="Times New Roman" w:cs="Times New Roman"/>
          <w:sz w:val="24"/>
          <w:szCs w:val="24"/>
        </w:rPr>
        <w:t>Можно создать отчет «Состояние товаров»</w:t>
      </w:r>
    </w:p>
    <w:p w:rsidR="003B32CA" w:rsidRPr="00F51111" w:rsidRDefault="00F51111" w:rsidP="00F51111">
      <w:pPr>
        <w:pStyle w:val="a3"/>
        <w:spacing w:after="0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88710" cy="3461328"/>
            <wp:effectExtent l="19050" t="0" r="254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461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32CA" w:rsidRPr="00F51111">
        <w:rPr>
          <w:rFonts w:ascii="Times New Roman" w:hAnsi="Times New Roman" w:cs="Times New Roman"/>
          <w:sz w:val="24"/>
          <w:szCs w:val="24"/>
        </w:rPr>
        <w:br w:type="page"/>
      </w:r>
    </w:p>
    <w:p w:rsidR="005C02C3" w:rsidRDefault="005C02C3" w:rsidP="00210843">
      <w:pPr>
        <w:pStyle w:val="2"/>
        <w:keepNext w:val="0"/>
        <w:keepLines w:val="0"/>
        <w:spacing w:before="0"/>
        <w:contextualSpacing/>
        <w:jc w:val="both"/>
      </w:pPr>
      <w:r>
        <w:lastRenderedPageBreak/>
        <w:t>Продажи</w:t>
      </w:r>
    </w:p>
    <w:p w:rsidR="005C02C3" w:rsidRDefault="003B32CA" w:rsidP="002108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продажи ТМЦ представлены на закладке «Продажи» панели разделов.</w:t>
      </w:r>
    </w:p>
    <w:p w:rsidR="003B32CA" w:rsidRDefault="003B32CA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88710" cy="2388469"/>
            <wp:effectExtent l="19050" t="0" r="254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388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2CA" w:rsidRDefault="003B32CA" w:rsidP="002108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документом подсистемы является документ «Расходная накладная».</w:t>
      </w:r>
    </w:p>
    <w:p w:rsidR="003B32CA" w:rsidRDefault="003B32CA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Реквизиты:</w:t>
      </w:r>
    </w:p>
    <w:p w:rsidR="003B32CA" w:rsidRDefault="003B32CA" w:rsidP="0021084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</w:t>
      </w:r>
    </w:p>
    <w:p w:rsidR="003B32CA" w:rsidRDefault="003B32CA" w:rsidP="0021084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3B32CA" w:rsidRDefault="003B32CA" w:rsidP="0021084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Клиент – контрагент-покупатель</w:t>
      </w:r>
    </w:p>
    <w:p w:rsidR="003B32CA" w:rsidRDefault="003B32CA" w:rsidP="0021084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 – склад списания ТМЦ</w:t>
      </w:r>
    </w:p>
    <w:p w:rsidR="003B32CA" w:rsidRDefault="003B32CA" w:rsidP="00210843">
      <w:pPr>
        <w:spacing w:after="0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Табличная часть «Список товаров»</w:t>
      </w:r>
    </w:p>
    <w:p w:rsidR="003B32CA" w:rsidRDefault="003B32CA" w:rsidP="0021084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родаваемая номенклатура</w:t>
      </w:r>
    </w:p>
    <w:p w:rsidR="003B32CA" w:rsidRDefault="003B32CA" w:rsidP="0021084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</w:t>
      </w:r>
    </w:p>
    <w:p w:rsidR="003B32CA" w:rsidRDefault="003B32CA" w:rsidP="0021084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– цена продажи номенклатуры </w:t>
      </w:r>
    </w:p>
    <w:p w:rsidR="003B32CA" w:rsidRDefault="003B32CA" w:rsidP="0021084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</w:t>
      </w:r>
    </w:p>
    <w:p w:rsidR="003B32CA" w:rsidRDefault="00F74DE9" w:rsidP="00210843">
      <w:pPr>
        <w:spacing w:after="0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добавлении новой строки в табличную часть на основании регистра сведений «Цены номенклатуры» заполняется цена позиции.</w:t>
      </w:r>
    </w:p>
    <w:p w:rsidR="00F74DE9" w:rsidRDefault="00F74DE9" w:rsidP="00210843">
      <w:pPr>
        <w:spacing w:after="0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88710" cy="2586158"/>
            <wp:effectExtent l="19050" t="0" r="254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586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DE9" w:rsidRDefault="00F74DE9" w:rsidP="002108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закладке «Условия оплаты» заполняются автоматически (по кнопке «Заполнить классификацию покупателя») или вручную данные о сотрудничестве с клиентом.</w:t>
      </w:r>
    </w:p>
    <w:p w:rsidR="00F74DE9" w:rsidRDefault="00F74DE9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основании данных о классификации покупателя автоматически (по кнопке «Заполнить условия поставки») или вручную задаются условия поставки.</w:t>
      </w:r>
    </w:p>
    <w:p w:rsidR="00F74DE9" w:rsidRDefault="00F74DE9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скидки для данного клиента – пересчитывается сумма документа и сумма строк списка товаров.</w:t>
      </w:r>
    </w:p>
    <w:p w:rsidR="00F74DE9" w:rsidRDefault="00F74DE9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88710" cy="2566876"/>
            <wp:effectExtent l="19050" t="0" r="254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566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DE9" w:rsidRDefault="00F74DE9" w:rsidP="002108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«Расходная накладная» может быть заполнен на основании документа «Заказ клиента». На основании одного заказа может быть сформировано несколько расходных.</w:t>
      </w:r>
    </w:p>
    <w:p w:rsidR="00F74DE9" w:rsidRDefault="00F74DE9" w:rsidP="002108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«Заказ клиента» предназначен для отражения в системе факта заказа номенклатурных позиций клиентом.</w:t>
      </w:r>
    </w:p>
    <w:p w:rsidR="00F74DE9" w:rsidRDefault="00F74DE9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88710" cy="1555694"/>
            <wp:effectExtent l="19050" t="0" r="254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55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D32" w:rsidRDefault="00572D32" w:rsidP="002108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«План продаж» предназначен для </w:t>
      </w:r>
      <w:r w:rsidR="00B90C77">
        <w:rPr>
          <w:rFonts w:ascii="Times New Roman" w:hAnsi="Times New Roman" w:cs="Times New Roman"/>
          <w:sz w:val="24"/>
          <w:szCs w:val="24"/>
        </w:rPr>
        <w:t>хранения информации о запланированных закупках ТМЦ</w:t>
      </w:r>
    </w:p>
    <w:p w:rsidR="00B90C77" w:rsidRDefault="00B90C77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88710" cy="2700115"/>
            <wp:effectExtent l="1905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70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C77" w:rsidRDefault="00B90C77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C77" w:rsidRDefault="00B90C77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«План продаж» может быть заполнен на основании продаж за предыдущий период (любой), с увеличением / уменьшением на процент и/или число, а также вручную.</w:t>
      </w:r>
    </w:p>
    <w:p w:rsidR="00B90C77" w:rsidRDefault="00B90C77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заполнения на основании предыдущих данных о продажах требуется выбрать «Заполнить». В форме выбрать период отбора данных по продажам и режим увеличения/уменьшения (при необходимости). По кнопке «Заполнить список номенклатуры» заполнится табличная часть, после этого данные можно перенести в документ.</w:t>
      </w:r>
    </w:p>
    <w:p w:rsidR="00B90C77" w:rsidRDefault="00B90C77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05525" cy="3133725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DE9" w:rsidRDefault="00F74DE9" w:rsidP="002108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 сведений «Цены номенклатуры» предназначен для хранения текущих продажных цен. Может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заполнен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вручную и автоматически при записи документа «Расходная накладная»</w:t>
      </w:r>
    </w:p>
    <w:p w:rsidR="00F74DE9" w:rsidRDefault="00F74DE9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88710" cy="1259598"/>
            <wp:effectExtent l="19050" t="0" r="254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259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843" w:rsidRDefault="00210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10843" w:rsidRDefault="00210843" w:rsidP="00210843">
      <w:pPr>
        <w:pStyle w:val="2"/>
      </w:pPr>
      <w:r>
        <w:lastRenderedPageBreak/>
        <w:t>Финансы</w:t>
      </w:r>
    </w:p>
    <w:p w:rsidR="00210843" w:rsidRDefault="00210843" w:rsidP="0021084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взаиморасчетов представлены на закладке «Финансы» панели разделов.</w:t>
      </w:r>
    </w:p>
    <w:p w:rsidR="00210843" w:rsidRDefault="00210843" w:rsidP="002108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76950" cy="140970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843" w:rsidRPr="00210843" w:rsidRDefault="00210843" w:rsidP="0021084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10843">
        <w:rPr>
          <w:rFonts w:ascii="Times New Roman" w:hAnsi="Times New Roman" w:cs="Times New Roman"/>
          <w:sz w:val="24"/>
          <w:szCs w:val="24"/>
        </w:rPr>
        <w:t>Задолженность покупателя возникает при проведении документа «Р</w:t>
      </w:r>
      <w:r>
        <w:rPr>
          <w:rFonts w:ascii="Times New Roman" w:hAnsi="Times New Roman" w:cs="Times New Roman"/>
          <w:sz w:val="24"/>
          <w:szCs w:val="24"/>
        </w:rPr>
        <w:t>асходная накладная</w:t>
      </w:r>
      <w:r w:rsidRPr="00210843">
        <w:rPr>
          <w:rFonts w:ascii="Times New Roman" w:hAnsi="Times New Roman" w:cs="Times New Roman"/>
          <w:sz w:val="24"/>
          <w:szCs w:val="24"/>
        </w:rPr>
        <w:t>»</w:t>
      </w:r>
    </w:p>
    <w:p w:rsidR="00210843" w:rsidRDefault="00210843" w:rsidP="0021084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10843">
        <w:rPr>
          <w:rFonts w:ascii="Times New Roman" w:hAnsi="Times New Roman" w:cs="Times New Roman"/>
          <w:sz w:val="24"/>
          <w:szCs w:val="24"/>
        </w:rPr>
        <w:t>Погашение задолженности фиксируется с помощью документа «</w:t>
      </w:r>
      <w:r>
        <w:rPr>
          <w:rFonts w:ascii="Times New Roman" w:hAnsi="Times New Roman" w:cs="Times New Roman"/>
          <w:sz w:val="24"/>
          <w:szCs w:val="24"/>
        </w:rPr>
        <w:t>Приход денег</w:t>
      </w:r>
      <w:r w:rsidRPr="00210843">
        <w:rPr>
          <w:rFonts w:ascii="Times New Roman" w:hAnsi="Times New Roman" w:cs="Times New Roman"/>
          <w:sz w:val="24"/>
          <w:szCs w:val="24"/>
        </w:rPr>
        <w:t>», в реквизитах указывается Контрагент и сумма оплаты</w:t>
      </w:r>
    </w:p>
    <w:p w:rsidR="00210843" w:rsidRPr="00210843" w:rsidRDefault="00210843" w:rsidP="00210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88710" cy="1126244"/>
            <wp:effectExtent l="19050" t="0" r="254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126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843" w:rsidRPr="00210843" w:rsidRDefault="00210843" w:rsidP="0021084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10843">
        <w:rPr>
          <w:rFonts w:ascii="Times New Roman" w:hAnsi="Times New Roman" w:cs="Times New Roman"/>
          <w:sz w:val="24"/>
          <w:szCs w:val="24"/>
        </w:rPr>
        <w:t xml:space="preserve">Погашение задолженности осуществляется в первую очередь по тем </w:t>
      </w:r>
      <w:r>
        <w:rPr>
          <w:rFonts w:ascii="Times New Roman" w:hAnsi="Times New Roman" w:cs="Times New Roman"/>
          <w:sz w:val="24"/>
          <w:szCs w:val="24"/>
        </w:rPr>
        <w:t>расходным накладным</w:t>
      </w:r>
      <w:r w:rsidRPr="00210843">
        <w:rPr>
          <w:rFonts w:ascii="Times New Roman" w:hAnsi="Times New Roman" w:cs="Times New Roman"/>
          <w:sz w:val="24"/>
          <w:szCs w:val="24"/>
        </w:rPr>
        <w:t>, которые были введены раньше.</w:t>
      </w:r>
    </w:p>
    <w:p w:rsidR="00210843" w:rsidRDefault="00210843" w:rsidP="0021084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10843">
        <w:rPr>
          <w:rFonts w:ascii="Times New Roman" w:hAnsi="Times New Roman" w:cs="Times New Roman"/>
          <w:sz w:val="24"/>
          <w:szCs w:val="24"/>
        </w:rPr>
        <w:t>Сумма оплаты не может превосходить сумму задолженности Контрагента. Если превышает, то документ «П</w:t>
      </w:r>
      <w:r>
        <w:rPr>
          <w:rFonts w:ascii="Times New Roman" w:hAnsi="Times New Roman" w:cs="Times New Roman"/>
          <w:sz w:val="24"/>
          <w:szCs w:val="24"/>
        </w:rPr>
        <w:t>риход денег</w:t>
      </w:r>
      <w:r w:rsidRPr="00210843">
        <w:rPr>
          <w:rFonts w:ascii="Times New Roman" w:hAnsi="Times New Roman" w:cs="Times New Roman"/>
          <w:sz w:val="24"/>
          <w:szCs w:val="24"/>
        </w:rPr>
        <w:t>» не проводится</w:t>
      </w:r>
    </w:p>
    <w:p w:rsidR="00210843" w:rsidRPr="00210843" w:rsidRDefault="00210843" w:rsidP="00210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88710" cy="1840802"/>
            <wp:effectExtent l="19050" t="0" r="2540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840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843" w:rsidRDefault="005176BA" w:rsidP="0021084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6BA">
        <w:rPr>
          <w:rFonts w:ascii="Times New Roman" w:hAnsi="Times New Roman" w:cs="Times New Roman"/>
          <w:sz w:val="24"/>
          <w:szCs w:val="24"/>
        </w:rPr>
        <w:t>Создается отчет по состоянию взаиморасчетов с покупателями за период</w:t>
      </w:r>
    </w:p>
    <w:p w:rsidR="005176BA" w:rsidRDefault="005176BA" w:rsidP="005176B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88710" cy="2678798"/>
            <wp:effectExtent l="19050" t="0" r="2540" b="0"/>
            <wp:docPr id="1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678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6BA" w:rsidRDefault="005176BA" w:rsidP="005176B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176BA">
        <w:rPr>
          <w:rFonts w:ascii="Times New Roman" w:hAnsi="Times New Roman" w:cs="Times New Roman"/>
          <w:sz w:val="24"/>
          <w:szCs w:val="24"/>
        </w:rPr>
        <w:t>Создается отчет по задолженности контрагентов</w:t>
      </w:r>
    </w:p>
    <w:p w:rsidR="005176BA" w:rsidRPr="005176BA" w:rsidRDefault="005176BA" w:rsidP="005176B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75275" cy="376110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75" cy="376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6BA" w:rsidRDefault="005176BA" w:rsidP="005176B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6BA" w:rsidRPr="005176BA" w:rsidRDefault="005176BA" w:rsidP="005176B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0843" w:rsidRPr="00210843" w:rsidRDefault="00210843" w:rsidP="005176B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10843" w:rsidRPr="00210843" w:rsidSect="009D281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5F9F"/>
    <w:multiLevelType w:val="hybridMultilevel"/>
    <w:tmpl w:val="FC10B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57FA7"/>
    <w:multiLevelType w:val="hybridMultilevel"/>
    <w:tmpl w:val="749E4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D0D5F"/>
    <w:multiLevelType w:val="hybridMultilevel"/>
    <w:tmpl w:val="430C7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86078"/>
    <w:multiLevelType w:val="hybridMultilevel"/>
    <w:tmpl w:val="70B41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241897"/>
    <w:multiLevelType w:val="hybridMultilevel"/>
    <w:tmpl w:val="47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23A02"/>
    <w:multiLevelType w:val="hybridMultilevel"/>
    <w:tmpl w:val="2F30BB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D815E07"/>
    <w:multiLevelType w:val="hybridMultilevel"/>
    <w:tmpl w:val="0BEA5A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EDA210D"/>
    <w:multiLevelType w:val="hybridMultilevel"/>
    <w:tmpl w:val="749E4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F397C"/>
    <w:multiLevelType w:val="hybridMultilevel"/>
    <w:tmpl w:val="0A026DE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66A17BDC"/>
    <w:multiLevelType w:val="hybridMultilevel"/>
    <w:tmpl w:val="14044556"/>
    <w:lvl w:ilvl="0" w:tplc="52A270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2795"/>
    <w:rsid w:val="00210843"/>
    <w:rsid w:val="00246671"/>
    <w:rsid w:val="003B32CA"/>
    <w:rsid w:val="005176BA"/>
    <w:rsid w:val="00572D32"/>
    <w:rsid w:val="005A77E1"/>
    <w:rsid w:val="005C02C3"/>
    <w:rsid w:val="006E6423"/>
    <w:rsid w:val="00712795"/>
    <w:rsid w:val="007D490D"/>
    <w:rsid w:val="00872488"/>
    <w:rsid w:val="008D7D36"/>
    <w:rsid w:val="0097617E"/>
    <w:rsid w:val="009D281F"/>
    <w:rsid w:val="00AC2C00"/>
    <w:rsid w:val="00AC306F"/>
    <w:rsid w:val="00B90C77"/>
    <w:rsid w:val="00C80722"/>
    <w:rsid w:val="00DB0ACA"/>
    <w:rsid w:val="00EA2D83"/>
    <w:rsid w:val="00F51111"/>
    <w:rsid w:val="00F7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88"/>
  </w:style>
  <w:style w:type="paragraph" w:styleId="1">
    <w:name w:val="heading 1"/>
    <w:basedOn w:val="a"/>
    <w:next w:val="a"/>
    <w:link w:val="10"/>
    <w:uiPriority w:val="9"/>
    <w:qFormat/>
    <w:rsid w:val="00712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D28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08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D28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9D28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81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1084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Надюшка</cp:lastModifiedBy>
  <cp:revision>11</cp:revision>
  <dcterms:created xsi:type="dcterms:W3CDTF">2014-12-10T07:35:00Z</dcterms:created>
  <dcterms:modified xsi:type="dcterms:W3CDTF">2015-05-18T16:14:00Z</dcterms:modified>
</cp:coreProperties>
</file>