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29" w:rsidRPr="000E5E29" w:rsidRDefault="000E5E29" w:rsidP="000E5E29">
      <w:pPr>
        <w:numPr>
          <w:ilvl w:val="0"/>
          <w:numId w:val="1"/>
        </w:numPr>
        <w:tabs>
          <w:tab w:val="left" w:pos="-284"/>
        </w:tabs>
        <w:ind w:left="714" w:hanging="357"/>
        <w:jc w:val="both"/>
        <w:rPr>
          <w:rFonts w:ascii="Arial" w:eastAsia="Times New Roman" w:hAnsi="Arial" w:cs="Arial"/>
          <w:b/>
          <w:sz w:val="24"/>
          <w:szCs w:val="24"/>
        </w:rPr>
      </w:pPr>
      <w:r w:rsidRPr="000E5E29">
        <w:rPr>
          <w:rFonts w:ascii="Arial" w:eastAsia="Times New Roman" w:hAnsi="Arial" w:cs="Arial"/>
          <w:b/>
          <w:sz w:val="24"/>
          <w:szCs w:val="24"/>
        </w:rPr>
        <w:t>Документ «Заказ на производство» реквизит «Смена»</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В документ необходимо добавить реквизит «Смена» (Справочник «Смены»), при создании документа «Отчет производства за смену» на основании заказа на производство, данный реквизит должен заполняться автоматически из соответствующего реквизита документа «Отчет производства за смену».</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Реквизит должен быть доступен для редактирования пользователям, с ролью «Изменить комментарий и статус» (помимо полных прав).</w:t>
      </w:r>
    </w:p>
    <w:p w:rsidR="000E5E29" w:rsidRPr="000E5E29" w:rsidRDefault="000E5E29" w:rsidP="000E5E29">
      <w:pPr>
        <w:numPr>
          <w:ilvl w:val="0"/>
          <w:numId w:val="1"/>
        </w:numPr>
        <w:tabs>
          <w:tab w:val="left" w:pos="-284"/>
        </w:tabs>
        <w:ind w:left="714" w:hanging="357"/>
        <w:jc w:val="both"/>
        <w:rPr>
          <w:rFonts w:ascii="Arial" w:eastAsia="Times New Roman" w:hAnsi="Arial" w:cs="Arial"/>
        </w:rPr>
      </w:pPr>
      <w:r w:rsidRPr="000E5E29">
        <w:rPr>
          <w:rFonts w:ascii="Arial" w:eastAsia="Times New Roman" w:hAnsi="Arial" w:cs="Arial"/>
          <w:b/>
          <w:sz w:val="24"/>
          <w:szCs w:val="24"/>
        </w:rPr>
        <w:t xml:space="preserve">Документ «Заказ покупателя» </w:t>
      </w:r>
    </w:p>
    <w:p w:rsidR="000E5E29" w:rsidRPr="000E5E29" w:rsidRDefault="000E5E29" w:rsidP="000E5E29">
      <w:pPr>
        <w:numPr>
          <w:ilvl w:val="1"/>
          <w:numId w:val="1"/>
        </w:numPr>
        <w:tabs>
          <w:tab w:val="left" w:pos="-284"/>
        </w:tabs>
        <w:jc w:val="both"/>
        <w:rPr>
          <w:rFonts w:ascii="Arial" w:eastAsia="Times New Roman" w:hAnsi="Arial" w:cs="Arial"/>
          <w:b/>
        </w:rPr>
      </w:pPr>
      <w:r w:rsidRPr="000E5E29">
        <w:rPr>
          <w:rFonts w:ascii="Arial" w:eastAsia="Times New Roman" w:hAnsi="Arial" w:cs="Arial"/>
          <w:b/>
        </w:rPr>
        <w:t>Статус «Частично отгружен»</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Необходимо добавить статус «Частично отгружен», статус должен устанавливаться автоматически при проведении реализации, при условии: заполнен реквизит «Отгружено» в документе реализации, товар по заказу отгружен не полностью.</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Статус «Отгружен» должен устанавливаться при условии: заполнен реквизит «Отгружено» в документе реализации, весь товар по заказу отгружен.</w:t>
      </w:r>
    </w:p>
    <w:p w:rsidR="000E5E29" w:rsidRPr="000E5E29" w:rsidRDefault="000E5E29" w:rsidP="000E5E29">
      <w:pPr>
        <w:tabs>
          <w:tab w:val="left" w:pos="-284"/>
        </w:tabs>
        <w:jc w:val="both"/>
        <w:rPr>
          <w:rFonts w:ascii="Arial" w:eastAsia="Times New Roman" w:hAnsi="Arial" w:cs="Arial"/>
          <w:b/>
        </w:rPr>
      </w:pPr>
      <w:r w:rsidRPr="000E5E29">
        <w:rPr>
          <w:rFonts w:ascii="Arial" w:eastAsia="Times New Roman" w:hAnsi="Arial" w:cs="Arial"/>
        </w:rPr>
        <w:t>Необходимо чтобы документ «Акт оказания услуг» изменял статус заказа покупателя аналогично документу «Реализация товаров и услуг», но без учета контроля флага «Отгружено».</w:t>
      </w:r>
    </w:p>
    <w:p w:rsidR="000E5E29" w:rsidRPr="000E5E29" w:rsidRDefault="000E5E29" w:rsidP="000E5E29">
      <w:pPr>
        <w:numPr>
          <w:ilvl w:val="1"/>
          <w:numId w:val="1"/>
        </w:numPr>
        <w:tabs>
          <w:tab w:val="left" w:pos="-284"/>
        </w:tabs>
        <w:jc w:val="both"/>
        <w:rPr>
          <w:rFonts w:ascii="Arial" w:eastAsia="Times New Roman" w:hAnsi="Arial" w:cs="Arial"/>
          <w:b/>
        </w:rPr>
      </w:pPr>
      <w:r w:rsidRPr="000E5E29">
        <w:rPr>
          <w:rFonts w:ascii="Arial" w:eastAsia="Times New Roman" w:hAnsi="Arial" w:cs="Arial"/>
          <w:b/>
        </w:rPr>
        <w:t>Цвета в табличной части документа</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Для документов со статусом «Новый», в табличной части «Товары» документа необходимо окрашивать красным те строки, по которым свободный остаток на складах, доступных для резервирования (заполнен реквизит «Разрешить резервирование на складе»), меньше или равен значению в табличной части. Если свободные остатки покрывают потребность, то строки не должны окрашиваться.</w:t>
      </w:r>
    </w:p>
    <w:p w:rsidR="000E5E29" w:rsidRPr="000E5E29" w:rsidRDefault="000E5E29" w:rsidP="000E5E29">
      <w:pPr>
        <w:numPr>
          <w:ilvl w:val="1"/>
          <w:numId w:val="1"/>
        </w:numPr>
        <w:tabs>
          <w:tab w:val="left" w:pos="-284"/>
        </w:tabs>
        <w:jc w:val="both"/>
        <w:rPr>
          <w:rFonts w:ascii="Arial" w:eastAsia="Times New Roman" w:hAnsi="Arial" w:cs="Arial"/>
          <w:b/>
        </w:rPr>
      </w:pPr>
      <w:r w:rsidRPr="000E5E29">
        <w:rPr>
          <w:rFonts w:ascii="Arial" w:eastAsia="Times New Roman" w:hAnsi="Arial" w:cs="Arial"/>
          <w:b/>
        </w:rPr>
        <w:t>Документ «Заказ покупателя» добавить реквизит «Плановая себестоимость»</w:t>
      </w:r>
    </w:p>
    <w:p w:rsidR="000E5E29" w:rsidRPr="000E5E29" w:rsidRDefault="000E5E29" w:rsidP="000E5E29">
      <w:pPr>
        <w:tabs>
          <w:tab w:val="left" w:pos="-284"/>
        </w:tabs>
        <w:jc w:val="both"/>
        <w:rPr>
          <w:rFonts w:ascii="Arial" w:eastAsia="Times New Roman" w:hAnsi="Arial" w:cs="Arial"/>
        </w:rPr>
      </w:pPr>
      <w:proofErr w:type="gramStart"/>
      <w:r w:rsidRPr="000E5E29">
        <w:rPr>
          <w:rFonts w:ascii="Arial" w:eastAsia="Times New Roman" w:hAnsi="Arial" w:cs="Arial"/>
        </w:rPr>
        <w:t>В табличные части «Товары» и «Услуги» необходимо добавить реквизит «Плановая себестоимость» (аналог – документ «Реализация товаров и услуг»).</w:t>
      </w:r>
      <w:proofErr w:type="gramEnd"/>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Если по номенклатурной позиции маржа ((Цена – Плановая себестоимость)/Плановую себестоимость*100%) меньше 10 процентов, то необходимо окрашивать ячейку «Плановая себестоимость»  в коричневый цвет.</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«Плановая себестоимость» рассчитывается по тому же алгоритму, что и в отчете «Валовая прибыль для менеджеров».</w:t>
      </w:r>
    </w:p>
    <w:p w:rsidR="000E5E29" w:rsidRPr="000E5E29" w:rsidRDefault="000E5E29" w:rsidP="000E5E29">
      <w:pPr>
        <w:numPr>
          <w:ilvl w:val="0"/>
          <w:numId w:val="1"/>
        </w:numPr>
        <w:tabs>
          <w:tab w:val="left" w:pos="-284"/>
        </w:tabs>
        <w:ind w:left="714" w:hanging="357"/>
        <w:jc w:val="both"/>
        <w:rPr>
          <w:rFonts w:ascii="Arial" w:eastAsia="Times New Roman" w:hAnsi="Arial" w:cs="Arial"/>
          <w:b/>
          <w:sz w:val="24"/>
          <w:szCs w:val="24"/>
        </w:rPr>
      </w:pPr>
      <w:r w:rsidRPr="000E5E29">
        <w:rPr>
          <w:rFonts w:ascii="Arial" w:eastAsia="Times New Roman" w:hAnsi="Arial" w:cs="Arial"/>
          <w:b/>
          <w:sz w:val="24"/>
          <w:szCs w:val="24"/>
        </w:rPr>
        <w:t>Документ «Поступление товаров и услуг»</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Для регистрации цен поставщиков, при поступлении товаров, необходимо, чтобы документ записывал данные в регистре сведений «Цены номенклатуры контрагентов» (был регистратором).</w:t>
      </w:r>
    </w:p>
    <w:p w:rsidR="000E5E29" w:rsidRPr="000E5E29" w:rsidRDefault="000E5E29" w:rsidP="000E5E29">
      <w:pPr>
        <w:numPr>
          <w:ilvl w:val="0"/>
          <w:numId w:val="1"/>
        </w:numPr>
        <w:tabs>
          <w:tab w:val="left" w:pos="-284"/>
        </w:tabs>
        <w:ind w:left="714" w:hanging="357"/>
        <w:jc w:val="both"/>
        <w:rPr>
          <w:rFonts w:ascii="Arial" w:eastAsia="Times New Roman" w:hAnsi="Arial" w:cs="Arial"/>
          <w:b/>
          <w:sz w:val="24"/>
          <w:szCs w:val="24"/>
        </w:rPr>
      </w:pPr>
      <w:r w:rsidRPr="000E5E29">
        <w:rPr>
          <w:rFonts w:ascii="Arial" w:eastAsia="Times New Roman" w:hAnsi="Arial" w:cs="Arial"/>
          <w:b/>
          <w:sz w:val="24"/>
          <w:szCs w:val="24"/>
        </w:rPr>
        <w:lastRenderedPageBreak/>
        <w:t>Автоматический расчет розничных цен</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Необходимо создать регистр сведений «Наценки для расчета цен».</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Измерения: «Группа номенклатуры» – Справочник «Номенклатура» (группы и элементы), Ресурсы: «Процент наценки» - Число (3,2).</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 xml:space="preserve">Если значение наценки для групп верхнего уровня отличается от значения наценки для групп или элементов нижнего уровня, то при расчетах необходимо учитывать значения наценки для групп и элементов нижнего уровня. </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 xml:space="preserve"> В документ «Установка цен номенклатуры» необходимо добавить кнопку «Автоматическая установка цен», при нажатии на которую необходимо отчищать табличную часть документа и заполнять ее номенклатурой, по которой есть данные в регистре сведений «Наценки по группам номенклатуры»* </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*Перед отчисткой табличной части необходимо выводить окно с предупреждением «Табличная часть будет отчищена» и с вариантами действий: «Да», «Нет»</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Для указания базовых цен (цены, к которым будет применяться наценка), после нажатия кнопки «Автоматическая установка цен», необходимо выводить окно выбора с реквизитом «Базовая цена»  (Справочник «Типы цен номенклатуры»). В данном окне необходимо создать кнопку «Перенести цены», после нажатия которой, рассчитанные цены* переносятся в документ «Установка цен номенклатуры» (метод округления «По арифметическим правилам» до 10 рублей).</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*Расчетная цена – тип цен, указанный в шапке документа «Установка цен номенклатуры»</w:t>
      </w:r>
    </w:p>
    <w:p w:rsidR="000E5E29" w:rsidRPr="000E5E29" w:rsidRDefault="000E5E29" w:rsidP="000E5E29">
      <w:pPr>
        <w:tabs>
          <w:tab w:val="left" w:pos="-284"/>
        </w:tabs>
        <w:jc w:val="both"/>
        <w:rPr>
          <w:rFonts w:ascii="Arial" w:eastAsia="Times New Roman" w:hAnsi="Arial" w:cs="Arial"/>
          <w:highlight w:val="yellow"/>
        </w:rPr>
      </w:pPr>
      <w:r w:rsidRPr="000E5E29">
        <w:rPr>
          <w:rFonts w:ascii="Arial" w:eastAsia="Times New Roman" w:hAnsi="Arial" w:cs="Arial"/>
          <w:highlight w:val="yellow"/>
        </w:rPr>
        <w:t>Расчетная цена = Базовая цена * «Наценки для расчета цен» (УТОЧНИТЬ ФОРМУЛУ)</w:t>
      </w:r>
    </w:p>
    <w:p w:rsidR="000E5E29" w:rsidRPr="000E5E29" w:rsidRDefault="000E5E29" w:rsidP="000E5E29">
      <w:pPr>
        <w:tabs>
          <w:tab w:val="left" w:pos="-284"/>
        </w:tabs>
        <w:jc w:val="both"/>
        <w:rPr>
          <w:rFonts w:ascii="Arial" w:eastAsia="Times New Roman" w:hAnsi="Arial" w:cs="Arial"/>
          <w:highlight w:val="yellow"/>
        </w:rPr>
      </w:pPr>
      <w:r w:rsidRPr="000E5E29">
        <w:rPr>
          <w:rFonts w:ascii="Arial" w:eastAsia="Times New Roman" w:hAnsi="Arial" w:cs="Arial"/>
          <w:highlight w:val="yellow"/>
        </w:rPr>
        <w:t>Пример:  150 рублей базовая цена *  200% Наценка = 300 рублей</w:t>
      </w:r>
    </w:p>
    <w:p w:rsidR="000E5E29" w:rsidRPr="000E5E29" w:rsidRDefault="000E5E29" w:rsidP="000E5E29">
      <w:pPr>
        <w:tabs>
          <w:tab w:val="left" w:pos="-284"/>
        </w:tabs>
        <w:jc w:val="both"/>
        <w:rPr>
          <w:rFonts w:ascii="Arial" w:eastAsia="Times New Roman" w:hAnsi="Arial" w:cs="Arial"/>
          <w:highlight w:val="yellow"/>
        </w:rPr>
      </w:pPr>
      <w:r w:rsidRPr="000E5E29">
        <w:rPr>
          <w:rFonts w:ascii="Arial" w:eastAsia="Times New Roman" w:hAnsi="Arial" w:cs="Arial"/>
          <w:highlight w:val="yellow"/>
        </w:rPr>
        <w:t>ИЛИ Расчетная цена = Базовая цена + «Наценки для расчета цен»* Базовая цена</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highlight w:val="yellow"/>
        </w:rPr>
        <w:t>Пример:  150 рублей базовая цена + (100% Наценка * 150 рублей базовая цена) = 300 р</w:t>
      </w:r>
      <w:r w:rsidRPr="000E5E29">
        <w:rPr>
          <w:rFonts w:ascii="Arial" w:eastAsia="Times New Roman" w:hAnsi="Arial" w:cs="Arial"/>
        </w:rPr>
        <w:t>ублей</w:t>
      </w:r>
    </w:p>
    <w:p w:rsidR="000E5E29" w:rsidRPr="000E5E29" w:rsidRDefault="000E5E29" w:rsidP="000E5E29">
      <w:pPr>
        <w:numPr>
          <w:ilvl w:val="0"/>
          <w:numId w:val="1"/>
        </w:numPr>
        <w:tabs>
          <w:tab w:val="left" w:pos="-284"/>
        </w:tabs>
        <w:ind w:left="714" w:hanging="357"/>
        <w:jc w:val="both"/>
        <w:rPr>
          <w:rFonts w:ascii="Arial" w:eastAsia="Times New Roman" w:hAnsi="Arial" w:cs="Arial"/>
          <w:b/>
          <w:sz w:val="24"/>
          <w:szCs w:val="24"/>
        </w:rPr>
      </w:pPr>
      <w:r w:rsidRPr="000E5E29">
        <w:rPr>
          <w:rFonts w:ascii="Arial" w:eastAsia="Times New Roman" w:hAnsi="Arial" w:cs="Arial"/>
          <w:b/>
          <w:sz w:val="24"/>
          <w:szCs w:val="24"/>
        </w:rPr>
        <w:t>Автоматическая установка типа цены «Плановая себестоимость»</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 xml:space="preserve">Необходимо создать регистр сведений «Наценка для плановой себестоимости материалов». </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Измерения: «Номенклатура» – Справочник «Номенклатура» (группы и элементы), Ресурсы: «Процент наценки» - Число (3,2).</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В документ «Установка цен номенклатуры» необходимо добавить кнопку «Установка плановой себестоимости», при нажатии на которую необходимо отчищать табличную часть документа* и выводить окно для настройки параметров установки цен со следующими реквизитами:</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*Перед отчисткой табличной части, необходимо выводить окно с предупреждением «Табличная часть будет отчищена» и с вариантами действий: «Да», «Нет»</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highlight w:val="yellow"/>
        </w:rPr>
        <w:lastRenderedPageBreak/>
        <w:t>Номенклатура - Справочник «Номенклатура» (группы и элементы)???? Нужен ли отбор</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В окне необходима возможность подбора групп (элементов) справочника и сохранения данных подборов.</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Также, в данном окне необходимо создать кнопку «Перенести цены», после нажатия которой, заполняется табличная часть документа «Установка цен номенклатуры». Если отбор по номенклатуре не установлен, то необходимо заполнять табличную часть данными  из справочника без ограничений.</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Правила расчета цен:</w:t>
      </w:r>
    </w:p>
    <w:p w:rsidR="000E5E29" w:rsidRPr="000E5E29" w:rsidRDefault="000E5E29" w:rsidP="000E5E29">
      <w:pPr>
        <w:numPr>
          <w:ilvl w:val="0"/>
          <w:numId w:val="2"/>
        </w:numPr>
        <w:tabs>
          <w:tab w:val="left" w:pos="-284"/>
        </w:tabs>
        <w:jc w:val="both"/>
        <w:rPr>
          <w:rFonts w:ascii="Arial" w:eastAsia="Times New Roman" w:hAnsi="Arial" w:cs="Arial"/>
          <w:color w:val="FF0000"/>
        </w:rPr>
      </w:pPr>
      <w:r w:rsidRPr="000E5E29">
        <w:rPr>
          <w:rFonts w:ascii="Arial" w:eastAsia="Times New Roman" w:hAnsi="Arial" w:cs="Arial"/>
        </w:rPr>
        <w:t>Для вида номенклатуры «Товар» - плановая себестоимость рассчитывается по тому же алгоритму, что и в отчете «Валовая прибыль для менеджера»</w:t>
      </w:r>
    </w:p>
    <w:p w:rsidR="000E5E29" w:rsidRPr="000E5E29" w:rsidRDefault="000E5E29" w:rsidP="000E5E29">
      <w:pPr>
        <w:numPr>
          <w:ilvl w:val="0"/>
          <w:numId w:val="2"/>
        </w:numPr>
        <w:tabs>
          <w:tab w:val="left" w:pos="-284"/>
        </w:tabs>
        <w:jc w:val="both"/>
        <w:rPr>
          <w:rFonts w:ascii="Arial" w:eastAsia="Times New Roman" w:hAnsi="Arial" w:cs="Arial"/>
          <w:color w:val="FF0000"/>
        </w:rPr>
      </w:pPr>
      <w:r w:rsidRPr="000E5E29">
        <w:rPr>
          <w:rFonts w:ascii="Arial" w:eastAsia="Times New Roman" w:hAnsi="Arial" w:cs="Arial"/>
        </w:rPr>
        <w:t>Для вида номенклатуры «Услуга» - плановая себестоимость как в отчете «Валовая прибыль для менеджера»</w:t>
      </w:r>
      <w:r w:rsidRPr="000E5E29">
        <w:rPr>
          <w:rFonts w:ascii="Arial" w:eastAsia="Times New Roman" w:hAnsi="Arial" w:cs="Arial"/>
          <w:color w:val="FF0000"/>
        </w:rPr>
        <w:t>.</w:t>
      </w:r>
    </w:p>
    <w:p w:rsidR="000E5E29" w:rsidRPr="000E5E29" w:rsidRDefault="000E5E29" w:rsidP="000E5E29">
      <w:pPr>
        <w:numPr>
          <w:ilvl w:val="0"/>
          <w:numId w:val="2"/>
        </w:numPr>
        <w:tabs>
          <w:tab w:val="left" w:pos="-284"/>
        </w:tabs>
        <w:jc w:val="both"/>
        <w:rPr>
          <w:rFonts w:ascii="Arial" w:eastAsia="Times New Roman" w:hAnsi="Arial" w:cs="Arial"/>
          <w:color w:val="FF0000"/>
        </w:rPr>
      </w:pPr>
      <w:r w:rsidRPr="000E5E29">
        <w:rPr>
          <w:rFonts w:ascii="Arial" w:eastAsia="Times New Roman" w:hAnsi="Arial" w:cs="Arial"/>
        </w:rPr>
        <w:t>Для вида номенклатуры «Продукция» - плановая себестоимость рассчитывается исходя из стоимости материалов и работ, затраченных на производство данной номенклатуры, увеличенной на процент наценки:</w:t>
      </w:r>
    </w:p>
    <w:p w:rsidR="000E5E29" w:rsidRPr="000E5E29" w:rsidRDefault="000E5E29" w:rsidP="000E5E29">
      <w:pPr>
        <w:tabs>
          <w:tab w:val="left" w:pos="-284"/>
        </w:tabs>
        <w:jc w:val="both"/>
        <w:rPr>
          <w:rFonts w:ascii="Arial" w:eastAsia="Times New Roman" w:hAnsi="Arial" w:cs="Arial"/>
          <w:i/>
        </w:rPr>
      </w:pPr>
      <w:r w:rsidRPr="000E5E29">
        <w:rPr>
          <w:rFonts w:ascii="Arial" w:eastAsia="Times New Roman" w:hAnsi="Arial" w:cs="Arial"/>
          <w:i/>
        </w:rPr>
        <w:t xml:space="preserve">Количество материалов – из справочника «Спецификации», табличная часть «Исходные комплектующие». </w:t>
      </w:r>
    </w:p>
    <w:p w:rsidR="000E5E29" w:rsidRPr="000E5E29" w:rsidRDefault="000E5E29" w:rsidP="000E5E29">
      <w:pPr>
        <w:tabs>
          <w:tab w:val="left" w:pos="-284"/>
        </w:tabs>
        <w:jc w:val="both"/>
        <w:rPr>
          <w:rFonts w:ascii="Arial" w:eastAsia="Times New Roman" w:hAnsi="Arial" w:cs="Arial"/>
          <w:i/>
        </w:rPr>
      </w:pPr>
      <w:r w:rsidRPr="000E5E29">
        <w:rPr>
          <w:rFonts w:ascii="Arial" w:eastAsia="Times New Roman" w:hAnsi="Arial" w:cs="Arial"/>
          <w:i/>
        </w:rPr>
        <w:t>Стоимость материалов – Цена материалов (регистр накопления «Партии товаров на складах») * Количество материалов (из спецификации)</w:t>
      </w:r>
    </w:p>
    <w:p w:rsidR="000E5E29" w:rsidRPr="000E5E29" w:rsidRDefault="000E5E29" w:rsidP="000E5E29">
      <w:pPr>
        <w:tabs>
          <w:tab w:val="left" w:pos="-284"/>
        </w:tabs>
        <w:jc w:val="both"/>
        <w:rPr>
          <w:rFonts w:ascii="Arial" w:eastAsia="Times New Roman" w:hAnsi="Arial" w:cs="Arial"/>
          <w:i/>
        </w:rPr>
      </w:pPr>
      <w:r w:rsidRPr="000E5E29">
        <w:rPr>
          <w:rFonts w:ascii="Arial" w:eastAsia="Times New Roman" w:hAnsi="Arial" w:cs="Arial"/>
          <w:i/>
        </w:rPr>
        <w:t>Стоимость работ – регистр сведений «Цены номенклатуры», Тип цен «Расценки за единицу» по товару, на который устанавливается плановая себестоимость.</w:t>
      </w:r>
    </w:p>
    <w:p w:rsidR="000E5E29" w:rsidRPr="000E5E29" w:rsidRDefault="000E5E29" w:rsidP="000E5E29">
      <w:pPr>
        <w:tabs>
          <w:tab w:val="left" w:pos="-284"/>
        </w:tabs>
        <w:jc w:val="both"/>
        <w:rPr>
          <w:rFonts w:ascii="Arial" w:eastAsia="Times New Roman" w:hAnsi="Arial" w:cs="Arial"/>
          <w:i/>
        </w:rPr>
      </w:pPr>
      <w:r w:rsidRPr="000E5E29">
        <w:rPr>
          <w:rFonts w:ascii="Arial" w:eastAsia="Times New Roman" w:hAnsi="Arial" w:cs="Arial"/>
          <w:i/>
        </w:rPr>
        <w:t>Процент наценки – регистр сведений «Наценка для плановой себестоимости материалов» для данного товара</w:t>
      </w:r>
    </w:p>
    <w:p w:rsidR="000E5E29" w:rsidRPr="000E5E29" w:rsidRDefault="000E5E29" w:rsidP="000E5E29">
      <w:pPr>
        <w:tabs>
          <w:tab w:val="left" w:pos="-284"/>
        </w:tabs>
        <w:jc w:val="both"/>
        <w:rPr>
          <w:rFonts w:ascii="Arial" w:eastAsia="Times New Roman" w:hAnsi="Arial" w:cs="Arial"/>
        </w:rPr>
      </w:pPr>
      <w:r w:rsidRPr="000E5E29">
        <w:rPr>
          <w:rFonts w:ascii="Arial" w:eastAsia="Times New Roman" w:hAnsi="Arial" w:cs="Arial"/>
        </w:rPr>
        <w:t>Пример: Товар «Петля для калитки»: Кол-во материалов - 5 шт. (одного вида), Цена - 200 рублей, тогда, Стоимость материалов из спецификации 1000 рублей, Стоимость работ для производства «Петля для калитки» - 500 рублей, Процент наценки для данной позиции – 10 процентов. Плановая себестоимость = (5*200 + 500)* (100%+10%) = 1650 р.</w:t>
      </w:r>
    </w:p>
    <w:p w:rsidR="00AE3766" w:rsidRPr="000E5E29" w:rsidRDefault="00AE3766" w:rsidP="000E5E29"/>
    <w:sectPr w:rsidR="00AE3766" w:rsidRPr="000E5E29" w:rsidSect="00FB2819">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B360B"/>
    <w:multiLevelType w:val="hybridMultilevel"/>
    <w:tmpl w:val="06BA8BD2"/>
    <w:lvl w:ilvl="0" w:tplc="6B4E27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BE3971"/>
    <w:multiLevelType w:val="multilevel"/>
    <w:tmpl w:val="E140100C"/>
    <w:lvl w:ilvl="0">
      <w:start w:val="1"/>
      <w:numFmt w:val="decimal"/>
      <w:lvlText w:val="%1."/>
      <w:lvlJc w:val="left"/>
      <w:pPr>
        <w:ind w:left="-131" w:hanging="360"/>
      </w:pPr>
      <w:rPr>
        <w:rFonts w:cs="Times New Roman"/>
        <w:b/>
      </w:rPr>
    </w:lvl>
    <w:lvl w:ilvl="1">
      <w:start w:val="1"/>
      <w:numFmt w:val="decimal"/>
      <w:isLgl/>
      <w:lvlText w:val="%1.%2"/>
      <w:lvlJc w:val="left"/>
      <w:pPr>
        <w:ind w:left="717" w:hanging="360"/>
      </w:pPr>
      <w:rPr>
        <w:rFonts w:cs="Times New Roman" w:hint="default"/>
        <w:b/>
      </w:rPr>
    </w:lvl>
    <w:lvl w:ilvl="2">
      <w:start w:val="1"/>
      <w:numFmt w:val="decimal"/>
      <w:isLgl/>
      <w:lvlText w:val="%1.%2.%3"/>
      <w:lvlJc w:val="left"/>
      <w:pPr>
        <w:ind w:left="1925" w:hanging="720"/>
      </w:pPr>
      <w:rPr>
        <w:rFonts w:cs="Times New Roman" w:hint="default"/>
      </w:rPr>
    </w:lvl>
    <w:lvl w:ilvl="3">
      <w:start w:val="1"/>
      <w:numFmt w:val="decimal"/>
      <w:isLgl/>
      <w:lvlText w:val="%1.%2.%3.%4"/>
      <w:lvlJc w:val="left"/>
      <w:pPr>
        <w:ind w:left="2773" w:hanging="720"/>
      </w:pPr>
      <w:rPr>
        <w:rFonts w:cs="Times New Roman" w:hint="default"/>
      </w:rPr>
    </w:lvl>
    <w:lvl w:ilvl="4">
      <w:start w:val="1"/>
      <w:numFmt w:val="decimal"/>
      <w:isLgl/>
      <w:lvlText w:val="%1.%2.%3.%4.%5"/>
      <w:lvlJc w:val="left"/>
      <w:pPr>
        <w:ind w:left="3981" w:hanging="1080"/>
      </w:pPr>
      <w:rPr>
        <w:rFonts w:cs="Times New Roman" w:hint="default"/>
      </w:rPr>
    </w:lvl>
    <w:lvl w:ilvl="5">
      <w:start w:val="1"/>
      <w:numFmt w:val="decimal"/>
      <w:isLgl/>
      <w:lvlText w:val="%1.%2.%3.%4.%5.%6"/>
      <w:lvlJc w:val="left"/>
      <w:pPr>
        <w:ind w:left="4829" w:hanging="1080"/>
      </w:pPr>
      <w:rPr>
        <w:rFonts w:cs="Times New Roman" w:hint="default"/>
      </w:rPr>
    </w:lvl>
    <w:lvl w:ilvl="6">
      <w:start w:val="1"/>
      <w:numFmt w:val="decimal"/>
      <w:isLgl/>
      <w:lvlText w:val="%1.%2.%3.%4.%5.%6.%7"/>
      <w:lvlJc w:val="left"/>
      <w:pPr>
        <w:ind w:left="6037" w:hanging="1440"/>
      </w:pPr>
      <w:rPr>
        <w:rFonts w:cs="Times New Roman" w:hint="default"/>
      </w:rPr>
    </w:lvl>
    <w:lvl w:ilvl="7">
      <w:start w:val="1"/>
      <w:numFmt w:val="decimal"/>
      <w:isLgl/>
      <w:lvlText w:val="%1.%2.%3.%4.%5.%6.%7.%8"/>
      <w:lvlJc w:val="left"/>
      <w:pPr>
        <w:ind w:left="6885" w:hanging="1440"/>
      </w:pPr>
      <w:rPr>
        <w:rFonts w:cs="Times New Roman" w:hint="default"/>
      </w:rPr>
    </w:lvl>
    <w:lvl w:ilvl="8">
      <w:start w:val="1"/>
      <w:numFmt w:val="decimal"/>
      <w:isLgl/>
      <w:lvlText w:val="%1.%2.%3.%4.%5.%6.%7.%8.%9"/>
      <w:lvlJc w:val="left"/>
      <w:pPr>
        <w:ind w:left="8093"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5E29"/>
    <w:rsid w:val="000E5E29"/>
    <w:rsid w:val="00AE3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933</Words>
  <Characters>5324</Characters>
  <Application>Microsoft Office Word</Application>
  <DocSecurity>0</DocSecurity>
  <Lines>44</Lines>
  <Paragraphs>12</Paragraphs>
  <ScaleCrop>false</ScaleCrop>
  <Company>home</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2015-07-29T14:56:00Z</dcterms:created>
  <dcterms:modified xsi:type="dcterms:W3CDTF">2015-07-29T15:07:00Z</dcterms:modified>
</cp:coreProperties>
</file>