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532" w:rsidRPr="00077532" w:rsidRDefault="00077532" w:rsidP="00077532">
      <w:pPr>
        <w:rPr>
          <w:b/>
          <w:sz w:val="24"/>
          <w:szCs w:val="24"/>
        </w:rPr>
      </w:pPr>
    </w:p>
    <w:p w:rsidR="00077532" w:rsidRPr="00077532" w:rsidRDefault="00077532" w:rsidP="00077532">
      <w:pPr>
        <w:rPr>
          <w:b/>
          <w:sz w:val="24"/>
          <w:szCs w:val="24"/>
        </w:rPr>
      </w:pPr>
      <w:r w:rsidRPr="00077532">
        <w:rPr>
          <w:b/>
          <w:sz w:val="24"/>
          <w:szCs w:val="24"/>
        </w:rPr>
        <w:t>Практическое задание №5 – Банковские операции</w:t>
      </w:r>
    </w:p>
    <w:p w:rsidR="00077532" w:rsidRPr="00077532" w:rsidRDefault="00077532" w:rsidP="00077532">
      <w:pPr>
        <w:pStyle w:val="a8"/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077532">
        <w:rPr>
          <w:bCs/>
          <w:sz w:val="24"/>
          <w:szCs w:val="24"/>
        </w:rPr>
        <w:t>Оформите платежные поручения согласно данным таблицы 9,</w:t>
      </w:r>
      <w:r w:rsidRPr="00077532">
        <w:rPr>
          <w:b/>
          <w:sz w:val="24"/>
          <w:szCs w:val="24"/>
        </w:rPr>
        <w:t xml:space="preserve"> </w:t>
      </w:r>
      <w:r w:rsidRPr="00077532">
        <w:rPr>
          <w:bCs/>
          <w:sz w:val="24"/>
          <w:szCs w:val="24"/>
        </w:rPr>
        <w:t>с учетом данных о контрагентах таблица 10</w:t>
      </w:r>
    </w:p>
    <w:p w:rsidR="00077532" w:rsidRPr="00077532" w:rsidRDefault="00077532" w:rsidP="00077532">
      <w:pPr>
        <w:rPr>
          <w:sz w:val="24"/>
          <w:szCs w:val="24"/>
        </w:rPr>
      </w:pPr>
      <w:r w:rsidRPr="00077532">
        <w:rPr>
          <w:sz w:val="24"/>
          <w:szCs w:val="24"/>
        </w:rPr>
        <w:t>Таблица 9 – Платежные поручения</w:t>
      </w:r>
    </w:p>
    <w:tbl>
      <w:tblPr>
        <w:tblW w:w="9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96"/>
        <w:gridCol w:w="5856"/>
        <w:gridCol w:w="1246"/>
      </w:tblGrid>
      <w:tr w:rsidR="00077532" w:rsidRPr="00077532" w:rsidTr="00077532">
        <w:trPr>
          <w:cantSplit/>
          <w:trHeight w:val="556"/>
          <w:jc w:val="center"/>
        </w:trPr>
        <w:tc>
          <w:tcPr>
            <w:tcW w:w="2296" w:type="dxa"/>
            <w:tcBorders>
              <w:bottom w:val="single" w:sz="4" w:space="0" w:color="auto"/>
            </w:tcBorders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5856" w:type="dxa"/>
            <w:tcBorders>
              <w:bottom w:val="single" w:sz="4" w:space="0" w:color="auto"/>
            </w:tcBorders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Хозяйственная операция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 xml:space="preserve">Сумма, </w:t>
            </w:r>
          </w:p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руб.</w:t>
            </w:r>
          </w:p>
        </w:tc>
      </w:tr>
      <w:tr w:rsidR="00077532" w:rsidRPr="00077532" w:rsidTr="00077532">
        <w:trPr>
          <w:cantSplit/>
          <w:jc w:val="center"/>
        </w:trPr>
        <w:tc>
          <w:tcPr>
            <w:tcW w:w="2296" w:type="dxa"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Платежное поручение № 1 от 13.01.2015</w:t>
            </w:r>
          </w:p>
        </w:tc>
        <w:tc>
          <w:tcPr>
            <w:tcW w:w="5856" w:type="dxa"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Оплачено поставщику (аванс) ООО «Стройснаб» на основании договора № 3а от 10.01.2015 г. за товары</w:t>
            </w:r>
          </w:p>
        </w:tc>
        <w:tc>
          <w:tcPr>
            <w:tcW w:w="1246" w:type="dxa"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70 000</w:t>
            </w:r>
          </w:p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в т. ч. НДС 18 %</w:t>
            </w:r>
          </w:p>
        </w:tc>
      </w:tr>
      <w:tr w:rsidR="00077532" w:rsidRPr="00077532" w:rsidTr="00077532">
        <w:trPr>
          <w:cantSplit/>
          <w:trHeight w:val="1139"/>
          <w:jc w:val="center"/>
        </w:trPr>
        <w:tc>
          <w:tcPr>
            <w:tcW w:w="2296" w:type="dxa"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Платежное поручение № 2 от 13.01.2015</w:t>
            </w:r>
          </w:p>
        </w:tc>
        <w:tc>
          <w:tcPr>
            <w:tcW w:w="5856" w:type="dxa"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 xml:space="preserve">Оплачено (аванс) ООО «Квартал» </w:t>
            </w:r>
            <w:bookmarkStart w:id="0" w:name="OLE_LINK1"/>
            <w:bookmarkStart w:id="1" w:name="OLE_LINK2"/>
            <w:r w:rsidRPr="00077532">
              <w:rPr>
                <w:sz w:val="24"/>
                <w:szCs w:val="24"/>
              </w:rPr>
              <w:t>на основании договора № 23 от 09.01</w:t>
            </w:r>
            <w:bookmarkEnd w:id="0"/>
            <w:bookmarkEnd w:id="1"/>
            <w:r w:rsidRPr="00077532">
              <w:rPr>
                <w:sz w:val="24"/>
                <w:szCs w:val="24"/>
              </w:rPr>
              <w:t>.2015 г. за аренду офиса</w:t>
            </w:r>
          </w:p>
        </w:tc>
        <w:tc>
          <w:tcPr>
            <w:tcW w:w="1246" w:type="dxa"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50 000</w:t>
            </w:r>
          </w:p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 xml:space="preserve">без НДС </w:t>
            </w:r>
          </w:p>
        </w:tc>
      </w:tr>
      <w:tr w:rsidR="00077532" w:rsidRPr="00077532" w:rsidTr="00077532">
        <w:trPr>
          <w:cantSplit/>
          <w:trHeight w:val="1106"/>
          <w:jc w:val="center"/>
        </w:trPr>
        <w:tc>
          <w:tcPr>
            <w:tcW w:w="2296" w:type="dxa"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Платежное поручение № 3 от 14.01.2015</w:t>
            </w:r>
          </w:p>
        </w:tc>
        <w:tc>
          <w:tcPr>
            <w:tcW w:w="5856" w:type="dxa"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 xml:space="preserve">Перечислен налоговый платеж по НДС </w:t>
            </w:r>
          </w:p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46" w:type="dxa"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18 000</w:t>
            </w:r>
          </w:p>
        </w:tc>
      </w:tr>
    </w:tbl>
    <w:p w:rsidR="00077532" w:rsidRPr="00077532" w:rsidRDefault="00077532" w:rsidP="00077532">
      <w:pPr>
        <w:rPr>
          <w:sz w:val="24"/>
          <w:szCs w:val="24"/>
        </w:rPr>
      </w:pPr>
    </w:p>
    <w:p w:rsidR="00077532" w:rsidRPr="00077532" w:rsidRDefault="00077532" w:rsidP="00077532">
      <w:pPr>
        <w:rPr>
          <w:sz w:val="24"/>
          <w:szCs w:val="24"/>
        </w:rPr>
      </w:pPr>
      <w:r w:rsidRPr="00077532">
        <w:rPr>
          <w:sz w:val="24"/>
          <w:szCs w:val="24"/>
        </w:rPr>
        <w:t>Таблица 10 – Основные данные о контрагентах предприятия и их расчетных счетах</w:t>
      </w: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409"/>
        <w:gridCol w:w="1381"/>
        <w:gridCol w:w="2574"/>
        <w:gridCol w:w="2268"/>
      </w:tblGrid>
      <w:tr w:rsidR="00077532" w:rsidRPr="00077532" w:rsidTr="00077532">
        <w:trPr>
          <w:cantSplit/>
          <w:jc w:val="center"/>
        </w:trPr>
        <w:tc>
          <w:tcPr>
            <w:tcW w:w="1800" w:type="dxa"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Наименование контрагента</w:t>
            </w:r>
          </w:p>
        </w:tc>
        <w:tc>
          <w:tcPr>
            <w:tcW w:w="1409" w:type="dxa"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Адрес</w:t>
            </w:r>
          </w:p>
        </w:tc>
        <w:tc>
          <w:tcPr>
            <w:tcW w:w="1381" w:type="dxa"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ИНН / КПП</w:t>
            </w:r>
          </w:p>
        </w:tc>
        <w:tc>
          <w:tcPr>
            <w:tcW w:w="2574" w:type="dxa"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Номер расчетного счета</w:t>
            </w:r>
          </w:p>
        </w:tc>
        <w:tc>
          <w:tcPr>
            <w:tcW w:w="2268" w:type="dxa"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 xml:space="preserve">Наименование </w:t>
            </w:r>
          </w:p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банка</w:t>
            </w:r>
          </w:p>
        </w:tc>
      </w:tr>
      <w:tr w:rsidR="00077532" w:rsidRPr="00077532" w:rsidTr="00077532">
        <w:trPr>
          <w:cantSplit/>
          <w:jc w:val="center"/>
        </w:trPr>
        <w:tc>
          <w:tcPr>
            <w:tcW w:w="1800" w:type="dxa"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ООО «Квартал»</w:t>
            </w:r>
          </w:p>
        </w:tc>
        <w:tc>
          <w:tcPr>
            <w:tcW w:w="1409" w:type="dxa"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107076, Москва г., Короленко ул., 11</w:t>
            </w:r>
          </w:p>
        </w:tc>
        <w:tc>
          <w:tcPr>
            <w:tcW w:w="1381" w:type="dxa"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7718798808 / 771801001</w:t>
            </w:r>
          </w:p>
        </w:tc>
        <w:tc>
          <w:tcPr>
            <w:tcW w:w="2574" w:type="dxa"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40702810100000003745</w:t>
            </w:r>
          </w:p>
        </w:tc>
        <w:tc>
          <w:tcPr>
            <w:tcW w:w="2268" w:type="dxa"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БИК: 044525700</w:t>
            </w:r>
          </w:p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ЗАО "РАЙФФАЙЗЕНБАНК"</w:t>
            </w:r>
          </w:p>
        </w:tc>
      </w:tr>
      <w:tr w:rsidR="00077532" w:rsidRPr="00077532" w:rsidTr="00077532">
        <w:trPr>
          <w:cantSplit/>
          <w:jc w:val="center"/>
        </w:trPr>
        <w:tc>
          <w:tcPr>
            <w:tcW w:w="1800" w:type="dxa"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Инспекция Федеральной налоговой службы № 22 по г. Москве</w:t>
            </w:r>
          </w:p>
        </w:tc>
        <w:tc>
          <w:tcPr>
            <w:tcW w:w="1409" w:type="dxa"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111024, Москва г., Энтузиастов ш,14</w:t>
            </w:r>
          </w:p>
        </w:tc>
        <w:tc>
          <w:tcPr>
            <w:tcW w:w="1381" w:type="dxa"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7722093737 / 772201001</w:t>
            </w:r>
          </w:p>
        </w:tc>
        <w:tc>
          <w:tcPr>
            <w:tcW w:w="2574" w:type="dxa"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40101810800000010041</w:t>
            </w:r>
          </w:p>
        </w:tc>
        <w:tc>
          <w:tcPr>
            <w:tcW w:w="2268" w:type="dxa"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БИК: 044583001</w:t>
            </w:r>
          </w:p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Отделение 1 Москва, г. Москва 705</w:t>
            </w:r>
          </w:p>
        </w:tc>
      </w:tr>
      <w:tr w:rsidR="00077532" w:rsidRPr="00077532" w:rsidTr="00077532">
        <w:trPr>
          <w:cantSplit/>
          <w:jc w:val="center"/>
        </w:trPr>
        <w:tc>
          <w:tcPr>
            <w:tcW w:w="1800" w:type="dxa"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ОАО «СБЕРБАНК РОССИИ»</w:t>
            </w:r>
          </w:p>
        </w:tc>
        <w:tc>
          <w:tcPr>
            <w:tcW w:w="1409" w:type="dxa"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117997, г. Москва, ул. Вавилова, дом 19 </w:t>
            </w:r>
          </w:p>
        </w:tc>
        <w:tc>
          <w:tcPr>
            <w:tcW w:w="1381" w:type="dxa"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7707083893 / 775001001</w:t>
            </w:r>
          </w:p>
        </w:tc>
        <w:tc>
          <w:tcPr>
            <w:tcW w:w="2574" w:type="dxa"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65702810100000007863</w:t>
            </w:r>
          </w:p>
        </w:tc>
        <w:tc>
          <w:tcPr>
            <w:tcW w:w="2268" w:type="dxa"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БИК: 044525225</w:t>
            </w:r>
          </w:p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ОАО «Сбербанк России»</w:t>
            </w:r>
          </w:p>
        </w:tc>
      </w:tr>
    </w:tbl>
    <w:p w:rsidR="00077532" w:rsidRPr="00077532" w:rsidRDefault="00077532" w:rsidP="00077532">
      <w:pPr>
        <w:pStyle w:val="a8"/>
        <w:ind w:left="360"/>
        <w:jc w:val="both"/>
        <w:rPr>
          <w:bCs/>
          <w:sz w:val="24"/>
          <w:szCs w:val="24"/>
        </w:rPr>
      </w:pPr>
    </w:p>
    <w:p w:rsidR="00077532" w:rsidRPr="00077532" w:rsidRDefault="00077532" w:rsidP="00077532">
      <w:pPr>
        <w:pStyle w:val="a8"/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077532">
        <w:rPr>
          <w:bCs/>
          <w:sz w:val="24"/>
          <w:szCs w:val="24"/>
        </w:rPr>
        <w:t>Отразите движение по расчетному счету посредством выписок банка (таблица 11)</w:t>
      </w:r>
    </w:p>
    <w:p w:rsidR="00077532" w:rsidRPr="00077532" w:rsidRDefault="00077532" w:rsidP="00077532">
      <w:pPr>
        <w:rPr>
          <w:sz w:val="24"/>
          <w:szCs w:val="24"/>
        </w:rPr>
      </w:pPr>
      <w:r w:rsidRPr="00077532">
        <w:rPr>
          <w:sz w:val="24"/>
          <w:szCs w:val="24"/>
        </w:rPr>
        <w:t xml:space="preserve">Таблица </w:t>
      </w:r>
      <w:r w:rsidR="00DC20A9" w:rsidRPr="00077532">
        <w:rPr>
          <w:sz w:val="24"/>
          <w:szCs w:val="24"/>
        </w:rPr>
        <w:fldChar w:fldCharType="begin"/>
      </w:r>
      <w:r w:rsidRPr="00077532">
        <w:rPr>
          <w:sz w:val="24"/>
          <w:szCs w:val="24"/>
        </w:rPr>
        <w:instrText xml:space="preserve"> SEQ Таблица \* ARABIC </w:instrText>
      </w:r>
      <w:r w:rsidR="00DC20A9" w:rsidRPr="00077532">
        <w:rPr>
          <w:sz w:val="24"/>
          <w:szCs w:val="24"/>
        </w:rPr>
        <w:fldChar w:fldCharType="separate"/>
      </w:r>
      <w:r w:rsidRPr="00077532">
        <w:rPr>
          <w:sz w:val="24"/>
          <w:szCs w:val="24"/>
        </w:rPr>
        <w:t>1</w:t>
      </w:r>
      <w:r w:rsidR="00DC20A9" w:rsidRPr="00077532">
        <w:rPr>
          <w:sz w:val="24"/>
          <w:szCs w:val="24"/>
        </w:rPr>
        <w:fldChar w:fldCharType="end"/>
      </w:r>
      <w:r w:rsidRPr="00077532">
        <w:rPr>
          <w:sz w:val="24"/>
          <w:szCs w:val="24"/>
        </w:rPr>
        <w:t>1 – Документы и хозяйственные операции по расчетному счету</w:t>
      </w:r>
    </w:p>
    <w:tbl>
      <w:tblPr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9"/>
        <w:gridCol w:w="5516"/>
        <w:gridCol w:w="1543"/>
        <w:gridCol w:w="1318"/>
      </w:tblGrid>
      <w:tr w:rsidR="00077532" w:rsidRPr="00077532" w:rsidTr="00077532">
        <w:trPr>
          <w:cantSplit/>
          <w:trHeight w:val="556"/>
          <w:jc w:val="center"/>
        </w:trPr>
        <w:tc>
          <w:tcPr>
            <w:tcW w:w="1169" w:type="dxa"/>
            <w:tcBorders>
              <w:bottom w:val="single" w:sz="4" w:space="0" w:color="auto"/>
            </w:tcBorders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Дата и номер выписки банка</w:t>
            </w:r>
          </w:p>
        </w:tc>
        <w:tc>
          <w:tcPr>
            <w:tcW w:w="5516" w:type="dxa"/>
            <w:tcBorders>
              <w:bottom w:val="single" w:sz="4" w:space="0" w:color="auto"/>
            </w:tcBorders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Хозяйственная операция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Поступление, руб.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 xml:space="preserve">Списание, </w:t>
            </w:r>
          </w:p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руб.</w:t>
            </w:r>
          </w:p>
        </w:tc>
      </w:tr>
      <w:tr w:rsidR="00077532" w:rsidRPr="00077532" w:rsidTr="00077532">
        <w:trPr>
          <w:cantSplit/>
          <w:trHeight w:val="556"/>
          <w:jc w:val="center"/>
        </w:trPr>
        <w:tc>
          <w:tcPr>
            <w:tcW w:w="1169" w:type="dxa"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lastRenderedPageBreak/>
              <w:t>№1 от 13.01.15</w:t>
            </w:r>
          </w:p>
        </w:tc>
        <w:tc>
          <w:tcPr>
            <w:tcW w:w="5516" w:type="dxa"/>
            <w:tcBorders>
              <w:bottom w:val="single" w:sz="4" w:space="0" w:color="auto"/>
            </w:tcBorders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Оплата ООО «Стройснаб» на основании дог. № 3а от 10.01.2015 за товары по ПП №1 от 13.01.15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70 000</w:t>
            </w:r>
          </w:p>
        </w:tc>
      </w:tr>
      <w:tr w:rsidR="00077532" w:rsidRPr="00077532" w:rsidTr="00077532">
        <w:trPr>
          <w:cantSplit/>
          <w:trHeight w:val="413"/>
          <w:jc w:val="center"/>
        </w:trPr>
        <w:tc>
          <w:tcPr>
            <w:tcW w:w="9546" w:type="dxa"/>
            <w:gridSpan w:val="4"/>
            <w:tcBorders>
              <w:bottom w:val="single" w:sz="4" w:space="0" w:color="auto"/>
            </w:tcBorders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Остаток на конец  13.01.2015 г. – 26 000 руб.</w:t>
            </w:r>
          </w:p>
        </w:tc>
      </w:tr>
      <w:tr w:rsidR="00077532" w:rsidRPr="00077532" w:rsidTr="00077532">
        <w:trPr>
          <w:cantSplit/>
          <w:trHeight w:val="556"/>
          <w:jc w:val="center"/>
        </w:trPr>
        <w:tc>
          <w:tcPr>
            <w:tcW w:w="1169" w:type="dxa"/>
            <w:vMerge w:val="restart"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 xml:space="preserve">№2 от </w:t>
            </w:r>
          </w:p>
        </w:tc>
        <w:tc>
          <w:tcPr>
            <w:tcW w:w="5516" w:type="dxa"/>
            <w:tcBorders>
              <w:bottom w:val="single" w:sz="4" w:space="0" w:color="auto"/>
            </w:tcBorders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Получено от покупателя ООО «Арсенал» по договору №15 от 27.12.2014 за товары по ПП №22 от 13.01.15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30 000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</w:p>
        </w:tc>
      </w:tr>
      <w:tr w:rsidR="00077532" w:rsidRPr="00077532" w:rsidTr="00077532">
        <w:trPr>
          <w:cantSplit/>
          <w:trHeight w:val="556"/>
          <w:jc w:val="center"/>
        </w:trPr>
        <w:tc>
          <w:tcPr>
            <w:tcW w:w="1169" w:type="dxa"/>
            <w:vMerge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bottom w:val="single" w:sz="4" w:space="0" w:color="auto"/>
            </w:tcBorders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Оплата ООО «Квартал» на основании дог. № 23 от 09.01.2015 за аренду офиса по ПП №2 от 13.01.15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25 000</w:t>
            </w:r>
          </w:p>
        </w:tc>
      </w:tr>
      <w:tr w:rsidR="00077532" w:rsidRPr="00077532" w:rsidTr="00077532">
        <w:trPr>
          <w:cantSplit/>
          <w:trHeight w:val="556"/>
          <w:jc w:val="center"/>
        </w:trPr>
        <w:tc>
          <w:tcPr>
            <w:tcW w:w="1169" w:type="dxa"/>
            <w:vMerge/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bottom w:val="single" w:sz="4" w:space="0" w:color="auto"/>
            </w:tcBorders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Перечислен налоговый платеж по НДС  по ПП №3 от 14.01.2015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18 000</w:t>
            </w:r>
          </w:p>
        </w:tc>
      </w:tr>
      <w:tr w:rsidR="00077532" w:rsidRPr="00077532" w:rsidTr="00077532">
        <w:trPr>
          <w:cantSplit/>
          <w:trHeight w:val="556"/>
          <w:jc w:val="center"/>
        </w:trPr>
        <w:tc>
          <w:tcPr>
            <w:tcW w:w="1169" w:type="dxa"/>
            <w:vMerge/>
            <w:tcBorders>
              <w:bottom w:val="single" w:sz="4" w:space="0" w:color="auto"/>
            </w:tcBorders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bottom w:val="single" w:sz="4" w:space="0" w:color="auto"/>
            </w:tcBorders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Оплата за расчетно-кассовое обслуживание с  13 по 14 января 2015 г, согласно договору РКО №11 от  10.01.15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100</w:t>
            </w:r>
          </w:p>
        </w:tc>
      </w:tr>
      <w:tr w:rsidR="00077532" w:rsidRPr="00077532" w:rsidTr="00077532">
        <w:trPr>
          <w:cantSplit/>
          <w:trHeight w:val="327"/>
          <w:jc w:val="center"/>
        </w:trPr>
        <w:tc>
          <w:tcPr>
            <w:tcW w:w="9546" w:type="dxa"/>
            <w:gridSpan w:val="4"/>
            <w:tcBorders>
              <w:bottom w:val="single" w:sz="4" w:space="0" w:color="auto"/>
            </w:tcBorders>
          </w:tcPr>
          <w:p w:rsidR="00077532" w:rsidRPr="00077532" w:rsidRDefault="00077532" w:rsidP="00077532">
            <w:pPr>
              <w:spacing w:after="0"/>
              <w:rPr>
                <w:sz w:val="24"/>
                <w:szCs w:val="24"/>
              </w:rPr>
            </w:pPr>
            <w:r w:rsidRPr="00077532">
              <w:rPr>
                <w:sz w:val="24"/>
                <w:szCs w:val="24"/>
              </w:rPr>
              <w:t>Остаток на конец  14.01.2015 г. – 12 900 руб.</w:t>
            </w:r>
          </w:p>
        </w:tc>
      </w:tr>
    </w:tbl>
    <w:p w:rsidR="00077532" w:rsidRPr="00077532" w:rsidRDefault="00077532" w:rsidP="00077532">
      <w:pPr>
        <w:pStyle w:val="a9"/>
        <w:keepNext/>
        <w:jc w:val="both"/>
        <w:rPr>
          <w:b w:val="0"/>
        </w:rPr>
      </w:pPr>
    </w:p>
    <w:p w:rsidR="00077532" w:rsidRPr="00077532" w:rsidRDefault="00077532" w:rsidP="00077532">
      <w:pPr>
        <w:pStyle w:val="a8"/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077532">
        <w:rPr>
          <w:bCs/>
          <w:sz w:val="24"/>
          <w:szCs w:val="24"/>
        </w:rPr>
        <w:t>Проверьте остатки по счету 51, которые должны соответствовать остаткам, указанным в выписках банка. Необходимо воспользоваться оборотно-сальдовой ведомостью по счету 51 с детализацией по дням.</w:t>
      </w:r>
    </w:p>
    <w:p w:rsidR="00077532" w:rsidRPr="00077532" w:rsidRDefault="00077532" w:rsidP="00077532">
      <w:pPr>
        <w:jc w:val="both"/>
        <w:rPr>
          <w:b/>
          <w:sz w:val="24"/>
          <w:szCs w:val="24"/>
        </w:rPr>
      </w:pPr>
      <w:r w:rsidRPr="00077532">
        <w:rPr>
          <w:b/>
          <w:sz w:val="24"/>
          <w:szCs w:val="24"/>
        </w:rPr>
        <w:t>Практическое задание №11 – Учет текущих расходов организации</w:t>
      </w:r>
    </w:p>
    <w:p w:rsidR="00077532" w:rsidRPr="00077532" w:rsidRDefault="00077532" w:rsidP="00077532">
      <w:pPr>
        <w:pStyle w:val="a8"/>
        <w:numPr>
          <w:ilvl w:val="0"/>
          <w:numId w:val="23"/>
        </w:numPr>
        <w:jc w:val="both"/>
        <w:rPr>
          <w:sz w:val="24"/>
          <w:szCs w:val="24"/>
        </w:rPr>
      </w:pPr>
      <w:r w:rsidRPr="00077532">
        <w:rPr>
          <w:sz w:val="24"/>
          <w:szCs w:val="24"/>
        </w:rPr>
        <w:t>Оформите следующие операции по поступлению услуг от сторонних организаций:</w:t>
      </w:r>
    </w:p>
    <w:p w:rsidR="00077532" w:rsidRPr="00077532" w:rsidRDefault="00077532" w:rsidP="00077532">
      <w:pPr>
        <w:pStyle w:val="a8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077532">
        <w:rPr>
          <w:sz w:val="24"/>
          <w:szCs w:val="24"/>
        </w:rPr>
        <w:t>В организацию поступили документы от ООО «Квартал» по приобретенной услуге – аренда офиса: акт об оказании услуг №11 от 31.01.2015 г.; счет-фактура №15 от 31.01.2015 г.</w:t>
      </w:r>
    </w:p>
    <w:p w:rsidR="00077532" w:rsidRPr="00077532" w:rsidRDefault="00077532" w:rsidP="00077532">
      <w:pPr>
        <w:pStyle w:val="a8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077532">
        <w:rPr>
          <w:sz w:val="24"/>
          <w:szCs w:val="24"/>
        </w:rPr>
        <w:t>30.01.2015 г. перечислена предоплата контрагенту ООО «ИТ-сервис» за услуги по договору информационно-технологического сопровождения (ИТС) за 3 месяца (февраль-апрель) в сумме 6 000 руб. Получена счет-фактура на аванс №22 от 31.01.2015 г.</w:t>
      </w:r>
    </w:p>
    <w:p w:rsidR="00077532" w:rsidRPr="00077532" w:rsidRDefault="00077532" w:rsidP="00077532">
      <w:pPr>
        <w:pStyle w:val="a8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077532">
        <w:rPr>
          <w:sz w:val="24"/>
          <w:szCs w:val="24"/>
        </w:rPr>
        <w:t>ООО «ИТ-сервис» представлены документы за февраль на сумму 2000 руб. (акт, счет-фактура №33 от 28.02.2015 г.) и за март на сумму 2000 руб. (акт, счет-фактура №44 от 31.03.2015 г.)</w:t>
      </w:r>
    </w:p>
    <w:p w:rsidR="00077532" w:rsidRPr="00077532" w:rsidRDefault="00077532" w:rsidP="00077532">
      <w:pPr>
        <w:pStyle w:val="a8"/>
        <w:ind w:left="360"/>
        <w:jc w:val="both"/>
        <w:rPr>
          <w:sz w:val="24"/>
          <w:szCs w:val="24"/>
        </w:rPr>
      </w:pPr>
    </w:p>
    <w:p w:rsidR="00077532" w:rsidRPr="00077532" w:rsidRDefault="00077532" w:rsidP="00077532">
      <w:pPr>
        <w:pStyle w:val="a8"/>
        <w:numPr>
          <w:ilvl w:val="0"/>
          <w:numId w:val="23"/>
        </w:numPr>
        <w:jc w:val="both"/>
        <w:rPr>
          <w:sz w:val="24"/>
          <w:szCs w:val="24"/>
        </w:rPr>
      </w:pPr>
      <w:r w:rsidRPr="00077532">
        <w:rPr>
          <w:sz w:val="24"/>
          <w:szCs w:val="24"/>
        </w:rPr>
        <w:t xml:space="preserve">Примите к учету расходы по приему официальной делегации, которые отнесены организацией к представительским: счет ресторана «Аврора» №100 от 22.01.2015 г. на сумму 8500 руб. (без НДС). Расходы оплачены наличными через директора. </w:t>
      </w:r>
    </w:p>
    <w:p w:rsidR="00077532" w:rsidRPr="00077532" w:rsidRDefault="00077532" w:rsidP="00077532">
      <w:pPr>
        <w:pStyle w:val="a8"/>
        <w:ind w:left="360"/>
        <w:jc w:val="both"/>
        <w:rPr>
          <w:sz w:val="24"/>
          <w:szCs w:val="24"/>
        </w:rPr>
      </w:pPr>
    </w:p>
    <w:p w:rsidR="00077532" w:rsidRDefault="00077532" w:rsidP="00077532">
      <w:pPr>
        <w:pStyle w:val="a8"/>
        <w:ind w:left="0"/>
        <w:jc w:val="both"/>
        <w:rPr>
          <w:sz w:val="24"/>
          <w:szCs w:val="24"/>
        </w:rPr>
      </w:pPr>
      <w:r w:rsidRPr="00077532">
        <w:rPr>
          <w:sz w:val="24"/>
          <w:szCs w:val="24"/>
        </w:rPr>
        <w:t>Для отражения текущих расходов организация использует счет 44.01. После оформления первичных документов сформируйте оборотно-сальдовую ведомость по счету. Аналитика 44.01 счета должна отражать различные расходы по отдельным статьям затрат.</w:t>
      </w:r>
    </w:p>
    <w:p w:rsidR="00580A49" w:rsidRDefault="00580A49" w:rsidP="00077532">
      <w:pPr>
        <w:pStyle w:val="a8"/>
        <w:ind w:left="0"/>
        <w:jc w:val="both"/>
        <w:rPr>
          <w:sz w:val="24"/>
          <w:szCs w:val="24"/>
        </w:rPr>
      </w:pPr>
    </w:p>
    <w:p w:rsidR="00580A49" w:rsidRPr="0030119D" w:rsidRDefault="00580A49" w:rsidP="00580A49">
      <w:pPr>
        <w:jc w:val="both"/>
        <w:rPr>
          <w:b/>
        </w:rPr>
      </w:pPr>
      <w:r w:rsidRPr="0030119D">
        <w:rPr>
          <w:b/>
        </w:rPr>
        <w:t>Практическое задание №12 – Учет доходов организации</w:t>
      </w:r>
    </w:p>
    <w:p w:rsidR="00580A49" w:rsidRDefault="00580A49" w:rsidP="00580A49">
      <w:pPr>
        <w:pStyle w:val="a8"/>
        <w:numPr>
          <w:ilvl w:val="0"/>
          <w:numId w:val="25"/>
        </w:numPr>
        <w:jc w:val="both"/>
      </w:pPr>
      <w:r>
        <w:t xml:space="preserve">Оформите от 21.01.2015 г. реализацию товаров с оптового склада </w:t>
      </w:r>
      <w:r w:rsidRPr="00D91041">
        <w:t>покупателю ООО «Строй-маркет» по договору №12 от 20.01.</w:t>
      </w:r>
      <w:r>
        <w:t>2015</w:t>
      </w:r>
      <w:r w:rsidRPr="00D91041">
        <w:t xml:space="preserve"> г. </w:t>
      </w:r>
      <w:r w:rsidRPr="0010343F">
        <w:t>по оптовым ценам.</w:t>
      </w:r>
    </w:p>
    <w:p w:rsidR="00580A49" w:rsidRPr="00AC38EE" w:rsidRDefault="00580A49" w:rsidP="00580A49">
      <w:pPr>
        <w:jc w:val="both"/>
      </w:pPr>
      <w:r w:rsidRPr="00AC38EE">
        <w:t xml:space="preserve">Таблица </w:t>
      </w:r>
      <w:r>
        <w:t>18</w:t>
      </w:r>
      <w:r w:rsidRPr="00AC38EE">
        <w:t xml:space="preserve"> – Сведения о </w:t>
      </w:r>
      <w:r>
        <w:t xml:space="preserve">реализованных </w:t>
      </w:r>
      <w:r w:rsidRPr="0010343F">
        <w:t>товарах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1"/>
        <w:gridCol w:w="1375"/>
        <w:gridCol w:w="1165"/>
        <w:gridCol w:w="933"/>
        <w:gridCol w:w="1222"/>
        <w:gridCol w:w="1195"/>
        <w:gridCol w:w="1217"/>
      </w:tblGrid>
      <w:tr w:rsidR="00580A49" w:rsidRPr="00AC38EE" w:rsidTr="00272FA7">
        <w:trPr>
          <w:jc w:val="center"/>
        </w:trPr>
        <w:tc>
          <w:tcPr>
            <w:tcW w:w="2341" w:type="dxa"/>
          </w:tcPr>
          <w:p w:rsidR="00580A49" w:rsidRPr="00AC38EE" w:rsidRDefault="00580A49" w:rsidP="00272FA7">
            <w:pPr>
              <w:spacing w:after="0"/>
            </w:pPr>
            <w:r w:rsidRPr="00AC38EE">
              <w:t>Наименование</w:t>
            </w:r>
          </w:p>
        </w:tc>
        <w:tc>
          <w:tcPr>
            <w:tcW w:w="1375" w:type="dxa"/>
          </w:tcPr>
          <w:p w:rsidR="00580A49" w:rsidRPr="00AC38EE" w:rsidRDefault="00580A49" w:rsidP="00272FA7">
            <w:pPr>
              <w:spacing w:after="0"/>
            </w:pPr>
            <w:r w:rsidRPr="00AC38EE">
              <w:t>Ед. изм.</w:t>
            </w:r>
          </w:p>
        </w:tc>
        <w:tc>
          <w:tcPr>
            <w:tcW w:w="1165" w:type="dxa"/>
          </w:tcPr>
          <w:p w:rsidR="00580A49" w:rsidRPr="00AC38EE" w:rsidRDefault="00580A49" w:rsidP="00272FA7">
            <w:pPr>
              <w:spacing w:after="0"/>
            </w:pPr>
            <w:r w:rsidRPr="00AC38EE">
              <w:t>Кол-во</w:t>
            </w:r>
          </w:p>
        </w:tc>
        <w:tc>
          <w:tcPr>
            <w:tcW w:w="933" w:type="dxa"/>
          </w:tcPr>
          <w:p w:rsidR="00580A49" w:rsidRPr="00AC38EE" w:rsidRDefault="00580A49" w:rsidP="00272FA7">
            <w:pPr>
              <w:spacing w:after="0"/>
            </w:pPr>
            <w:r w:rsidRPr="00AC38EE">
              <w:t>Цена</w:t>
            </w:r>
          </w:p>
        </w:tc>
        <w:tc>
          <w:tcPr>
            <w:tcW w:w="1222" w:type="dxa"/>
          </w:tcPr>
          <w:p w:rsidR="00580A49" w:rsidRPr="00AC38EE" w:rsidRDefault="00580A49" w:rsidP="00272FA7">
            <w:pPr>
              <w:spacing w:after="0"/>
            </w:pPr>
            <w:r w:rsidRPr="00AC38EE">
              <w:t>Сумма</w:t>
            </w:r>
          </w:p>
        </w:tc>
        <w:tc>
          <w:tcPr>
            <w:tcW w:w="1195" w:type="dxa"/>
          </w:tcPr>
          <w:p w:rsidR="00580A49" w:rsidRPr="00AC38EE" w:rsidRDefault="00580A49" w:rsidP="00272FA7">
            <w:pPr>
              <w:spacing w:after="0"/>
            </w:pPr>
            <w:r w:rsidRPr="00AC38EE">
              <w:t>НДС</w:t>
            </w:r>
          </w:p>
        </w:tc>
        <w:tc>
          <w:tcPr>
            <w:tcW w:w="1217" w:type="dxa"/>
          </w:tcPr>
          <w:p w:rsidR="00580A49" w:rsidRPr="00AC38EE" w:rsidRDefault="00580A49" w:rsidP="00272FA7">
            <w:pPr>
              <w:spacing w:after="0"/>
            </w:pPr>
            <w:r w:rsidRPr="00AC38EE">
              <w:t>Всего</w:t>
            </w:r>
          </w:p>
        </w:tc>
      </w:tr>
      <w:tr w:rsidR="00580A49" w:rsidRPr="00AC38EE" w:rsidTr="00272FA7">
        <w:trPr>
          <w:jc w:val="center"/>
        </w:trPr>
        <w:tc>
          <w:tcPr>
            <w:tcW w:w="2341" w:type="dxa"/>
          </w:tcPr>
          <w:p w:rsidR="00580A49" w:rsidRPr="00AC38EE" w:rsidRDefault="00580A49" w:rsidP="00272FA7">
            <w:pPr>
              <w:spacing w:after="0"/>
            </w:pPr>
            <w:r w:rsidRPr="0066507D">
              <w:t>Гипсокартон KNAUF</w:t>
            </w:r>
          </w:p>
        </w:tc>
        <w:tc>
          <w:tcPr>
            <w:tcW w:w="1375" w:type="dxa"/>
          </w:tcPr>
          <w:p w:rsidR="00580A49" w:rsidRPr="00AC38EE" w:rsidRDefault="00580A49" w:rsidP="00272FA7">
            <w:pPr>
              <w:spacing w:after="0"/>
            </w:pPr>
            <w:r w:rsidRPr="0066507D">
              <w:t>л.</w:t>
            </w:r>
          </w:p>
        </w:tc>
        <w:tc>
          <w:tcPr>
            <w:tcW w:w="1165" w:type="dxa"/>
          </w:tcPr>
          <w:p w:rsidR="00580A49" w:rsidRPr="00AC38EE" w:rsidRDefault="00580A49" w:rsidP="00272FA7">
            <w:pPr>
              <w:spacing w:after="0"/>
            </w:pPr>
            <w:r>
              <w:t>20</w:t>
            </w:r>
          </w:p>
        </w:tc>
        <w:tc>
          <w:tcPr>
            <w:tcW w:w="933" w:type="dxa"/>
          </w:tcPr>
          <w:p w:rsidR="00580A49" w:rsidRPr="00AC38EE" w:rsidRDefault="00580A49" w:rsidP="00272FA7">
            <w:pPr>
              <w:spacing w:after="0"/>
            </w:pPr>
            <w:r>
              <w:t>295</w:t>
            </w:r>
          </w:p>
        </w:tc>
        <w:tc>
          <w:tcPr>
            <w:tcW w:w="1222" w:type="dxa"/>
          </w:tcPr>
          <w:p w:rsidR="00580A49" w:rsidRPr="00AC38EE" w:rsidRDefault="00580A49" w:rsidP="00272FA7">
            <w:pPr>
              <w:spacing w:after="0"/>
            </w:pPr>
            <w:r>
              <w:t>5900</w:t>
            </w:r>
          </w:p>
        </w:tc>
        <w:tc>
          <w:tcPr>
            <w:tcW w:w="1195" w:type="dxa"/>
          </w:tcPr>
          <w:p w:rsidR="00580A49" w:rsidRPr="00AC38EE" w:rsidRDefault="00580A49" w:rsidP="00272FA7">
            <w:pPr>
              <w:spacing w:after="0"/>
            </w:pPr>
            <w:r>
              <w:t>1062</w:t>
            </w:r>
          </w:p>
        </w:tc>
        <w:tc>
          <w:tcPr>
            <w:tcW w:w="1217" w:type="dxa"/>
          </w:tcPr>
          <w:p w:rsidR="00580A49" w:rsidRPr="00D91041" w:rsidRDefault="00580A49" w:rsidP="00272FA7">
            <w:pPr>
              <w:spacing w:after="0"/>
            </w:pPr>
            <w:r w:rsidRPr="00D91041">
              <w:t>6962</w:t>
            </w:r>
          </w:p>
        </w:tc>
      </w:tr>
      <w:tr w:rsidR="00580A49" w:rsidRPr="00AC38EE" w:rsidTr="00272FA7">
        <w:trPr>
          <w:trHeight w:val="558"/>
          <w:jc w:val="center"/>
        </w:trPr>
        <w:tc>
          <w:tcPr>
            <w:tcW w:w="2341" w:type="dxa"/>
          </w:tcPr>
          <w:p w:rsidR="00580A49" w:rsidRPr="00AC38EE" w:rsidRDefault="00580A49" w:rsidP="00272FA7">
            <w:pPr>
              <w:spacing w:after="0"/>
            </w:pPr>
            <w:r w:rsidRPr="0066507D">
              <w:lastRenderedPageBreak/>
              <w:t>Керамическая плитка «Орион»</w:t>
            </w:r>
          </w:p>
        </w:tc>
        <w:tc>
          <w:tcPr>
            <w:tcW w:w="1375" w:type="dxa"/>
          </w:tcPr>
          <w:p w:rsidR="00580A49" w:rsidRPr="00AC38EE" w:rsidRDefault="00580A49" w:rsidP="00272FA7">
            <w:pPr>
              <w:spacing w:after="0"/>
            </w:pPr>
            <w:r>
              <w:t>ш</w:t>
            </w:r>
            <w:r w:rsidRPr="0066507D">
              <w:t>т</w:t>
            </w:r>
            <w:r>
              <w:t>.</w:t>
            </w:r>
          </w:p>
        </w:tc>
        <w:tc>
          <w:tcPr>
            <w:tcW w:w="1165" w:type="dxa"/>
          </w:tcPr>
          <w:p w:rsidR="00580A49" w:rsidRPr="00AC38EE" w:rsidRDefault="00580A49" w:rsidP="00272FA7">
            <w:pPr>
              <w:spacing w:after="0"/>
            </w:pPr>
            <w:r>
              <w:t>10</w:t>
            </w:r>
          </w:p>
        </w:tc>
        <w:tc>
          <w:tcPr>
            <w:tcW w:w="933" w:type="dxa"/>
          </w:tcPr>
          <w:p w:rsidR="00580A49" w:rsidRPr="00AC38EE" w:rsidRDefault="00580A49" w:rsidP="00272FA7">
            <w:pPr>
              <w:spacing w:after="0"/>
            </w:pPr>
            <w:r>
              <w:t>105</w:t>
            </w:r>
          </w:p>
        </w:tc>
        <w:tc>
          <w:tcPr>
            <w:tcW w:w="1222" w:type="dxa"/>
          </w:tcPr>
          <w:p w:rsidR="00580A49" w:rsidRPr="00AC38EE" w:rsidRDefault="00580A49" w:rsidP="00272FA7">
            <w:pPr>
              <w:spacing w:after="0"/>
            </w:pPr>
            <w:r>
              <w:t>1050</w:t>
            </w:r>
          </w:p>
        </w:tc>
        <w:tc>
          <w:tcPr>
            <w:tcW w:w="1195" w:type="dxa"/>
          </w:tcPr>
          <w:p w:rsidR="00580A49" w:rsidRPr="00AC38EE" w:rsidRDefault="00580A49" w:rsidP="00272FA7">
            <w:pPr>
              <w:spacing w:after="0"/>
            </w:pPr>
            <w:r>
              <w:t>189</w:t>
            </w:r>
          </w:p>
        </w:tc>
        <w:tc>
          <w:tcPr>
            <w:tcW w:w="1217" w:type="dxa"/>
          </w:tcPr>
          <w:p w:rsidR="00580A49" w:rsidRPr="00D91041" w:rsidRDefault="00580A49" w:rsidP="00272FA7">
            <w:pPr>
              <w:spacing w:after="0"/>
            </w:pPr>
            <w:r w:rsidRPr="00D91041">
              <w:t>1239</w:t>
            </w:r>
          </w:p>
        </w:tc>
      </w:tr>
      <w:tr w:rsidR="00580A49" w:rsidRPr="00AC38EE" w:rsidTr="00272FA7">
        <w:trPr>
          <w:jc w:val="center"/>
        </w:trPr>
        <w:tc>
          <w:tcPr>
            <w:tcW w:w="2341" w:type="dxa"/>
          </w:tcPr>
          <w:p w:rsidR="00580A49" w:rsidRPr="00AC38EE" w:rsidRDefault="00580A49" w:rsidP="00272FA7">
            <w:pPr>
              <w:spacing w:after="0"/>
            </w:pPr>
            <w:r w:rsidRPr="0066507D">
              <w:t>Натяжной потолок «Белый»</w:t>
            </w:r>
          </w:p>
        </w:tc>
        <w:tc>
          <w:tcPr>
            <w:tcW w:w="1375" w:type="dxa"/>
          </w:tcPr>
          <w:p w:rsidR="00580A49" w:rsidRPr="00AC38EE" w:rsidRDefault="00580A49" w:rsidP="00272FA7">
            <w:pPr>
              <w:spacing w:after="0"/>
            </w:pPr>
            <w:r w:rsidRPr="0066507D">
              <w:t>м2</w:t>
            </w:r>
          </w:p>
        </w:tc>
        <w:tc>
          <w:tcPr>
            <w:tcW w:w="1165" w:type="dxa"/>
          </w:tcPr>
          <w:p w:rsidR="00580A49" w:rsidRPr="00AC38EE" w:rsidRDefault="00580A49" w:rsidP="00272FA7">
            <w:pPr>
              <w:spacing w:after="0"/>
            </w:pPr>
            <w:r>
              <w:t>550</w:t>
            </w:r>
          </w:p>
        </w:tc>
        <w:tc>
          <w:tcPr>
            <w:tcW w:w="933" w:type="dxa"/>
          </w:tcPr>
          <w:p w:rsidR="00580A49" w:rsidRPr="00AC38EE" w:rsidRDefault="00580A49" w:rsidP="00272FA7">
            <w:pPr>
              <w:spacing w:after="0"/>
            </w:pPr>
            <w:r>
              <w:t>165</w:t>
            </w:r>
          </w:p>
        </w:tc>
        <w:tc>
          <w:tcPr>
            <w:tcW w:w="1222" w:type="dxa"/>
          </w:tcPr>
          <w:p w:rsidR="00580A49" w:rsidRPr="00AC38EE" w:rsidRDefault="00580A49" w:rsidP="00272FA7">
            <w:pPr>
              <w:spacing w:after="0"/>
            </w:pPr>
            <w:r>
              <w:t>90750</w:t>
            </w:r>
          </w:p>
        </w:tc>
        <w:tc>
          <w:tcPr>
            <w:tcW w:w="1195" w:type="dxa"/>
          </w:tcPr>
          <w:p w:rsidR="00580A49" w:rsidRPr="00AC38EE" w:rsidRDefault="00580A49" w:rsidP="00272FA7">
            <w:pPr>
              <w:spacing w:after="0"/>
            </w:pPr>
            <w:r>
              <w:t>16335</w:t>
            </w:r>
          </w:p>
        </w:tc>
        <w:tc>
          <w:tcPr>
            <w:tcW w:w="1217" w:type="dxa"/>
          </w:tcPr>
          <w:p w:rsidR="00580A49" w:rsidRPr="00D91041" w:rsidRDefault="00580A49" w:rsidP="00272FA7">
            <w:pPr>
              <w:spacing w:after="0"/>
            </w:pPr>
            <w:r w:rsidRPr="00D91041">
              <w:t>107085</w:t>
            </w:r>
          </w:p>
        </w:tc>
      </w:tr>
      <w:tr w:rsidR="00580A49" w:rsidRPr="00AC38EE" w:rsidTr="00272FA7">
        <w:trPr>
          <w:jc w:val="center"/>
        </w:trPr>
        <w:tc>
          <w:tcPr>
            <w:tcW w:w="2341" w:type="dxa"/>
          </w:tcPr>
          <w:p w:rsidR="00580A49" w:rsidRPr="00AC38EE" w:rsidRDefault="00580A49" w:rsidP="00272FA7">
            <w:pPr>
              <w:spacing w:after="0"/>
            </w:pPr>
            <w:r w:rsidRPr="00AC38EE">
              <w:t>Итого</w:t>
            </w:r>
          </w:p>
        </w:tc>
        <w:tc>
          <w:tcPr>
            <w:tcW w:w="1375" w:type="dxa"/>
          </w:tcPr>
          <w:p w:rsidR="00580A49" w:rsidRPr="00AC38EE" w:rsidRDefault="00580A49" w:rsidP="00272FA7">
            <w:pPr>
              <w:spacing w:after="0"/>
            </w:pPr>
            <w:r w:rsidRPr="00AC38EE">
              <w:t>х</w:t>
            </w:r>
          </w:p>
        </w:tc>
        <w:tc>
          <w:tcPr>
            <w:tcW w:w="1165" w:type="dxa"/>
          </w:tcPr>
          <w:p w:rsidR="00580A49" w:rsidRPr="00AC38EE" w:rsidRDefault="00580A49" w:rsidP="00272FA7">
            <w:pPr>
              <w:spacing w:after="0"/>
            </w:pPr>
            <w:r w:rsidRPr="00AC38EE">
              <w:t>х</w:t>
            </w:r>
          </w:p>
        </w:tc>
        <w:tc>
          <w:tcPr>
            <w:tcW w:w="933" w:type="dxa"/>
          </w:tcPr>
          <w:p w:rsidR="00580A49" w:rsidRPr="00AC38EE" w:rsidRDefault="00580A49" w:rsidP="00272FA7">
            <w:pPr>
              <w:spacing w:after="0"/>
            </w:pPr>
            <w:r w:rsidRPr="00AC38EE">
              <w:t>Х</w:t>
            </w:r>
          </w:p>
        </w:tc>
        <w:tc>
          <w:tcPr>
            <w:tcW w:w="1222" w:type="dxa"/>
          </w:tcPr>
          <w:p w:rsidR="00580A49" w:rsidRPr="00AC38EE" w:rsidRDefault="00580A49" w:rsidP="00272FA7">
            <w:pPr>
              <w:spacing w:after="0"/>
            </w:pPr>
            <w:r>
              <w:t>97700</w:t>
            </w:r>
          </w:p>
        </w:tc>
        <w:tc>
          <w:tcPr>
            <w:tcW w:w="1195" w:type="dxa"/>
          </w:tcPr>
          <w:p w:rsidR="00580A49" w:rsidRPr="00AC38EE" w:rsidRDefault="00580A49" w:rsidP="00272FA7">
            <w:pPr>
              <w:spacing w:after="0"/>
            </w:pPr>
            <w:r>
              <w:t>17586</w:t>
            </w:r>
          </w:p>
        </w:tc>
        <w:tc>
          <w:tcPr>
            <w:tcW w:w="1217" w:type="dxa"/>
          </w:tcPr>
          <w:p w:rsidR="00580A49" w:rsidRPr="00D91041" w:rsidRDefault="00580A49" w:rsidP="00272FA7">
            <w:pPr>
              <w:spacing w:after="0"/>
            </w:pPr>
            <w:r w:rsidRPr="00D91041">
              <w:t>115286</w:t>
            </w:r>
          </w:p>
        </w:tc>
      </w:tr>
    </w:tbl>
    <w:p w:rsidR="00580A49" w:rsidRDefault="00580A49" w:rsidP="00580A49">
      <w:pPr>
        <w:pStyle w:val="a8"/>
        <w:ind w:left="360"/>
        <w:jc w:val="both"/>
      </w:pPr>
    </w:p>
    <w:p w:rsidR="00580A49" w:rsidRDefault="00580A49" w:rsidP="00580A49">
      <w:pPr>
        <w:jc w:val="both"/>
      </w:pPr>
      <w:r>
        <w:t>Организация получает доходы не только от торговой деятельности, но и от оказания услуг. Услуги организации носят производственный (внутренняя отделка помещений) и непроизводственный характер (консультационные, дизайнерские услуги).</w:t>
      </w:r>
    </w:p>
    <w:p w:rsidR="00580A49" w:rsidRDefault="00580A49" w:rsidP="00580A49">
      <w:pPr>
        <w:jc w:val="both"/>
      </w:pPr>
      <w:r>
        <w:t>Прямые расходы по производственным услугам отражаются на счете 20.01, к ним относятся расходы на материалы. Учет ведется по каждому объекту (заказу), для этого используется субконто «Номенклатурные группы», где обобщаются затраты по каждому объекту (заказу). Для удобства создайте в данном справочнике отдельную группу «Заказы на отделку».</w:t>
      </w:r>
    </w:p>
    <w:p w:rsidR="00580A49" w:rsidRDefault="00580A49" w:rsidP="00580A49">
      <w:pPr>
        <w:pStyle w:val="a8"/>
        <w:numPr>
          <w:ilvl w:val="0"/>
          <w:numId w:val="25"/>
        </w:numPr>
        <w:jc w:val="both"/>
      </w:pPr>
      <w:r>
        <w:t>Необходимо отразить передачу материалов для отделки помещений по следующим заказам (предварительно, ТМЦ переместите в учете, из товаров в материалы):</w:t>
      </w:r>
    </w:p>
    <w:p w:rsidR="00580A49" w:rsidRDefault="00580A49" w:rsidP="00580A49">
      <w:pPr>
        <w:pStyle w:val="a8"/>
        <w:numPr>
          <w:ilvl w:val="0"/>
          <w:numId w:val="4"/>
        </w:numPr>
        <w:ind w:left="360"/>
        <w:jc w:val="both"/>
      </w:pPr>
      <w:r>
        <w:t>21.01.15 г. «Заказ №1, ул. Весенняя 11 офис 1»:</w:t>
      </w:r>
      <w:r w:rsidRPr="005B50DB">
        <w:t xml:space="preserve"> </w:t>
      </w:r>
      <w:r w:rsidRPr="0066507D">
        <w:t>Гипсокартон</w:t>
      </w:r>
      <w:r>
        <w:t xml:space="preserve"> – 5 л.;</w:t>
      </w:r>
      <w:r w:rsidRPr="005B50DB">
        <w:t xml:space="preserve"> </w:t>
      </w:r>
      <w:r w:rsidRPr="0066507D">
        <w:t>Керамическая плитка</w:t>
      </w:r>
      <w:r>
        <w:t xml:space="preserve"> – 20 шт.; </w:t>
      </w:r>
      <w:r w:rsidRPr="0066507D">
        <w:t>Натяжной потолок</w:t>
      </w:r>
      <w:r>
        <w:t xml:space="preserve"> – 30 м</w:t>
      </w:r>
      <w:r>
        <w:rPr>
          <w:vertAlign w:val="superscript"/>
        </w:rPr>
        <w:t>2</w:t>
      </w:r>
    </w:p>
    <w:p w:rsidR="00580A49" w:rsidRDefault="00580A49" w:rsidP="00580A49">
      <w:pPr>
        <w:pStyle w:val="a8"/>
        <w:numPr>
          <w:ilvl w:val="0"/>
          <w:numId w:val="4"/>
        </w:numPr>
        <w:ind w:left="360"/>
        <w:jc w:val="both"/>
      </w:pPr>
      <w:r>
        <w:t>22.01.15 г. «Заказ №2, ул. Морская 22 офис 2»:</w:t>
      </w:r>
      <w:r w:rsidRPr="005B50DB">
        <w:t xml:space="preserve"> </w:t>
      </w:r>
      <w:r w:rsidRPr="0066507D">
        <w:t>Гипсокартон</w:t>
      </w:r>
      <w:r>
        <w:t xml:space="preserve"> – 10 л.;</w:t>
      </w:r>
      <w:r w:rsidRPr="005B50DB">
        <w:t xml:space="preserve"> </w:t>
      </w:r>
      <w:r w:rsidRPr="0066507D">
        <w:t>Керамическая плитка</w:t>
      </w:r>
      <w:r>
        <w:t xml:space="preserve"> – 20 шт.; </w:t>
      </w:r>
      <w:r w:rsidRPr="0066507D">
        <w:t>Натяжной потолок</w:t>
      </w:r>
      <w:r>
        <w:t xml:space="preserve"> – 50 м</w:t>
      </w:r>
      <w:r>
        <w:rPr>
          <w:vertAlign w:val="superscript"/>
        </w:rPr>
        <w:t>2</w:t>
      </w:r>
    </w:p>
    <w:p w:rsidR="00580A49" w:rsidRDefault="00580A49" w:rsidP="00580A49">
      <w:pPr>
        <w:pStyle w:val="a8"/>
        <w:numPr>
          <w:ilvl w:val="0"/>
          <w:numId w:val="4"/>
        </w:numPr>
        <w:ind w:left="360"/>
        <w:jc w:val="both"/>
      </w:pPr>
      <w:r>
        <w:t>23.01.15 г. «Заказ №3, ул. Новая д. 33»:</w:t>
      </w:r>
      <w:r w:rsidRPr="005B50DB">
        <w:t xml:space="preserve"> </w:t>
      </w:r>
      <w:r w:rsidRPr="0066507D">
        <w:t>Гипсокартон</w:t>
      </w:r>
      <w:r>
        <w:t xml:space="preserve"> – 15 л.;</w:t>
      </w:r>
      <w:r w:rsidRPr="005B50DB">
        <w:t xml:space="preserve"> </w:t>
      </w:r>
      <w:r w:rsidRPr="0066507D">
        <w:t>Керамическая плитка</w:t>
      </w:r>
      <w:r>
        <w:t xml:space="preserve"> – 30 шт.; </w:t>
      </w:r>
      <w:r w:rsidRPr="0066507D">
        <w:t>Натяжной потолок</w:t>
      </w:r>
      <w:r>
        <w:t xml:space="preserve"> – 50 м</w:t>
      </w:r>
      <w:r>
        <w:rPr>
          <w:vertAlign w:val="superscript"/>
        </w:rPr>
        <w:t>2</w:t>
      </w:r>
    </w:p>
    <w:p w:rsidR="00580A49" w:rsidRDefault="00580A49" w:rsidP="00580A49">
      <w:pPr>
        <w:pStyle w:val="a8"/>
        <w:ind w:left="360"/>
        <w:jc w:val="both"/>
      </w:pPr>
    </w:p>
    <w:p w:rsidR="00580A49" w:rsidRDefault="00580A49" w:rsidP="00580A49">
      <w:pPr>
        <w:pStyle w:val="a8"/>
        <w:numPr>
          <w:ilvl w:val="0"/>
          <w:numId w:val="25"/>
        </w:numPr>
        <w:jc w:val="both"/>
      </w:pPr>
      <w:r>
        <w:t>Оформите реализацию услуг в каждом месяце 1-го квартала 2015 года (услуги оформляются документами разного вида!!!):</w:t>
      </w:r>
    </w:p>
    <w:p w:rsidR="00580A49" w:rsidRPr="0030119D" w:rsidRDefault="00580A49" w:rsidP="00580A49">
      <w:pPr>
        <w:pStyle w:val="a8"/>
        <w:ind w:left="360"/>
        <w:jc w:val="both"/>
        <w:rPr>
          <w:u w:val="single"/>
        </w:rPr>
      </w:pPr>
      <w:r w:rsidRPr="0030119D">
        <w:rPr>
          <w:u w:val="single"/>
        </w:rPr>
        <w:t>Январь</w:t>
      </w:r>
    </w:p>
    <w:p w:rsidR="00580A49" w:rsidRDefault="00580A49" w:rsidP="00580A49">
      <w:pPr>
        <w:pStyle w:val="a8"/>
        <w:numPr>
          <w:ilvl w:val="0"/>
          <w:numId w:val="4"/>
        </w:numPr>
        <w:ind w:left="360"/>
        <w:jc w:val="both"/>
      </w:pPr>
      <w:r>
        <w:t>31.01.2015 г. оказаны услуги по отделке помещений заказчику ООО «Квартал» по заказу №1, договору № ОР-1 от 20.01.2015 г. на сумму  150 000 руб., НДС в т .ч.</w:t>
      </w:r>
    </w:p>
    <w:p w:rsidR="00580A49" w:rsidRDefault="00580A49" w:rsidP="00580A49">
      <w:pPr>
        <w:pStyle w:val="a8"/>
        <w:numPr>
          <w:ilvl w:val="0"/>
          <w:numId w:val="4"/>
        </w:numPr>
        <w:ind w:left="360"/>
        <w:jc w:val="both"/>
      </w:pPr>
      <w:r>
        <w:t>31.01.2015 г. оказаны консультационные услуги ООО «Арсенал» по договору №31 от 09.01.2015 г. на сумму 50 000 руб., НДС в т. ч.</w:t>
      </w:r>
    </w:p>
    <w:p w:rsidR="00580A49" w:rsidRPr="0030119D" w:rsidRDefault="00580A49" w:rsidP="00580A49">
      <w:pPr>
        <w:pStyle w:val="a8"/>
        <w:ind w:left="360"/>
        <w:jc w:val="both"/>
        <w:rPr>
          <w:u w:val="single"/>
        </w:rPr>
      </w:pPr>
      <w:r w:rsidRPr="0030119D">
        <w:rPr>
          <w:u w:val="single"/>
        </w:rPr>
        <w:t>Февраль</w:t>
      </w:r>
    </w:p>
    <w:p w:rsidR="00580A49" w:rsidRDefault="00580A49" w:rsidP="00580A49">
      <w:pPr>
        <w:pStyle w:val="a8"/>
        <w:numPr>
          <w:ilvl w:val="0"/>
          <w:numId w:val="4"/>
        </w:numPr>
        <w:ind w:left="360"/>
        <w:jc w:val="both"/>
      </w:pPr>
      <w:r>
        <w:t>25.02.2015 г. оказаны услуги по отделке помещений заказчику ООО «Квартал» по заказу №2, договору № ОР-2 от 21.01.2015 г. на сумму 250 000 руб., НДС в т .ч.</w:t>
      </w:r>
    </w:p>
    <w:p w:rsidR="00580A49" w:rsidRDefault="00580A49" w:rsidP="00580A49">
      <w:pPr>
        <w:pStyle w:val="a8"/>
        <w:numPr>
          <w:ilvl w:val="0"/>
          <w:numId w:val="4"/>
        </w:numPr>
        <w:ind w:left="360"/>
        <w:jc w:val="both"/>
      </w:pPr>
      <w:r>
        <w:t>28.02.2015 г. оказаны консультационные услуги ООО «Арсенал» по договору №31 от 09.01.2015 г. на сумму 30 000 руб., НДС в т. ч.</w:t>
      </w:r>
    </w:p>
    <w:p w:rsidR="00580A49" w:rsidRPr="0030119D" w:rsidRDefault="00580A49" w:rsidP="00580A49">
      <w:pPr>
        <w:pStyle w:val="a8"/>
        <w:ind w:left="360"/>
        <w:jc w:val="both"/>
        <w:rPr>
          <w:u w:val="single"/>
        </w:rPr>
      </w:pPr>
      <w:r w:rsidRPr="0030119D">
        <w:rPr>
          <w:u w:val="single"/>
        </w:rPr>
        <w:t>Март</w:t>
      </w:r>
    </w:p>
    <w:p w:rsidR="00580A49" w:rsidRDefault="00580A49" w:rsidP="00580A49">
      <w:pPr>
        <w:pStyle w:val="a8"/>
        <w:numPr>
          <w:ilvl w:val="0"/>
          <w:numId w:val="4"/>
        </w:numPr>
        <w:ind w:left="360"/>
        <w:jc w:val="both"/>
      </w:pPr>
      <w:r>
        <w:t>10.01.2015 г. оказаны услуги по отделке помещений заказчику ООО «Квартал» по заказу №3, договору № ОР-3 от 22.01.2015 г. на сумму 300 000 руб., НДС в т .ч.</w:t>
      </w:r>
    </w:p>
    <w:p w:rsidR="00580A49" w:rsidRDefault="00580A49" w:rsidP="00580A49">
      <w:pPr>
        <w:pStyle w:val="a8"/>
        <w:numPr>
          <w:ilvl w:val="0"/>
          <w:numId w:val="4"/>
        </w:numPr>
        <w:ind w:left="360"/>
        <w:jc w:val="both"/>
      </w:pPr>
      <w:r>
        <w:t>31.01.2015 г. оказаны консультационные услуги ООО «Арсенал» по договору №31 от 09.01.2015 г. на сумму 40 000 руб., НДС в т. ч.</w:t>
      </w:r>
    </w:p>
    <w:p w:rsidR="00580A49" w:rsidRDefault="00580A49" w:rsidP="00580A49">
      <w:pPr>
        <w:pStyle w:val="a8"/>
        <w:ind w:left="360"/>
        <w:jc w:val="both"/>
      </w:pPr>
    </w:p>
    <w:p w:rsidR="00580A49" w:rsidRDefault="00580A49" w:rsidP="00580A49">
      <w:pPr>
        <w:pStyle w:val="a8"/>
        <w:ind w:left="360"/>
        <w:jc w:val="both"/>
      </w:pPr>
    </w:p>
    <w:p w:rsidR="00580A49" w:rsidRDefault="00580A49" w:rsidP="00580A49">
      <w:pPr>
        <w:pStyle w:val="a8"/>
        <w:numPr>
          <w:ilvl w:val="0"/>
          <w:numId w:val="25"/>
        </w:numPr>
        <w:jc w:val="both"/>
      </w:pPr>
      <w:r>
        <w:t xml:space="preserve">Сформируйте оборотно-сальдовую ведомость по счетам 90.01 и 20.01, проанализируйте структуру выручки и отклонения плановой себестоимости от фактической по производственным услугам. </w:t>
      </w:r>
    </w:p>
    <w:p w:rsidR="00580A49" w:rsidRDefault="00580A49" w:rsidP="00580A49">
      <w:pPr>
        <w:jc w:val="both"/>
        <w:rPr>
          <w:b/>
        </w:rPr>
      </w:pPr>
      <w:r w:rsidRPr="005F5E06">
        <w:rPr>
          <w:b/>
        </w:rPr>
        <w:t>Практическое задание №</w:t>
      </w:r>
      <w:r>
        <w:rPr>
          <w:b/>
        </w:rPr>
        <w:t>13 – Учет заработной платы</w:t>
      </w:r>
    </w:p>
    <w:p w:rsidR="00580A49" w:rsidRDefault="00580A49" w:rsidP="00580A49">
      <w:pPr>
        <w:pStyle w:val="a8"/>
        <w:numPr>
          <w:ilvl w:val="0"/>
          <w:numId w:val="24"/>
        </w:numPr>
        <w:jc w:val="both"/>
      </w:pPr>
      <w:r w:rsidRPr="00760CA8">
        <w:t>Настройте систему</w:t>
      </w:r>
      <w:r>
        <w:t xml:space="preserve"> оплаты труда</w:t>
      </w:r>
      <w:r w:rsidRPr="00760CA8">
        <w:t>, установите необходимые параметры кадрового учета, оформите кадровые документы</w:t>
      </w:r>
      <w:r>
        <w:t xml:space="preserve"> (прием на работу). Используйте следующую информацию:</w:t>
      </w:r>
    </w:p>
    <w:p w:rsidR="00580A49" w:rsidRDefault="00580A49" w:rsidP="00580A49">
      <w:pPr>
        <w:jc w:val="both"/>
      </w:pPr>
      <w:r>
        <w:lastRenderedPageBreak/>
        <w:t>Зарплата всех сотрудников начисляется на 44 счет, за исключением сотрудников ремонтно-монтажного отдела (расходы на оплату труда этих сотрудников учитываются на 25 счете и распределяются на счет 20 в соответствии с установленными настройками (см. п. 1.4).</w:t>
      </w:r>
    </w:p>
    <w:p w:rsidR="00580A49" w:rsidRDefault="00580A49" w:rsidP="00580A49">
      <w:pPr>
        <w:jc w:val="both"/>
      </w:pPr>
      <w:r>
        <w:t>При настройке плана видов расчета «Начисления» необходимо учитывать, что для целей налогообложения (ЕНВД) зарплата руководителя и бухгалтера распределяется, продавца – полностью относится на ЕНВД, менеджера и монтажника полностью относится на ОСНО.</w:t>
      </w:r>
    </w:p>
    <w:p w:rsidR="00580A49" w:rsidRDefault="00580A49" w:rsidP="00580A49">
      <w:pPr>
        <w:jc w:val="both"/>
      </w:pPr>
      <w:r>
        <w:t>Добавьте в план видов расчета «Начисления», такие виды расчета, как отпускные и больничные.</w:t>
      </w:r>
    </w:p>
    <w:p w:rsidR="00580A49" w:rsidRPr="003263FC" w:rsidRDefault="00580A49" w:rsidP="00580A49">
      <w:pPr>
        <w:jc w:val="both"/>
      </w:pPr>
      <w:r w:rsidRPr="003263FC">
        <w:t xml:space="preserve">Таблица </w:t>
      </w:r>
      <w:r>
        <w:t xml:space="preserve">19 </w:t>
      </w:r>
      <w:r w:rsidRPr="003263FC">
        <w:t>– Информация для оформления приказов о приеме на работу</w:t>
      </w:r>
    </w:p>
    <w:tbl>
      <w:tblPr>
        <w:tblW w:w="47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28"/>
        <w:gridCol w:w="1429"/>
        <w:gridCol w:w="1924"/>
        <w:gridCol w:w="1739"/>
        <w:gridCol w:w="1228"/>
      </w:tblGrid>
      <w:tr w:rsidR="00580A49" w:rsidRPr="00F50BDF" w:rsidTr="00272FA7">
        <w:trPr>
          <w:jc w:val="center"/>
        </w:trPr>
        <w:tc>
          <w:tcPr>
            <w:tcW w:w="1824" w:type="pct"/>
          </w:tcPr>
          <w:p w:rsidR="00580A49" w:rsidRPr="00953394" w:rsidRDefault="00580A49" w:rsidP="00272FA7">
            <w:pPr>
              <w:spacing w:after="0"/>
            </w:pPr>
            <w:r w:rsidRPr="00953394">
              <w:t>Ф.И.О.</w:t>
            </w:r>
          </w:p>
        </w:tc>
        <w:tc>
          <w:tcPr>
            <w:tcW w:w="718" w:type="pct"/>
          </w:tcPr>
          <w:p w:rsidR="00580A49" w:rsidRPr="00953394" w:rsidRDefault="00580A49" w:rsidP="00272FA7">
            <w:pPr>
              <w:spacing w:after="0"/>
            </w:pPr>
            <w:r>
              <w:t>Дата приема на работу</w:t>
            </w:r>
          </w:p>
        </w:tc>
        <w:tc>
          <w:tcPr>
            <w:tcW w:w="967" w:type="pct"/>
          </w:tcPr>
          <w:p w:rsidR="00580A49" w:rsidRPr="00953394" w:rsidRDefault="00580A49" w:rsidP="00272FA7">
            <w:pPr>
              <w:spacing w:after="0"/>
            </w:pPr>
            <w:r w:rsidRPr="00953394">
              <w:t>Подразделение</w:t>
            </w:r>
          </w:p>
        </w:tc>
        <w:tc>
          <w:tcPr>
            <w:tcW w:w="874" w:type="pct"/>
          </w:tcPr>
          <w:p w:rsidR="00580A49" w:rsidRPr="00953394" w:rsidRDefault="00580A49" w:rsidP="00272FA7">
            <w:pPr>
              <w:spacing w:after="0"/>
            </w:pPr>
            <w:r w:rsidRPr="00953394">
              <w:t>Должность</w:t>
            </w:r>
          </w:p>
        </w:tc>
        <w:tc>
          <w:tcPr>
            <w:tcW w:w="617" w:type="pct"/>
          </w:tcPr>
          <w:p w:rsidR="00580A49" w:rsidRPr="00953394" w:rsidRDefault="00580A49" w:rsidP="00272FA7">
            <w:pPr>
              <w:spacing w:after="0"/>
            </w:pPr>
            <w:r w:rsidRPr="00953394">
              <w:t>Оклад</w:t>
            </w:r>
          </w:p>
        </w:tc>
      </w:tr>
      <w:tr w:rsidR="00580A49" w:rsidRPr="00F50BDF" w:rsidTr="00272FA7">
        <w:trPr>
          <w:jc w:val="center"/>
        </w:trPr>
        <w:tc>
          <w:tcPr>
            <w:tcW w:w="1824" w:type="pct"/>
          </w:tcPr>
          <w:p w:rsidR="00580A49" w:rsidRPr="00953394" w:rsidRDefault="00580A49" w:rsidP="00272FA7">
            <w:pPr>
              <w:spacing w:after="0"/>
            </w:pPr>
            <w:r w:rsidRPr="00953394">
              <w:t>Начальников Геннадий Николаевич</w:t>
            </w:r>
          </w:p>
        </w:tc>
        <w:tc>
          <w:tcPr>
            <w:tcW w:w="718" w:type="pct"/>
          </w:tcPr>
          <w:p w:rsidR="00580A49" w:rsidRPr="00953394" w:rsidRDefault="00580A49" w:rsidP="00272FA7">
            <w:pPr>
              <w:spacing w:after="0"/>
            </w:pPr>
            <w:r>
              <w:t>01.11.2014</w:t>
            </w:r>
          </w:p>
        </w:tc>
        <w:tc>
          <w:tcPr>
            <w:tcW w:w="967" w:type="pct"/>
          </w:tcPr>
          <w:p w:rsidR="00580A49" w:rsidRPr="00953394" w:rsidRDefault="00580A49" w:rsidP="00272FA7">
            <w:pPr>
              <w:spacing w:after="0"/>
            </w:pPr>
            <w:r w:rsidRPr="00953394">
              <w:t>Администрация</w:t>
            </w:r>
          </w:p>
        </w:tc>
        <w:tc>
          <w:tcPr>
            <w:tcW w:w="874" w:type="pct"/>
          </w:tcPr>
          <w:p w:rsidR="00580A49" w:rsidRPr="00953394" w:rsidRDefault="00580A49" w:rsidP="00272FA7">
            <w:pPr>
              <w:spacing w:after="0"/>
            </w:pPr>
            <w:r w:rsidRPr="00953394">
              <w:t>директор</w:t>
            </w:r>
          </w:p>
        </w:tc>
        <w:tc>
          <w:tcPr>
            <w:tcW w:w="617" w:type="pct"/>
          </w:tcPr>
          <w:p w:rsidR="00580A49" w:rsidRPr="00953394" w:rsidRDefault="00580A49" w:rsidP="00272FA7">
            <w:pPr>
              <w:spacing w:after="0"/>
            </w:pPr>
            <w:r>
              <w:t>3</w:t>
            </w:r>
            <w:r w:rsidRPr="00953394">
              <w:t>0 000</w:t>
            </w:r>
          </w:p>
        </w:tc>
      </w:tr>
      <w:tr w:rsidR="00580A49" w:rsidRPr="00F50BDF" w:rsidTr="00272FA7">
        <w:trPr>
          <w:jc w:val="center"/>
        </w:trPr>
        <w:tc>
          <w:tcPr>
            <w:tcW w:w="1824" w:type="pct"/>
          </w:tcPr>
          <w:p w:rsidR="00580A49" w:rsidRPr="00953394" w:rsidRDefault="00580A49" w:rsidP="00272FA7">
            <w:pPr>
              <w:spacing w:after="0"/>
            </w:pPr>
            <w:r w:rsidRPr="00953394">
              <w:t>Счетоводова Наталья Александровна</w:t>
            </w:r>
          </w:p>
        </w:tc>
        <w:tc>
          <w:tcPr>
            <w:tcW w:w="718" w:type="pct"/>
          </w:tcPr>
          <w:p w:rsidR="00580A49" w:rsidRPr="00953394" w:rsidRDefault="00580A49" w:rsidP="00272FA7">
            <w:pPr>
              <w:spacing w:after="0"/>
            </w:pPr>
            <w:r>
              <w:t>04.11.2014</w:t>
            </w:r>
          </w:p>
        </w:tc>
        <w:tc>
          <w:tcPr>
            <w:tcW w:w="967" w:type="pct"/>
          </w:tcPr>
          <w:p w:rsidR="00580A49" w:rsidRPr="00953394" w:rsidRDefault="00580A49" w:rsidP="00272FA7">
            <w:pPr>
              <w:spacing w:after="0"/>
            </w:pPr>
            <w:r w:rsidRPr="00953394">
              <w:t>Администрация</w:t>
            </w:r>
          </w:p>
        </w:tc>
        <w:tc>
          <w:tcPr>
            <w:tcW w:w="874" w:type="pct"/>
          </w:tcPr>
          <w:p w:rsidR="00580A49" w:rsidRPr="00953394" w:rsidRDefault="00580A49" w:rsidP="00272FA7">
            <w:pPr>
              <w:spacing w:after="0"/>
            </w:pPr>
            <w:r w:rsidRPr="00953394">
              <w:t>главный бухгалтер</w:t>
            </w:r>
          </w:p>
        </w:tc>
        <w:tc>
          <w:tcPr>
            <w:tcW w:w="617" w:type="pct"/>
          </w:tcPr>
          <w:p w:rsidR="00580A49" w:rsidRPr="00953394" w:rsidRDefault="00580A49" w:rsidP="00272FA7">
            <w:pPr>
              <w:spacing w:after="0"/>
            </w:pPr>
            <w:r>
              <w:t>25</w:t>
            </w:r>
            <w:r w:rsidRPr="00953394">
              <w:t xml:space="preserve"> 000</w:t>
            </w:r>
          </w:p>
        </w:tc>
      </w:tr>
      <w:tr w:rsidR="00580A49" w:rsidRPr="00F50BDF" w:rsidTr="00272FA7">
        <w:trPr>
          <w:jc w:val="center"/>
        </w:trPr>
        <w:tc>
          <w:tcPr>
            <w:tcW w:w="1824" w:type="pct"/>
          </w:tcPr>
          <w:p w:rsidR="00580A49" w:rsidRPr="00953394" w:rsidRDefault="00580A49" w:rsidP="00272FA7">
            <w:pPr>
              <w:spacing w:after="0"/>
            </w:pPr>
            <w:r>
              <w:t>Иванов Иван Петрович</w:t>
            </w:r>
          </w:p>
        </w:tc>
        <w:tc>
          <w:tcPr>
            <w:tcW w:w="718" w:type="pct"/>
          </w:tcPr>
          <w:p w:rsidR="00580A49" w:rsidRPr="00953394" w:rsidRDefault="00580A49" w:rsidP="00272FA7">
            <w:pPr>
              <w:spacing w:after="0"/>
            </w:pPr>
            <w:r>
              <w:t>09.01.2015</w:t>
            </w:r>
          </w:p>
        </w:tc>
        <w:tc>
          <w:tcPr>
            <w:tcW w:w="967" w:type="pct"/>
          </w:tcPr>
          <w:p w:rsidR="00580A49" w:rsidRPr="00953394" w:rsidRDefault="00580A49" w:rsidP="00272FA7">
            <w:pPr>
              <w:spacing w:after="0"/>
            </w:pPr>
            <w:r w:rsidRPr="00921F7E">
              <w:t>Оптовый отдел</w:t>
            </w:r>
          </w:p>
        </w:tc>
        <w:tc>
          <w:tcPr>
            <w:tcW w:w="874" w:type="pct"/>
          </w:tcPr>
          <w:p w:rsidR="00580A49" w:rsidRPr="00953394" w:rsidRDefault="00580A49" w:rsidP="00272FA7">
            <w:pPr>
              <w:spacing w:after="0"/>
            </w:pPr>
            <w:r>
              <w:t>Менеджер</w:t>
            </w:r>
          </w:p>
        </w:tc>
        <w:tc>
          <w:tcPr>
            <w:tcW w:w="617" w:type="pct"/>
          </w:tcPr>
          <w:p w:rsidR="00580A49" w:rsidRPr="00953394" w:rsidRDefault="00580A49" w:rsidP="00272FA7">
            <w:pPr>
              <w:spacing w:after="0"/>
            </w:pPr>
            <w:r>
              <w:t>25 000</w:t>
            </w:r>
          </w:p>
        </w:tc>
      </w:tr>
      <w:tr w:rsidR="00580A49" w:rsidRPr="003263FC" w:rsidTr="00272FA7">
        <w:trPr>
          <w:jc w:val="center"/>
        </w:trPr>
        <w:tc>
          <w:tcPr>
            <w:tcW w:w="1824" w:type="pct"/>
          </w:tcPr>
          <w:p w:rsidR="00580A49" w:rsidRPr="00953394" w:rsidRDefault="00580A49" w:rsidP="00272FA7">
            <w:pPr>
              <w:spacing w:after="0"/>
            </w:pPr>
            <w:r>
              <w:t>Смирнова Ольга Александровна</w:t>
            </w:r>
          </w:p>
        </w:tc>
        <w:tc>
          <w:tcPr>
            <w:tcW w:w="718" w:type="pct"/>
          </w:tcPr>
          <w:p w:rsidR="00580A49" w:rsidRDefault="00580A49" w:rsidP="00272FA7">
            <w:pPr>
              <w:spacing w:after="0"/>
            </w:pPr>
            <w:r w:rsidRPr="00E727D9">
              <w:t>09.01.</w:t>
            </w:r>
            <w:r>
              <w:t>2015</w:t>
            </w:r>
          </w:p>
        </w:tc>
        <w:tc>
          <w:tcPr>
            <w:tcW w:w="967" w:type="pct"/>
          </w:tcPr>
          <w:p w:rsidR="00580A49" w:rsidRPr="00953394" w:rsidRDefault="00580A49" w:rsidP="00272FA7">
            <w:pPr>
              <w:spacing w:after="0"/>
            </w:pPr>
            <w:r w:rsidRPr="00921F7E">
              <w:t>Магазин</w:t>
            </w:r>
          </w:p>
        </w:tc>
        <w:tc>
          <w:tcPr>
            <w:tcW w:w="874" w:type="pct"/>
          </w:tcPr>
          <w:p w:rsidR="00580A49" w:rsidRPr="00953394" w:rsidRDefault="00580A49" w:rsidP="00272FA7">
            <w:pPr>
              <w:spacing w:after="0"/>
            </w:pPr>
            <w:r>
              <w:t>Продавец</w:t>
            </w:r>
          </w:p>
        </w:tc>
        <w:tc>
          <w:tcPr>
            <w:tcW w:w="617" w:type="pct"/>
          </w:tcPr>
          <w:p w:rsidR="00580A49" w:rsidRPr="00953394" w:rsidRDefault="00580A49" w:rsidP="00272FA7">
            <w:pPr>
              <w:spacing w:after="0"/>
            </w:pPr>
            <w:r>
              <w:t>15 000</w:t>
            </w:r>
          </w:p>
        </w:tc>
      </w:tr>
      <w:tr w:rsidR="00580A49" w:rsidRPr="003263FC" w:rsidTr="00272FA7">
        <w:trPr>
          <w:jc w:val="center"/>
        </w:trPr>
        <w:tc>
          <w:tcPr>
            <w:tcW w:w="1824" w:type="pct"/>
          </w:tcPr>
          <w:p w:rsidR="00580A49" w:rsidRPr="00953394" w:rsidRDefault="00580A49" w:rsidP="00272FA7">
            <w:pPr>
              <w:spacing w:after="0"/>
            </w:pPr>
            <w:r>
              <w:t>Петров Петр Иванович</w:t>
            </w:r>
          </w:p>
        </w:tc>
        <w:tc>
          <w:tcPr>
            <w:tcW w:w="718" w:type="pct"/>
          </w:tcPr>
          <w:p w:rsidR="00580A49" w:rsidRDefault="00580A49" w:rsidP="00272FA7">
            <w:pPr>
              <w:spacing w:after="0"/>
            </w:pPr>
            <w:r w:rsidRPr="00E727D9">
              <w:t>09.01.</w:t>
            </w:r>
            <w:r>
              <w:t>2015</w:t>
            </w:r>
          </w:p>
        </w:tc>
        <w:tc>
          <w:tcPr>
            <w:tcW w:w="967" w:type="pct"/>
          </w:tcPr>
          <w:p w:rsidR="00580A49" w:rsidRPr="00953394" w:rsidRDefault="00580A49" w:rsidP="00272FA7">
            <w:pPr>
              <w:spacing w:after="0"/>
            </w:pPr>
            <w:r>
              <w:t>Ремонтно</w:t>
            </w:r>
            <w:r w:rsidRPr="00921F7E">
              <w:t>-монтажный отдел</w:t>
            </w:r>
          </w:p>
        </w:tc>
        <w:tc>
          <w:tcPr>
            <w:tcW w:w="874" w:type="pct"/>
          </w:tcPr>
          <w:p w:rsidR="00580A49" w:rsidRPr="00953394" w:rsidRDefault="00580A49" w:rsidP="00272FA7">
            <w:pPr>
              <w:spacing w:after="0"/>
            </w:pPr>
            <w:r>
              <w:t>Монтажник-отделочник</w:t>
            </w:r>
          </w:p>
        </w:tc>
        <w:tc>
          <w:tcPr>
            <w:tcW w:w="617" w:type="pct"/>
          </w:tcPr>
          <w:p w:rsidR="00580A49" w:rsidRPr="00953394" w:rsidRDefault="00580A49" w:rsidP="00272FA7">
            <w:pPr>
              <w:spacing w:after="0"/>
            </w:pPr>
            <w:r>
              <w:t>20 000</w:t>
            </w:r>
          </w:p>
        </w:tc>
      </w:tr>
    </w:tbl>
    <w:p w:rsidR="00580A49" w:rsidRPr="00F50BDF" w:rsidRDefault="00580A49" w:rsidP="00580A49">
      <w:pPr>
        <w:pStyle w:val="a9"/>
        <w:keepNext/>
        <w:rPr>
          <w:b w:val="0"/>
          <w:sz w:val="28"/>
          <w:szCs w:val="28"/>
        </w:rPr>
      </w:pPr>
    </w:p>
    <w:p w:rsidR="00580A49" w:rsidRDefault="00580A49" w:rsidP="00580A49">
      <w:pPr>
        <w:jc w:val="both"/>
      </w:pPr>
      <w:r>
        <w:t>Наличие детей у сотрудников:</w:t>
      </w:r>
    </w:p>
    <w:p w:rsidR="00580A49" w:rsidRDefault="00580A49" w:rsidP="00580A49">
      <w:pPr>
        <w:pStyle w:val="a8"/>
        <w:numPr>
          <w:ilvl w:val="0"/>
          <w:numId w:val="4"/>
        </w:numPr>
        <w:ind w:left="360"/>
        <w:jc w:val="both"/>
      </w:pPr>
      <w:r w:rsidRPr="00953394">
        <w:t>Начальников Геннадий Николаевич</w:t>
      </w:r>
      <w:r>
        <w:t xml:space="preserve"> – 2 ребенка;</w:t>
      </w:r>
    </w:p>
    <w:p w:rsidR="00580A49" w:rsidRDefault="00580A49" w:rsidP="00580A49">
      <w:pPr>
        <w:pStyle w:val="a8"/>
        <w:numPr>
          <w:ilvl w:val="0"/>
          <w:numId w:val="4"/>
        </w:numPr>
        <w:ind w:left="360"/>
        <w:jc w:val="both"/>
      </w:pPr>
      <w:r w:rsidRPr="00953394">
        <w:t>Счетоводова Наталья Александровна</w:t>
      </w:r>
      <w:r>
        <w:t xml:space="preserve"> – 1 ребенок.</w:t>
      </w:r>
    </w:p>
    <w:p w:rsidR="00580A49" w:rsidRDefault="00580A49" w:rsidP="00580A49">
      <w:pPr>
        <w:pStyle w:val="a8"/>
        <w:ind w:left="360"/>
        <w:jc w:val="both"/>
      </w:pPr>
    </w:p>
    <w:p w:rsidR="00580A49" w:rsidRDefault="00580A49" w:rsidP="00580A49">
      <w:pPr>
        <w:pStyle w:val="a8"/>
        <w:numPr>
          <w:ilvl w:val="0"/>
          <w:numId w:val="24"/>
        </w:numPr>
        <w:jc w:val="both"/>
      </w:pPr>
      <w:r>
        <w:t>Начислите зарплату сотрудникам за 1 квартал 2015 года, учитывая следующее:</w:t>
      </w:r>
    </w:p>
    <w:p w:rsidR="00580A49" w:rsidRDefault="00580A49" w:rsidP="00580A49">
      <w:pPr>
        <w:pStyle w:val="a8"/>
        <w:numPr>
          <w:ilvl w:val="0"/>
          <w:numId w:val="4"/>
        </w:numPr>
        <w:ind w:left="360"/>
        <w:jc w:val="both"/>
      </w:pPr>
      <w:r w:rsidRPr="00953394">
        <w:t>Начальников Геннадий Николаевич</w:t>
      </w:r>
      <w:r>
        <w:t xml:space="preserve"> находился в отпуске с 03 по 16 февраля 2015 г., (среднедневной заработок за предыдущие 12 месяцев составляет 1000 руб.)</w:t>
      </w:r>
    </w:p>
    <w:p w:rsidR="00580A49" w:rsidRDefault="00580A49" w:rsidP="00580A49">
      <w:pPr>
        <w:pStyle w:val="a8"/>
        <w:numPr>
          <w:ilvl w:val="0"/>
          <w:numId w:val="4"/>
        </w:numPr>
        <w:ind w:left="360"/>
        <w:jc w:val="both"/>
      </w:pPr>
      <w:r>
        <w:t>Иванов Иван Петрович находился на больничном с 20 по 26 января 2015 г., с предыдущих мест работы справки о доходах не представлены</w:t>
      </w:r>
    </w:p>
    <w:p w:rsidR="00580A49" w:rsidRDefault="00580A49" w:rsidP="00580A49">
      <w:pPr>
        <w:pStyle w:val="a8"/>
        <w:numPr>
          <w:ilvl w:val="0"/>
          <w:numId w:val="24"/>
        </w:numPr>
        <w:jc w:val="both"/>
      </w:pPr>
      <w:r w:rsidRPr="00FC0DD6">
        <w:t xml:space="preserve">Сформируйте </w:t>
      </w:r>
      <w:r>
        <w:t>отчеты: оборотно-сальдовая ведомость</w:t>
      </w:r>
      <w:r w:rsidRPr="00FC0DD6">
        <w:t xml:space="preserve"> по счету 70,</w:t>
      </w:r>
      <w:r>
        <w:t xml:space="preserve"> «Расчетная ведомость</w:t>
      </w:r>
      <w:r w:rsidRPr="00FC0DD6">
        <w:t>», «Расчетный листок», «Анализ расходов на оплату труда</w:t>
      </w:r>
      <w:r>
        <w:t>».</w:t>
      </w:r>
    </w:p>
    <w:p w:rsidR="00580A49" w:rsidRPr="00077532" w:rsidRDefault="00580A49" w:rsidP="00077532">
      <w:pPr>
        <w:pStyle w:val="a8"/>
        <w:ind w:left="0"/>
        <w:jc w:val="both"/>
        <w:rPr>
          <w:sz w:val="24"/>
          <w:szCs w:val="24"/>
        </w:rPr>
      </w:pPr>
    </w:p>
    <w:p w:rsidR="00077532" w:rsidRPr="00077532" w:rsidRDefault="00077532" w:rsidP="00077532">
      <w:pPr>
        <w:jc w:val="both"/>
        <w:rPr>
          <w:b/>
          <w:sz w:val="24"/>
          <w:szCs w:val="24"/>
        </w:rPr>
      </w:pPr>
    </w:p>
    <w:sectPr w:rsidR="00077532" w:rsidRPr="00077532" w:rsidSect="0007753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5C9" w:rsidRDefault="009755C9" w:rsidP="00077532">
      <w:pPr>
        <w:spacing w:after="0" w:line="240" w:lineRule="auto"/>
      </w:pPr>
      <w:r>
        <w:separator/>
      </w:r>
    </w:p>
  </w:endnote>
  <w:endnote w:type="continuationSeparator" w:id="0">
    <w:p w:rsidR="009755C9" w:rsidRDefault="009755C9" w:rsidP="00077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5C9" w:rsidRDefault="009755C9" w:rsidP="00077532">
      <w:pPr>
        <w:spacing w:after="0" w:line="240" w:lineRule="auto"/>
      </w:pPr>
      <w:r>
        <w:separator/>
      </w:r>
    </w:p>
  </w:footnote>
  <w:footnote w:type="continuationSeparator" w:id="0">
    <w:p w:rsidR="009755C9" w:rsidRDefault="009755C9" w:rsidP="00077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FDB"/>
    <w:multiLevelType w:val="hybridMultilevel"/>
    <w:tmpl w:val="00E839C4"/>
    <w:lvl w:ilvl="0" w:tplc="01847C4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676EF"/>
    <w:multiLevelType w:val="multilevel"/>
    <w:tmpl w:val="496892F6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2724C46"/>
    <w:multiLevelType w:val="multilevel"/>
    <w:tmpl w:val="1F265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30A1E8D"/>
    <w:multiLevelType w:val="hybridMultilevel"/>
    <w:tmpl w:val="D63C6306"/>
    <w:lvl w:ilvl="0" w:tplc="5056878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585529E"/>
    <w:multiLevelType w:val="multilevel"/>
    <w:tmpl w:val="6B66AA9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6225AD6"/>
    <w:multiLevelType w:val="hybridMultilevel"/>
    <w:tmpl w:val="3A80D0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6534EF"/>
    <w:multiLevelType w:val="multilevel"/>
    <w:tmpl w:val="1646E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C5B0C83"/>
    <w:multiLevelType w:val="multilevel"/>
    <w:tmpl w:val="7A42D2AE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CC32637"/>
    <w:multiLevelType w:val="multilevel"/>
    <w:tmpl w:val="C00635DA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F24199"/>
    <w:multiLevelType w:val="multilevel"/>
    <w:tmpl w:val="BFD252DC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5F6066B"/>
    <w:multiLevelType w:val="multilevel"/>
    <w:tmpl w:val="6C240A78"/>
    <w:lvl w:ilvl="0">
      <w:start w:val="1"/>
      <w:numFmt w:val="decimal"/>
      <w:lvlText w:val="12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A524DEA"/>
    <w:multiLevelType w:val="multilevel"/>
    <w:tmpl w:val="E8209F28"/>
    <w:lvl w:ilvl="0">
      <w:start w:val="1"/>
      <w:numFmt w:val="decimal"/>
      <w:lvlText w:val="10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C462BB0"/>
    <w:multiLevelType w:val="multilevel"/>
    <w:tmpl w:val="2F3A0F1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C9052DA"/>
    <w:multiLevelType w:val="multilevel"/>
    <w:tmpl w:val="A58C735E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06F4A3C"/>
    <w:multiLevelType w:val="multilevel"/>
    <w:tmpl w:val="DCD8F9C8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1EB1D77"/>
    <w:multiLevelType w:val="multilevel"/>
    <w:tmpl w:val="A03464B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D4342BF"/>
    <w:multiLevelType w:val="multilevel"/>
    <w:tmpl w:val="C97E8268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5876FCF"/>
    <w:multiLevelType w:val="hybridMultilevel"/>
    <w:tmpl w:val="3034A8E6"/>
    <w:lvl w:ilvl="0" w:tplc="8048EF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AA83220"/>
    <w:multiLevelType w:val="multilevel"/>
    <w:tmpl w:val="37008422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BBE60CC"/>
    <w:multiLevelType w:val="multilevel"/>
    <w:tmpl w:val="8042E6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27D2AE5"/>
    <w:multiLevelType w:val="hybridMultilevel"/>
    <w:tmpl w:val="C0ACFC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39E7378"/>
    <w:multiLevelType w:val="hybridMultilevel"/>
    <w:tmpl w:val="A830D6FA"/>
    <w:lvl w:ilvl="0" w:tplc="6332F58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8B76D2"/>
    <w:multiLevelType w:val="multilevel"/>
    <w:tmpl w:val="B2C4B800"/>
    <w:lvl w:ilvl="0">
      <w:start w:val="1"/>
      <w:numFmt w:val="decimal"/>
      <w:lvlText w:val="15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8445601"/>
    <w:multiLevelType w:val="multilevel"/>
    <w:tmpl w:val="5FB4E9E8"/>
    <w:lvl w:ilvl="0">
      <w:start w:val="1"/>
      <w:numFmt w:val="decimal"/>
      <w:lvlText w:val="11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9373C2D"/>
    <w:multiLevelType w:val="hybridMultilevel"/>
    <w:tmpl w:val="ABB0F18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74437A"/>
    <w:multiLevelType w:val="hybridMultilevel"/>
    <w:tmpl w:val="C074B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B93830"/>
    <w:multiLevelType w:val="multilevel"/>
    <w:tmpl w:val="A4A82C3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7"/>
  </w:num>
  <w:num w:numId="5">
    <w:abstractNumId w:val="4"/>
  </w:num>
  <w:num w:numId="6">
    <w:abstractNumId w:val="18"/>
  </w:num>
  <w:num w:numId="7">
    <w:abstractNumId w:val="25"/>
  </w:num>
  <w:num w:numId="8">
    <w:abstractNumId w:val="3"/>
  </w:num>
  <w:num w:numId="9">
    <w:abstractNumId w:val="5"/>
  </w:num>
  <w:num w:numId="10">
    <w:abstractNumId w:val="9"/>
  </w:num>
  <w:num w:numId="11">
    <w:abstractNumId w:val="19"/>
  </w:num>
  <w:num w:numId="12">
    <w:abstractNumId w:val="0"/>
  </w:num>
  <w:num w:numId="13">
    <w:abstractNumId w:val="16"/>
  </w:num>
  <w:num w:numId="14">
    <w:abstractNumId w:val="26"/>
  </w:num>
  <w:num w:numId="15">
    <w:abstractNumId w:val="24"/>
  </w:num>
  <w:num w:numId="16">
    <w:abstractNumId w:val="20"/>
  </w:num>
  <w:num w:numId="17">
    <w:abstractNumId w:val="12"/>
  </w:num>
  <w:num w:numId="18">
    <w:abstractNumId w:val="14"/>
  </w:num>
  <w:num w:numId="19">
    <w:abstractNumId w:val="7"/>
  </w:num>
  <w:num w:numId="20">
    <w:abstractNumId w:val="8"/>
  </w:num>
  <w:num w:numId="21">
    <w:abstractNumId w:val="1"/>
  </w:num>
  <w:num w:numId="22">
    <w:abstractNumId w:val="11"/>
  </w:num>
  <w:num w:numId="23">
    <w:abstractNumId w:val="23"/>
  </w:num>
  <w:num w:numId="24">
    <w:abstractNumId w:val="15"/>
  </w:num>
  <w:num w:numId="25">
    <w:abstractNumId w:val="10"/>
  </w:num>
  <w:num w:numId="26">
    <w:abstractNumId w:val="21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532"/>
    <w:rsid w:val="00077532"/>
    <w:rsid w:val="000B09DD"/>
    <w:rsid w:val="002621A2"/>
    <w:rsid w:val="00580A49"/>
    <w:rsid w:val="0061726D"/>
    <w:rsid w:val="009755C9"/>
    <w:rsid w:val="00A4794A"/>
    <w:rsid w:val="00A7412F"/>
    <w:rsid w:val="00C545E6"/>
    <w:rsid w:val="00D515E7"/>
    <w:rsid w:val="00DC2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5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7532"/>
  </w:style>
  <w:style w:type="paragraph" w:styleId="a5">
    <w:name w:val="footer"/>
    <w:basedOn w:val="a"/>
    <w:link w:val="a6"/>
    <w:unhideWhenUsed/>
    <w:rsid w:val="00077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7532"/>
  </w:style>
  <w:style w:type="character" w:styleId="a7">
    <w:name w:val="Hyperlink"/>
    <w:basedOn w:val="a0"/>
    <w:uiPriority w:val="99"/>
    <w:unhideWhenUsed/>
    <w:rsid w:val="00077532"/>
    <w:rPr>
      <w:color w:val="0000FF"/>
      <w:u w:val="single"/>
    </w:rPr>
  </w:style>
  <w:style w:type="character" w:customStyle="1" w:styleId="apple-converted-space">
    <w:name w:val="apple-converted-space"/>
    <w:basedOn w:val="a0"/>
    <w:rsid w:val="00077532"/>
  </w:style>
  <w:style w:type="paragraph" w:styleId="a8">
    <w:name w:val="List Paragraph"/>
    <w:basedOn w:val="a"/>
    <w:uiPriority w:val="34"/>
    <w:qFormat/>
    <w:rsid w:val="00077532"/>
    <w:pPr>
      <w:ind w:left="720"/>
      <w:contextualSpacing/>
    </w:pPr>
  </w:style>
  <w:style w:type="paragraph" w:styleId="2">
    <w:name w:val="Body Text 2"/>
    <w:basedOn w:val="a"/>
    <w:link w:val="20"/>
    <w:rsid w:val="0007753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775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caption"/>
    <w:basedOn w:val="a"/>
    <w:next w:val="a"/>
    <w:qFormat/>
    <w:rsid w:val="0007753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07753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77532"/>
  </w:style>
  <w:style w:type="paragraph" w:styleId="ac">
    <w:name w:val="Normal (Web)"/>
    <w:basedOn w:val="a"/>
    <w:rsid w:val="00077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77532"/>
    <w:rPr>
      <w:b/>
      <w:bCs/>
    </w:rPr>
  </w:style>
  <w:style w:type="paragraph" w:styleId="ae">
    <w:name w:val="Title"/>
    <w:basedOn w:val="a"/>
    <w:link w:val="af"/>
    <w:qFormat/>
    <w:rsid w:val="000775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">
    <w:name w:val="Название Знак"/>
    <w:basedOn w:val="a0"/>
    <w:link w:val="ae"/>
    <w:rsid w:val="00077532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8F325-D28A-412E-BD43-AC471BB48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4</cp:revision>
  <dcterms:created xsi:type="dcterms:W3CDTF">2015-11-01T15:04:00Z</dcterms:created>
  <dcterms:modified xsi:type="dcterms:W3CDTF">2015-11-09T03:54:00Z</dcterms:modified>
</cp:coreProperties>
</file>