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8D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Постановка задачи для работы с конфигурациями 1С: Управление торговлей </w:t>
      </w:r>
      <w:proofErr w:type="spellStart"/>
      <w:r>
        <w:rPr>
          <w:rFonts w:ascii="Arial" w:hAnsi="Arial" w:cs="Arial"/>
          <w:b/>
          <w:sz w:val="32"/>
          <w:szCs w:val="32"/>
        </w:rPr>
        <w:t>ред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10.3 (релиз 10.3.30.1) и 1</w:t>
      </w:r>
      <w:proofErr w:type="gramStart"/>
      <w:r>
        <w:rPr>
          <w:rFonts w:ascii="Arial" w:hAnsi="Arial" w:cs="Arial"/>
          <w:b/>
          <w:sz w:val="32"/>
          <w:szCs w:val="32"/>
        </w:rPr>
        <w:t>С:Бухгалтерия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предпр</w:t>
      </w:r>
      <w:r w:rsidR="00E81B7E">
        <w:rPr>
          <w:rFonts w:ascii="Arial" w:hAnsi="Arial" w:cs="Arial"/>
          <w:b/>
          <w:sz w:val="32"/>
          <w:szCs w:val="32"/>
        </w:rPr>
        <w:t xml:space="preserve">иятия </w:t>
      </w:r>
      <w:proofErr w:type="spellStart"/>
      <w:r w:rsidR="00E81B7E">
        <w:rPr>
          <w:rFonts w:ascii="Arial" w:hAnsi="Arial" w:cs="Arial"/>
          <w:b/>
          <w:sz w:val="32"/>
          <w:szCs w:val="32"/>
        </w:rPr>
        <w:t>ред</w:t>
      </w:r>
      <w:proofErr w:type="spellEnd"/>
      <w:r w:rsidR="00E81B7E">
        <w:rPr>
          <w:rFonts w:ascii="Arial" w:hAnsi="Arial" w:cs="Arial"/>
          <w:b/>
          <w:sz w:val="32"/>
          <w:szCs w:val="32"/>
        </w:rPr>
        <w:t xml:space="preserve"> 3.0</w:t>
      </w:r>
    </w:p>
    <w:p w:rsidR="00035E3C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</w:p>
    <w:p w:rsidR="00035E3C" w:rsidRDefault="00035E3C" w:rsidP="00035E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Состав работ</w:t>
      </w:r>
    </w:p>
    <w:p w:rsidR="00035E3C" w:rsidRDefault="00035E3C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внешнюю обработку для переноса документов из 1С: Управление торговлей ред. 10.3. в 1</w:t>
      </w:r>
      <w:r w:rsidR="00C578FA">
        <w:rPr>
          <w:rFonts w:ascii="Arial" w:hAnsi="Arial" w:cs="Arial"/>
          <w:sz w:val="24"/>
          <w:szCs w:val="24"/>
        </w:rPr>
        <w:t>С: Бухгалтерия</w:t>
      </w:r>
      <w:r w:rsidR="00E81B7E">
        <w:rPr>
          <w:rFonts w:ascii="Arial" w:hAnsi="Arial" w:cs="Arial"/>
          <w:sz w:val="24"/>
          <w:szCs w:val="24"/>
        </w:rPr>
        <w:t xml:space="preserve"> предприятия ред. 3</w:t>
      </w:r>
      <w:r>
        <w:rPr>
          <w:rFonts w:ascii="Arial" w:hAnsi="Arial" w:cs="Arial"/>
          <w:sz w:val="24"/>
          <w:szCs w:val="24"/>
        </w:rPr>
        <w:t>.0.</w:t>
      </w:r>
    </w:p>
    <w:p w:rsidR="00035E3C" w:rsidRDefault="00035E3C" w:rsidP="00035E3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1.Перенос документ</w:t>
      </w:r>
      <w:r w:rsidR="00712D3D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«Реализация товаров и услуг»</w:t>
      </w:r>
      <w:r w:rsidR="00D618D3">
        <w:rPr>
          <w:rFonts w:ascii="Arial" w:hAnsi="Arial" w:cs="Arial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36"/>
        <w:gridCol w:w="3254"/>
        <w:gridCol w:w="1975"/>
      </w:tblGrid>
      <w:tr w:rsidR="00D74F68" w:rsidRPr="00D74F68" w:rsidTr="00836E9A">
        <w:tc>
          <w:tcPr>
            <w:tcW w:w="1696" w:type="dxa"/>
          </w:tcPr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УТ</w:t>
            </w:r>
          </w:p>
        </w:tc>
        <w:tc>
          <w:tcPr>
            <w:tcW w:w="2163" w:type="dxa"/>
          </w:tcPr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БП</w:t>
            </w:r>
          </w:p>
        </w:tc>
        <w:tc>
          <w:tcPr>
            <w:tcW w:w="3422" w:type="dxa"/>
          </w:tcPr>
          <w:p w:rsidR="00D74F68" w:rsidRPr="00D74F68" w:rsidRDefault="00D74F68" w:rsidP="00D74F68">
            <w:pPr>
              <w:spacing w:line="256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 xml:space="preserve">Виды </w:t>
            </w:r>
            <w:r>
              <w:rPr>
                <w:rFonts w:ascii="Arial" w:hAnsi="Arial" w:cs="Arial"/>
                <w:b/>
                <w:sz w:val="24"/>
                <w:szCs w:val="24"/>
              </w:rPr>
              <w:t>операций</w:t>
            </w:r>
          </w:p>
        </w:tc>
        <w:tc>
          <w:tcPr>
            <w:tcW w:w="2064" w:type="dxa"/>
          </w:tcPr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Проводки</w:t>
            </w:r>
          </w:p>
        </w:tc>
      </w:tr>
      <w:tr w:rsidR="00D74F68" w:rsidRPr="00D74F68" w:rsidTr="00836E9A">
        <w:tc>
          <w:tcPr>
            <w:tcW w:w="1696" w:type="dxa"/>
          </w:tcPr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2163" w:type="dxa"/>
          </w:tcPr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3422" w:type="dxa"/>
          </w:tcPr>
          <w:p w:rsidR="00D74F68" w:rsidRPr="00D74F68" w:rsidRDefault="00D74F68" w:rsidP="00D74F68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</w:t>
            </w:r>
          </w:p>
          <w:p w:rsidR="00D74F68" w:rsidRPr="00D74F68" w:rsidRDefault="00B54088" w:rsidP="00D74F68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(Товары</w:t>
            </w:r>
            <w:r w:rsidR="00D74F68" w:rsidRPr="00D74F6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D427A1" w:rsidRDefault="00B54088" w:rsidP="00D74F68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(Услуги</w:t>
            </w:r>
            <w:r w:rsidR="00D74F68" w:rsidRPr="00D74F6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74F68" w:rsidRPr="00D74F68" w:rsidRDefault="00D427A1" w:rsidP="00D74F68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Аванс</w:t>
            </w:r>
            <w:r w:rsidR="00D74F68" w:rsidRPr="00D74F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4F68" w:rsidRPr="00D74F68" w:rsidRDefault="00D74F68" w:rsidP="00D427A1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4" w:type="dxa"/>
          </w:tcPr>
          <w:p w:rsid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1.Д90.02.1-К41.01</w:t>
            </w:r>
          </w:p>
          <w:p w:rsidR="00B54088" w:rsidRPr="00D74F68" w:rsidRDefault="00B5408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Д62.01-К90.01.1</w:t>
            </w:r>
          </w:p>
          <w:p w:rsidR="00D74F68" w:rsidRPr="00D74F68" w:rsidRDefault="00D74F68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2.Д62.01-К90.01.1</w:t>
            </w:r>
          </w:p>
          <w:p w:rsidR="00D74F68" w:rsidRPr="00D74F68" w:rsidRDefault="00D427A1" w:rsidP="00D74F6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3.Д62.02-К61.01</w:t>
            </w:r>
          </w:p>
        </w:tc>
      </w:tr>
    </w:tbl>
    <w:p w:rsidR="00D74F68" w:rsidRDefault="00D74F68" w:rsidP="00035E3C">
      <w:pPr>
        <w:rPr>
          <w:rFonts w:ascii="Arial" w:hAnsi="Arial" w:cs="Arial"/>
          <w:b/>
          <w:sz w:val="32"/>
          <w:szCs w:val="32"/>
        </w:rPr>
      </w:pPr>
    </w:p>
    <w:p w:rsidR="00D618D3" w:rsidRDefault="00D618D3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Переносу подлежат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18D3" w:rsidTr="00D618D3">
        <w:tc>
          <w:tcPr>
            <w:tcW w:w="3115" w:type="dxa"/>
          </w:tcPr>
          <w:p w:rsidR="00D618D3" w:rsidRPr="00D74F68" w:rsidRDefault="00D618D3" w:rsidP="00035E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реквизита в УТ</w:t>
            </w:r>
          </w:p>
        </w:tc>
        <w:tc>
          <w:tcPr>
            <w:tcW w:w="3115" w:type="dxa"/>
          </w:tcPr>
          <w:p w:rsidR="00D618D3" w:rsidRPr="00D74F68" w:rsidRDefault="00D618D3" w:rsidP="00035E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реквизита в БП</w:t>
            </w:r>
          </w:p>
        </w:tc>
        <w:tc>
          <w:tcPr>
            <w:tcW w:w="3115" w:type="dxa"/>
          </w:tcPr>
          <w:p w:rsidR="00D618D3" w:rsidRPr="00D74F68" w:rsidRDefault="00D618D3" w:rsidP="00035E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618D3" w:rsidTr="00D618D3"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:rsidR="00D618D3" w:rsidRDefault="00D618D3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D3" w:rsidTr="00D618D3"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документа</w:t>
            </w:r>
          </w:p>
        </w:tc>
      </w:tr>
      <w:tr w:rsidR="00D618D3" w:rsidTr="00D618D3"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3115" w:type="dxa"/>
          </w:tcPr>
          <w:p w:rsidR="00D618D3" w:rsidRDefault="00D618D3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D3" w:rsidTr="00D618D3"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 склада</w:t>
            </w:r>
          </w:p>
        </w:tc>
        <w:tc>
          <w:tcPr>
            <w:tcW w:w="3115" w:type="dxa"/>
          </w:tcPr>
          <w:p w:rsidR="00D618D3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3115" w:type="dxa"/>
          </w:tcPr>
          <w:p w:rsidR="00D618D3" w:rsidRDefault="00D618D3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786" w:rsidTr="00D618D3">
        <w:tc>
          <w:tcPr>
            <w:tcW w:w="3115" w:type="dxa"/>
          </w:tcPr>
          <w:p w:rsidR="00D96786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3115" w:type="dxa"/>
          </w:tcPr>
          <w:p w:rsidR="00D96786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3115" w:type="dxa"/>
          </w:tcPr>
          <w:p w:rsidR="00D96786" w:rsidRDefault="00D96786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786" w:rsidTr="00D618D3">
        <w:tc>
          <w:tcPr>
            <w:tcW w:w="3115" w:type="dxa"/>
          </w:tcPr>
          <w:p w:rsidR="00D96786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3115" w:type="dxa"/>
          </w:tcPr>
          <w:p w:rsidR="00D96786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3115" w:type="dxa"/>
          </w:tcPr>
          <w:p w:rsidR="00D96786" w:rsidRDefault="00D96786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CAF" w:rsidTr="00D618D3">
        <w:tc>
          <w:tcPr>
            <w:tcW w:w="3115" w:type="dxa"/>
          </w:tcPr>
          <w:p w:rsidR="00990CAF" w:rsidRDefault="00164F31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3115" w:type="dxa"/>
          </w:tcPr>
          <w:p w:rsidR="00990CAF" w:rsidRDefault="00164F31" w:rsidP="00035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3115" w:type="dxa"/>
          </w:tcPr>
          <w:p w:rsidR="00990CAF" w:rsidRDefault="00990CAF" w:rsidP="00035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18D3" w:rsidRDefault="00D618D3" w:rsidP="00035E3C">
      <w:pPr>
        <w:rPr>
          <w:rFonts w:ascii="Arial" w:hAnsi="Arial" w:cs="Arial"/>
          <w:sz w:val="24"/>
          <w:szCs w:val="24"/>
        </w:rPr>
      </w:pPr>
    </w:p>
    <w:p w:rsidR="002870C1" w:rsidRDefault="002870C1" w:rsidP="00035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Примечания:</w:t>
      </w:r>
    </w:p>
    <w:p w:rsidR="003070D0" w:rsidRPr="002870C1" w:rsidRDefault="003070D0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Если в переносимых документах есть справочники, которые не занесены в 1С:</w:t>
      </w:r>
      <w:r w:rsidR="00164F31" w:rsidRPr="002870C1">
        <w:rPr>
          <w:rFonts w:ascii="Arial" w:hAnsi="Arial" w:cs="Arial"/>
          <w:sz w:val="24"/>
          <w:szCs w:val="24"/>
        </w:rPr>
        <w:t xml:space="preserve"> </w:t>
      </w:r>
      <w:r w:rsidRPr="002870C1">
        <w:rPr>
          <w:rFonts w:ascii="Arial" w:hAnsi="Arial" w:cs="Arial"/>
          <w:sz w:val="24"/>
          <w:szCs w:val="24"/>
        </w:rPr>
        <w:t>Бухгалтерия предприятия, то производится поиск.</w:t>
      </w:r>
    </w:p>
    <w:p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«Контрагенты» (точное совпадение по ИНН+ КПП)</w:t>
      </w:r>
    </w:p>
    <w:p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«Договора» (точное совпадение по коду)</w:t>
      </w:r>
    </w:p>
    <w:p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«Номенклатура» (точное совпадение по</w:t>
      </w:r>
      <w:r w:rsidR="00E93F3F" w:rsidRPr="002870C1">
        <w:rPr>
          <w:rFonts w:ascii="Arial" w:hAnsi="Arial" w:cs="Arial"/>
          <w:sz w:val="24"/>
          <w:szCs w:val="24"/>
        </w:rPr>
        <w:t xml:space="preserve"> коду</w:t>
      </w:r>
      <w:r w:rsidRPr="002870C1">
        <w:rPr>
          <w:rFonts w:ascii="Arial" w:hAnsi="Arial" w:cs="Arial"/>
          <w:sz w:val="24"/>
          <w:szCs w:val="24"/>
        </w:rPr>
        <w:t>)</w:t>
      </w:r>
    </w:p>
    <w:p w:rsidR="003070D0" w:rsidRPr="002870C1" w:rsidRDefault="003070D0" w:rsidP="002870C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«Склады» (точное совпадение по наименованию)</w:t>
      </w:r>
    </w:p>
    <w:p w:rsidR="00D53DA6" w:rsidRDefault="003070D0" w:rsidP="003070D0">
      <w:pPr>
        <w:rPr>
          <w:rFonts w:ascii="Arial" w:hAnsi="Arial" w:cs="Arial"/>
          <w:sz w:val="24"/>
          <w:szCs w:val="24"/>
        </w:rPr>
      </w:pPr>
      <w:r w:rsidRPr="003070D0">
        <w:rPr>
          <w:rFonts w:ascii="Arial" w:hAnsi="Arial" w:cs="Arial"/>
          <w:sz w:val="24"/>
          <w:szCs w:val="24"/>
        </w:rPr>
        <w:t xml:space="preserve">Если поиск не дал результатов, то происходит </w:t>
      </w:r>
      <w:r w:rsidR="00AE4B76">
        <w:rPr>
          <w:rFonts w:ascii="Arial" w:hAnsi="Arial" w:cs="Arial"/>
          <w:sz w:val="24"/>
          <w:szCs w:val="24"/>
        </w:rPr>
        <w:t xml:space="preserve">создание </w:t>
      </w:r>
      <w:bookmarkStart w:id="0" w:name="_GoBack"/>
      <w:bookmarkEnd w:id="0"/>
      <w:r w:rsidRPr="003070D0">
        <w:rPr>
          <w:rFonts w:ascii="Arial" w:hAnsi="Arial" w:cs="Arial"/>
          <w:sz w:val="24"/>
          <w:szCs w:val="24"/>
        </w:rPr>
        <w:t>справочников «Контрагенты», «Договора», «Номенклатура», «Склады».</w:t>
      </w:r>
    </w:p>
    <w:p w:rsidR="00B93CBB" w:rsidRPr="002870C1" w:rsidRDefault="00B93CBB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lastRenderedPageBreak/>
        <w:t xml:space="preserve">При переносе документов в 1С: Бухгалтерия предприятия создаются проводки, указанные в комментариях. Из регистров бухгалтерского учета. </w:t>
      </w:r>
    </w:p>
    <w:p w:rsidR="00B93CBB" w:rsidRPr="00B93CBB" w:rsidRDefault="00B93CBB" w:rsidP="00B93CBB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t>«Номенклатура»: Регистр сведений «Счета учета номенклатуры».</w:t>
      </w:r>
    </w:p>
    <w:p w:rsidR="00B93CBB" w:rsidRDefault="00B93CBB" w:rsidP="00B93CBB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t>«Контрагенты»: Регистр сведений «Счета расчетов с контрагентами».</w:t>
      </w:r>
    </w:p>
    <w:p w:rsidR="009F18A6" w:rsidRPr="002870C1" w:rsidRDefault="009F18A6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необходимо видеть список документов, которые будут выгружаться.</w:t>
      </w:r>
    </w:p>
    <w:p w:rsidR="00307FEB" w:rsidRPr="002870C1" w:rsidRDefault="009F18A6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 xml:space="preserve">Поиск производится по виду документа, номеру и дате по точному соответствию. </w:t>
      </w:r>
    </w:p>
    <w:p w:rsidR="00B93CBB" w:rsidRPr="002870C1" w:rsidRDefault="00B93CBB" w:rsidP="002870C1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должны присутствовать функция</w:t>
      </w:r>
      <w:r w:rsidR="00307FEB" w:rsidRPr="002870C1">
        <w:rPr>
          <w:rFonts w:ascii="Arial" w:hAnsi="Arial" w:cs="Arial"/>
          <w:sz w:val="24"/>
          <w:szCs w:val="24"/>
        </w:rPr>
        <w:t>: «Перезаписать документы»</w:t>
      </w:r>
      <w:r w:rsidR="00520B0B">
        <w:rPr>
          <w:rFonts w:ascii="Arial" w:hAnsi="Arial" w:cs="Arial"/>
          <w:sz w:val="24"/>
          <w:szCs w:val="24"/>
        </w:rPr>
        <w:t xml:space="preserve"> (Если документ был изменен, но он уже есть в базе </w:t>
      </w:r>
      <w:proofErr w:type="gramStart"/>
      <w:r w:rsidR="00520B0B">
        <w:rPr>
          <w:rFonts w:ascii="Arial" w:hAnsi="Arial" w:cs="Arial"/>
          <w:sz w:val="24"/>
          <w:szCs w:val="24"/>
        </w:rPr>
        <w:t>БП ,то</w:t>
      </w:r>
      <w:proofErr w:type="gramEnd"/>
      <w:r w:rsidR="00520B0B">
        <w:rPr>
          <w:rFonts w:ascii="Arial" w:hAnsi="Arial" w:cs="Arial"/>
          <w:sz w:val="24"/>
          <w:szCs w:val="24"/>
        </w:rPr>
        <w:t xml:space="preserve"> пользователь выбирает «Перезаписать документы» и переносится исправленный вариант)</w:t>
      </w:r>
      <w:r w:rsidR="00307FEB" w:rsidRPr="002870C1">
        <w:rPr>
          <w:rFonts w:ascii="Arial" w:hAnsi="Arial" w:cs="Arial"/>
          <w:sz w:val="24"/>
          <w:szCs w:val="24"/>
        </w:rPr>
        <w:t xml:space="preserve">, должен указываться период для отбора. </w:t>
      </w:r>
      <w:r w:rsidRPr="002870C1">
        <w:rPr>
          <w:rFonts w:ascii="Arial" w:hAnsi="Arial" w:cs="Arial"/>
          <w:sz w:val="24"/>
          <w:szCs w:val="24"/>
        </w:rPr>
        <w:t>Также должна реализоваться возможность по сохранению настроек пользователя и их восстановлению. Обработка должна подключаться во внешние обработки.</w:t>
      </w:r>
    </w:p>
    <w:sectPr w:rsidR="00B93CBB" w:rsidRPr="0028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9C1"/>
    <w:multiLevelType w:val="hybridMultilevel"/>
    <w:tmpl w:val="6FF6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94707"/>
    <w:multiLevelType w:val="hybridMultilevel"/>
    <w:tmpl w:val="3FE6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84624"/>
    <w:multiLevelType w:val="hybridMultilevel"/>
    <w:tmpl w:val="1314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6"/>
    <w:rsid w:val="00035E3C"/>
    <w:rsid w:val="00164F31"/>
    <w:rsid w:val="002870C1"/>
    <w:rsid w:val="002E408D"/>
    <w:rsid w:val="003070D0"/>
    <w:rsid w:val="00307FEB"/>
    <w:rsid w:val="00502BCD"/>
    <w:rsid w:val="00520B0B"/>
    <w:rsid w:val="00712D3D"/>
    <w:rsid w:val="00957A7A"/>
    <w:rsid w:val="00990CAF"/>
    <w:rsid w:val="009F18A6"/>
    <w:rsid w:val="00A30A76"/>
    <w:rsid w:val="00AE4B76"/>
    <w:rsid w:val="00B54088"/>
    <w:rsid w:val="00B93CBB"/>
    <w:rsid w:val="00C578FA"/>
    <w:rsid w:val="00D13F53"/>
    <w:rsid w:val="00D427A1"/>
    <w:rsid w:val="00D53DA6"/>
    <w:rsid w:val="00D618D3"/>
    <w:rsid w:val="00D74F68"/>
    <w:rsid w:val="00D96786"/>
    <w:rsid w:val="00E81B7E"/>
    <w:rsid w:val="00E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5489C-4BF1-4E8A-8462-B3A2793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24</cp:revision>
  <dcterms:created xsi:type="dcterms:W3CDTF">2015-11-24T11:16:00Z</dcterms:created>
  <dcterms:modified xsi:type="dcterms:W3CDTF">2015-11-25T12:09:00Z</dcterms:modified>
</cp:coreProperties>
</file>