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763" w:rsidRPr="00E02763" w:rsidRDefault="00E02763">
      <w:pPr>
        <w:rPr>
          <w:b/>
        </w:rPr>
      </w:pPr>
      <w:r w:rsidRPr="00E02763">
        <w:rPr>
          <w:b/>
        </w:rPr>
        <w:t>Дано:</w:t>
      </w:r>
    </w:p>
    <w:p w:rsidR="009421B2" w:rsidRDefault="009421B2">
      <w:r>
        <w:t xml:space="preserve">В конфигурации УПП 1.3.59  на платформе 8.2.19 доработана система учета комиссионного товара. </w:t>
      </w:r>
    </w:p>
    <w:p w:rsidR="00B23780" w:rsidRDefault="00B23780">
      <w:r>
        <w:t>Для каждого комиссионера создан отдельный склад, с которого идет выдача товаров документами Реализации товаров и услуг.</w:t>
      </w:r>
    </w:p>
    <w:p w:rsidR="00B23780" w:rsidRDefault="00B23780">
      <w:r>
        <w:t>Каждый комиссионер – это отдельный фактически город-филиал.</w:t>
      </w:r>
    </w:p>
    <w:p w:rsidR="00B23780" w:rsidRDefault="00B23780">
      <w:r>
        <w:t>Каждый комиссионер отчитывается о фактически проданном товаре Отчетом комиссионера.</w:t>
      </w:r>
    </w:p>
    <w:p w:rsidR="00B23780" w:rsidRDefault="00B23780">
      <w:r>
        <w:t>Не проданные товары возвращаются документом «Возврат товаров от покупателя».</w:t>
      </w:r>
    </w:p>
    <w:p w:rsidR="00B23780" w:rsidRDefault="00B23780">
      <w:r>
        <w:t>С центрального склада в Москве происходит передача товаров в эти города-филиалы документом Перемещения товаров.</w:t>
      </w:r>
    </w:p>
    <w:p w:rsidR="00B23780" w:rsidRDefault="00B23780" w:rsidP="00B23780"/>
    <w:p w:rsidR="00B23780" w:rsidRDefault="00B23780" w:rsidP="00B23780">
      <w:r>
        <w:t>Для своевременного обеспечения городов-филиалов товарами была создана обработка планирования, которая анализирует:</w:t>
      </w:r>
    </w:p>
    <w:p w:rsidR="00B23780" w:rsidRDefault="00B23780" w:rsidP="00B23780">
      <w:pPr>
        <w:pStyle w:val="a7"/>
        <w:numPr>
          <w:ilvl w:val="0"/>
          <w:numId w:val="2"/>
        </w:numPr>
      </w:pPr>
      <w:r>
        <w:t>остатки товаров на складе города</w:t>
      </w:r>
    </w:p>
    <w:p w:rsidR="00B23780" w:rsidRDefault="00B23780" w:rsidP="00B23780">
      <w:pPr>
        <w:pStyle w:val="a7"/>
        <w:numPr>
          <w:ilvl w:val="0"/>
          <w:numId w:val="2"/>
        </w:numPr>
      </w:pPr>
      <w:r>
        <w:t>остатки товаров у комиссионера</w:t>
      </w:r>
    </w:p>
    <w:p w:rsidR="00B23780" w:rsidRDefault="00B23780" w:rsidP="00B23780">
      <w:pPr>
        <w:pStyle w:val="a7"/>
        <w:numPr>
          <w:ilvl w:val="0"/>
          <w:numId w:val="2"/>
        </w:numPr>
      </w:pPr>
      <w:r>
        <w:t>продажи товаров за 2 недели</w:t>
      </w:r>
    </w:p>
    <w:p w:rsidR="00B23780" w:rsidRDefault="00B23780" w:rsidP="00B23780">
      <w:pPr>
        <w:pStyle w:val="a7"/>
        <w:numPr>
          <w:ilvl w:val="0"/>
          <w:numId w:val="2"/>
        </w:numPr>
      </w:pPr>
      <w:r>
        <w:t xml:space="preserve">мин допустимый остаток в филиале (Для этого добавлен отдельный документ </w:t>
      </w:r>
      <w:proofErr w:type="spellStart"/>
      <w:r w:rsidRPr="00B23780">
        <w:t>МинимальныеОстаткиНаСкладах</w:t>
      </w:r>
      <w:proofErr w:type="spellEnd"/>
      <w:r>
        <w:t>)</w:t>
      </w:r>
    </w:p>
    <w:p w:rsidR="00E02763" w:rsidRDefault="00B23780" w:rsidP="00B23780">
      <w:r>
        <w:t>Для каждого элемента справочника Номенклатуры происходит вышеуказанный расчет</w:t>
      </w:r>
      <w:r w:rsidR="00E02763">
        <w:t>.</w:t>
      </w:r>
    </w:p>
    <w:p w:rsidR="00E02763" w:rsidRDefault="00E02763" w:rsidP="00B23780"/>
    <w:p w:rsidR="00B23780" w:rsidRDefault="00E02763" w:rsidP="00B23780">
      <w:r w:rsidRPr="00E02763">
        <w:rPr>
          <w:b/>
        </w:rPr>
        <w:t>Требование заказчика:</w:t>
      </w:r>
      <w:r>
        <w:t xml:space="preserve"> разбить</w:t>
      </w:r>
      <w:r w:rsidR="003F3FCA">
        <w:t xml:space="preserve"> некоторые</w:t>
      </w:r>
      <w:r>
        <w:t xml:space="preserve"> товары на группы и отдельные элементы и планировать перемещения товаров для групп, а для товаров без проставленных групп планировать поэлементно.</w:t>
      </w:r>
    </w:p>
    <w:p w:rsidR="00B23780" w:rsidRDefault="00B23780"/>
    <w:p w:rsidR="009421B2" w:rsidRDefault="009421B2"/>
    <w:p w:rsidR="009421B2" w:rsidRDefault="009421B2"/>
    <w:p w:rsidR="009421B2" w:rsidRPr="00E02763" w:rsidRDefault="009421B2">
      <w:pPr>
        <w:rPr>
          <w:b/>
        </w:rPr>
      </w:pPr>
      <w:r w:rsidRPr="00E02763">
        <w:rPr>
          <w:b/>
        </w:rPr>
        <w:t>Задания на разработку:</w:t>
      </w:r>
    </w:p>
    <w:p w:rsidR="009421B2" w:rsidRDefault="009421B2" w:rsidP="009421B2">
      <w:pPr>
        <w:pStyle w:val="a7"/>
        <w:numPr>
          <w:ilvl w:val="0"/>
          <w:numId w:val="1"/>
        </w:numPr>
      </w:pPr>
      <w:r>
        <w:t xml:space="preserve">Добавить в справочник Номенклатуры и вывести на форму </w:t>
      </w:r>
      <w:r w:rsidR="00E02763">
        <w:t xml:space="preserve">элементы и </w:t>
      </w:r>
      <w:proofErr w:type="spellStart"/>
      <w:proofErr w:type="gramStart"/>
      <w:r w:rsidR="00E02763">
        <w:t>и</w:t>
      </w:r>
      <w:proofErr w:type="spellEnd"/>
      <w:proofErr w:type="gramEnd"/>
      <w:r w:rsidR="00E02763">
        <w:t xml:space="preserve"> форму списка </w:t>
      </w:r>
      <w:r>
        <w:t>реквизит «</w:t>
      </w:r>
      <w:proofErr w:type="spellStart"/>
      <w:r>
        <w:t>ГруппаТоваров</w:t>
      </w:r>
      <w:proofErr w:type="spellEnd"/>
      <w:r>
        <w:t>»</w:t>
      </w:r>
    </w:p>
    <w:p w:rsidR="009421B2" w:rsidRDefault="009421B2" w:rsidP="009421B2">
      <w:pPr>
        <w:pStyle w:val="a7"/>
        <w:numPr>
          <w:ilvl w:val="0"/>
          <w:numId w:val="1"/>
        </w:numPr>
      </w:pPr>
      <w:r>
        <w:t>Создать документ «</w:t>
      </w:r>
      <w:proofErr w:type="spellStart"/>
      <w:r>
        <w:t>СтраховыеЗапасыПоГруппам</w:t>
      </w:r>
      <w:proofErr w:type="spellEnd"/>
      <w:r>
        <w:t>»</w:t>
      </w:r>
      <w:r w:rsidR="00944DCE">
        <w:t xml:space="preserve"> </w:t>
      </w:r>
      <w:r>
        <w:t xml:space="preserve">с табличной частью, отображаемой в виде </w:t>
      </w:r>
      <w:proofErr w:type="spellStart"/>
      <w:r w:rsidR="00AD16AD">
        <w:t>трехуровненвого</w:t>
      </w:r>
      <w:proofErr w:type="spellEnd"/>
      <w:r>
        <w:t xml:space="preserve"> дерева: </w:t>
      </w:r>
    </w:p>
    <w:p w:rsidR="00AD16AD" w:rsidRDefault="00AD16AD" w:rsidP="009421B2">
      <w:pPr>
        <w:pStyle w:val="a7"/>
        <w:numPr>
          <w:ilvl w:val="1"/>
          <w:numId w:val="1"/>
        </w:numPr>
      </w:pPr>
      <w:r>
        <w:t>Первый уровень – название родительской папки (только непосредственного родителя</w:t>
      </w:r>
      <w:proofErr w:type="gramStart"/>
      <w:r>
        <w:t xml:space="preserve"> )</w:t>
      </w:r>
      <w:proofErr w:type="gramEnd"/>
    </w:p>
    <w:p w:rsidR="009421B2" w:rsidRDefault="00AD16AD" w:rsidP="009421B2">
      <w:pPr>
        <w:pStyle w:val="a7"/>
        <w:numPr>
          <w:ilvl w:val="1"/>
          <w:numId w:val="1"/>
        </w:numPr>
      </w:pPr>
      <w:r>
        <w:lastRenderedPageBreak/>
        <w:t>второй</w:t>
      </w:r>
      <w:r w:rsidR="009421B2">
        <w:t xml:space="preserve"> уровень – группы товаров (если в номенклатуре группа товаров не заполнена, то на </w:t>
      </w:r>
      <w:r>
        <w:t>втором</w:t>
      </w:r>
      <w:r w:rsidR="009421B2">
        <w:t xml:space="preserve"> уровне отображается номенклатура) </w:t>
      </w:r>
    </w:p>
    <w:p w:rsidR="009421B2" w:rsidRDefault="00AD16AD" w:rsidP="009421B2">
      <w:pPr>
        <w:pStyle w:val="a7"/>
        <w:numPr>
          <w:ilvl w:val="1"/>
          <w:numId w:val="1"/>
        </w:numPr>
      </w:pPr>
      <w:r>
        <w:t>третий</w:t>
      </w:r>
      <w:r w:rsidR="009421B2">
        <w:t xml:space="preserve"> уровень – номенклатура</w:t>
      </w:r>
    </w:p>
    <w:p w:rsidR="00D02B2E" w:rsidRDefault="00D02B2E" w:rsidP="009421B2">
      <w:pPr>
        <w:pStyle w:val="a7"/>
        <w:numPr>
          <w:ilvl w:val="1"/>
          <w:numId w:val="1"/>
        </w:numPr>
      </w:pPr>
      <w:r>
        <w:t>Добавить колонку «минимальный остаток». Минимальный остаток задается только второго уровня дерева.</w:t>
      </w:r>
    </w:p>
    <w:p w:rsidR="009421B2" w:rsidRDefault="00AD16AD" w:rsidP="009421B2">
      <w:pPr>
        <w:pStyle w:val="a7"/>
        <w:numPr>
          <w:ilvl w:val="0"/>
          <w:numId w:val="1"/>
        </w:numPr>
      </w:pPr>
      <w:r>
        <w:t xml:space="preserve">В документе </w:t>
      </w:r>
      <w:proofErr w:type="spellStart"/>
      <w:r>
        <w:t>СтраховыеЗапасыПоГруппам</w:t>
      </w:r>
      <w:proofErr w:type="spellEnd"/>
      <w:r>
        <w:t xml:space="preserve"> дерево товаров должно заполняться по кнопке «заполнить» всеми товарами из справочника Номенклатура без пометки удаления.</w:t>
      </w:r>
    </w:p>
    <w:p w:rsidR="00AD16AD" w:rsidRDefault="00AD16AD" w:rsidP="00AD16AD">
      <w:pPr>
        <w:pStyle w:val="a7"/>
        <w:numPr>
          <w:ilvl w:val="0"/>
          <w:numId w:val="1"/>
        </w:numPr>
      </w:pPr>
      <w:r>
        <w:t xml:space="preserve">В документе </w:t>
      </w:r>
      <w:proofErr w:type="spellStart"/>
      <w:r>
        <w:t>СтраховыеЗапасыПоГруппам</w:t>
      </w:r>
      <w:proofErr w:type="spellEnd"/>
      <w:r>
        <w:t xml:space="preserve"> </w:t>
      </w:r>
      <w:r>
        <w:t>в дереве</w:t>
      </w:r>
      <w:r>
        <w:t xml:space="preserve"> </w:t>
      </w:r>
      <w:r>
        <w:t xml:space="preserve"> по кнопке добавить выбирается элемент номенклатуры, после добавления номенклатура добавляется в соответствующую ветку дерева. Если соответствия нет, то добавляется новая ветка.</w:t>
      </w:r>
    </w:p>
    <w:p w:rsidR="00AD16AD" w:rsidRDefault="00AD16AD" w:rsidP="00AD16AD">
      <w:pPr>
        <w:pStyle w:val="a7"/>
        <w:numPr>
          <w:ilvl w:val="0"/>
          <w:numId w:val="1"/>
        </w:numPr>
      </w:pPr>
      <w:r>
        <w:t xml:space="preserve">При удалении элемента номенклатуры из дерева </w:t>
      </w:r>
      <w:r w:rsidR="00D02B2E">
        <w:t>удаляется</w:t>
      </w:r>
      <w:r>
        <w:t xml:space="preserve"> элемент. Если в выбранной ветке элемент единственный, то удаляется вся ветка.</w:t>
      </w:r>
    </w:p>
    <w:p w:rsidR="009421B2" w:rsidRDefault="009421B2" w:rsidP="00D02B2E"/>
    <w:p w:rsidR="00D02B2E" w:rsidRDefault="00D02B2E" w:rsidP="00D02B2E">
      <w:r>
        <w:t>Обработка планирования:</w:t>
      </w:r>
    </w:p>
    <w:p w:rsidR="009421B2" w:rsidRDefault="00D02B2E" w:rsidP="009421B2">
      <w:pPr>
        <w:pStyle w:val="a7"/>
        <w:numPr>
          <w:ilvl w:val="0"/>
          <w:numId w:val="1"/>
        </w:numPr>
      </w:pPr>
      <w:r>
        <w:t>Необходимо доработать существующую доработку планирования на основе нововведений - планировать товары по группам:</w:t>
      </w:r>
    </w:p>
    <w:p w:rsidR="00D02B2E" w:rsidRDefault="00D02B2E" w:rsidP="00D02B2E">
      <w:pPr>
        <w:pStyle w:val="a7"/>
        <w:numPr>
          <w:ilvl w:val="1"/>
          <w:numId w:val="1"/>
        </w:numPr>
      </w:pPr>
      <w:r>
        <w:t>Теперь минима</w:t>
      </w:r>
      <w:r w:rsidR="00532C22">
        <w:t xml:space="preserve">льный остаток может быть задан не только для товара, но и для </w:t>
      </w:r>
      <w:proofErr w:type="spellStart"/>
      <w:r w:rsidR="00532C22">
        <w:t>ГруппыТоваров</w:t>
      </w:r>
      <w:proofErr w:type="spellEnd"/>
      <w:r w:rsidR="00532C22">
        <w:t>.</w:t>
      </w:r>
    </w:p>
    <w:p w:rsidR="00532C22" w:rsidRDefault="00532C22" w:rsidP="00D02B2E">
      <w:pPr>
        <w:pStyle w:val="a7"/>
        <w:numPr>
          <w:ilvl w:val="1"/>
          <w:numId w:val="1"/>
        </w:numPr>
      </w:pPr>
      <w:r>
        <w:t>Внутри группы товаров количество к перемещению планируется следующим образом:</w:t>
      </w:r>
    </w:p>
    <w:p w:rsidR="007E6F86" w:rsidRDefault="00532C22" w:rsidP="00532C22">
      <w:pPr>
        <w:ind w:left="1789" w:firstLine="0"/>
      </w:pPr>
      <w:r>
        <w:t xml:space="preserve">Пример: </w:t>
      </w:r>
      <w:proofErr w:type="spellStart"/>
      <w:r>
        <w:t>ГруппаТоваров</w:t>
      </w:r>
      <w:proofErr w:type="spellEnd"/>
      <w:r>
        <w:t xml:space="preserve"> «Чай фруктовый» – мин. остаток </w:t>
      </w:r>
      <w:r w:rsidR="00DE1ABC">
        <w:t>500</w:t>
      </w:r>
      <w:r>
        <w:t xml:space="preserve"> </w:t>
      </w:r>
      <w:proofErr w:type="spellStart"/>
      <w:proofErr w:type="gramStart"/>
      <w:r>
        <w:t>шт</w:t>
      </w:r>
      <w:proofErr w:type="spellEnd"/>
      <w:proofErr w:type="gramEnd"/>
      <w:r>
        <w:br/>
      </w:r>
    </w:p>
    <w:tbl>
      <w:tblPr>
        <w:tblStyle w:val="a8"/>
        <w:tblW w:w="0" w:type="auto"/>
        <w:tblInd w:w="1789" w:type="dxa"/>
        <w:tblLook w:val="04A0" w:firstRow="1" w:lastRow="0" w:firstColumn="1" w:lastColumn="0" w:noHBand="0" w:noVBand="1"/>
      </w:tblPr>
      <w:tblGrid>
        <w:gridCol w:w="1448"/>
        <w:gridCol w:w="1205"/>
        <w:gridCol w:w="1700"/>
        <w:gridCol w:w="1128"/>
        <w:gridCol w:w="1287"/>
      </w:tblGrid>
      <w:tr w:rsidR="00DE1ABC" w:rsidTr="00DE1ABC">
        <w:tc>
          <w:tcPr>
            <w:tcW w:w="1448" w:type="dxa"/>
          </w:tcPr>
          <w:p w:rsidR="00DE1ABC" w:rsidRDefault="00DE1ABC" w:rsidP="00532C22">
            <w:pPr>
              <w:ind w:firstLine="0"/>
            </w:pPr>
          </w:p>
        </w:tc>
        <w:tc>
          <w:tcPr>
            <w:tcW w:w="1205" w:type="dxa"/>
          </w:tcPr>
          <w:p w:rsidR="00DE1ABC" w:rsidRDefault="00DE1ABC" w:rsidP="00532C22">
            <w:pPr>
              <w:ind w:firstLine="0"/>
            </w:pPr>
            <w:r>
              <w:t>Продажи за период</w:t>
            </w:r>
          </w:p>
        </w:tc>
        <w:tc>
          <w:tcPr>
            <w:tcW w:w="1700" w:type="dxa"/>
          </w:tcPr>
          <w:p w:rsidR="00DE1ABC" w:rsidRDefault="00DE1ABC" w:rsidP="00532C22">
            <w:pPr>
              <w:ind w:firstLine="0"/>
            </w:pPr>
            <w:r>
              <w:t>Остаток у Комиссионера</w:t>
            </w:r>
          </w:p>
        </w:tc>
        <w:tc>
          <w:tcPr>
            <w:tcW w:w="1128" w:type="dxa"/>
          </w:tcPr>
          <w:p w:rsidR="00DE1ABC" w:rsidRDefault="00DE1ABC" w:rsidP="00532C22">
            <w:pPr>
              <w:ind w:firstLine="0"/>
            </w:pPr>
            <w:r>
              <w:t>Остаток на складе</w:t>
            </w:r>
          </w:p>
        </w:tc>
        <w:tc>
          <w:tcPr>
            <w:tcW w:w="1287" w:type="dxa"/>
          </w:tcPr>
          <w:p w:rsidR="00DE1ABC" w:rsidRDefault="00DE1ABC" w:rsidP="00532C22">
            <w:pPr>
              <w:ind w:firstLine="0"/>
            </w:pPr>
            <w:r>
              <w:t>Требуется</w:t>
            </w:r>
          </w:p>
        </w:tc>
      </w:tr>
      <w:tr w:rsidR="00DE1ABC" w:rsidTr="00DE1ABC">
        <w:tc>
          <w:tcPr>
            <w:tcW w:w="1448" w:type="dxa"/>
          </w:tcPr>
          <w:p w:rsidR="00DE1ABC" w:rsidRDefault="00DE1ABC" w:rsidP="00532C22">
            <w:pPr>
              <w:ind w:firstLine="0"/>
            </w:pPr>
            <w:r>
              <w:t>Чай яблочный</w:t>
            </w:r>
          </w:p>
        </w:tc>
        <w:tc>
          <w:tcPr>
            <w:tcW w:w="1205" w:type="dxa"/>
          </w:tcPr>
          <w:p w:rsidR="00DE1ABC" w:rsidRDefault="00DE1ABC" w:rsidP="00532C22">
            <w:pPr>
              <w:ind w:firstLine="0"/>
            </w:pPr>
            <w:r w:rsidRPr="00DE1ABC">
              <w:rPr>
                <w:highlight w:val="yellow"/>
              </w:rPr>
              <w:t>20</w:t>
            </w:r>
          </w:p>
        </w:tc>
        <w:tc>
          <w:tcPr>
            <w:tcW w:w="1700" w:type="dxa"/>
          </w:tcPr>
          <w:p w:rsidR="00DE1ABC" w:rsidRDefault="003F3FCA" w:rsidP="00532C22">
            <w:pPr>
              <w:ind w:firstLine="0"/>
            </w:pPr>
            <w:r>
              <w:rPr>
                <w:highlight w:val="yellow"/>
              </w:rPr>
              <w:t>10</w:t>
            </w:r>
            <w:r>
              <w:t>1</w:t>
            </w:r>
          </w:p>
        </w:tc>
        <w:tc>
          <w:tcPr>
            <w:tcW w:w="1128" w:type="dxa"/>
          </w:tcPr>
          <w:p w:rsidR="00DE1ABC" w:rsidRDefault="003F3FCA" w:rsidP="00532C22">
            <w:pPr>
              <w:ind w:firstLine="0"/>
            </w:pPr>
            <w:r w:rsidRPr="003F3FCA">
              <w:rPr>
                <w:highlight w:val="yellow"/>
              </w:rPr>
              <w:t>51</w:t>
            </w:r>
          </w:p>
        </w:tc>
        <w:tc>
          <w:tcPr>
            <w:tcW w:w="1287" w:type="dxa"/>
          </w:tcPr>
          <w:p w:rsidR="00DE1ABC" w:rsidRDefault="003F3FCA" w:rsidP="00532C22">
            <w:pPr>
              <w:ind w:firstLine="0"/>
            </w:pPr>
            <w:r>
              <w:t>0</w:t>
            </w:r>
          </w:p>
        </w:tc>
      </w:tr>
      <w:tr w:rsidR="00DE1ABC" w:rsidTr="00DE1ABC">
        <w:tc>
          <w:tcPr>
            <w:tcW w:w="1448" w:type="dxa"/>
          </w:tcPr>
          <w:p w:rsidR="00DE1ABC" w:rsidRDefault="00DE1ABC" w:rsidP="00532C22">
            <w:pPr>
              <w:ind w:firstLine="0"/>
            </w:pPr>
            <w:r>
              <w:t>Чай персиковый</w:t>
            </w:r>
          </w:p>
        </w:tc>
        <w:tc>
          <w:tcPr>
            <w:tcW w:w="1205" w:type="dxa"/>
          </w:tcPr>
          <w:p w:rsidR="00DE1ABC" w:rsidRDefault="00DE1ABC" w:rsidP="00532C22">
            <w:pPr>
              <w:ind w:firstLine="0"/>
            </w:pPr>
            <w:r w:rsidRPr="00DE1ABC">
              <w:rPr>
                <w:highlight w:val="green"/>
              </w:rPr>
              <w:t>40</w:t>
            </w:r>
          </w:p>
        </w:tc>
        <w:tc>
          <w:tcPr>
            <w:tcW w:w="1700" w:type="dxa"/>
          </w:tcPr>
          <w:p w:rsidR="00DE1ABC" w:rsidRDefault="003F3FCA" w:rsidP="00532C22">
            <w:pPr>
              <w:ind w:firstLine="0"/>
            </w:pPr>
            <w:r w:rsidRPr="003F3FCA">
              <w:rPr>
                <w:highlight w:val="green"/>
              </w:rPr>
              <w:t>102</w:t>
            </w:r>
          </w:p>
        </w:tc>
        <w:tc>
          <w:tcPr>
            <w:tcW w:w="1128" w:type="dxa"/>
          </w:tcPr>
          <w:p w:rsidR="00DE1ABC" w:rsidRDefault="003F3FCA" w:rsidP="00532C22">
            <w:pPr>
              <w:ind w:firstLine="0"/>
            </w:pPr>
            <w:r w:rsidRPr="003F3FCA">
              <w:rPr>
                <w:highlight w:val="green"/>
              </w:rPr>
              <w:t>52</w:t>
            </w:r>
          </w:p>
        </w:tc>
        <w:tc>
          <w:tcPr>
            <w:tcW w:w="1287" w:type="dxa"/>
          </w:tcPr>
          <w:p w:rsidR="00DE1ABC" w:rsidRDefault="003F3FCA" w:rsidP="00532C22">
            <w:pPr>
              <w:ind w:firstLine="0"/>
            </w:pPr>
            <w:r>
              <w:t>12</w:t>
            </w:r>
          </w:p>
        </w:tc>
      </w:tr>
      <w:tr w:rsidR="00DE1ABC" w:rsidTr="00DE1ABC">
        <w:tc>
          <w:tcPr>
            <w:tcW w:w="1448" w:type="dxa"/>
          </w:tcPr>
          <w:p w:rsidR="00DE1ABC" w:rsidRDefault="00DE1ABC" w:rsidP="00532C22">
            <w:pPr>
              <w:ind w:firstLine="0"/>
            </w:pPr>
            <w:r>
              <w:t>Чай цитрусовый</w:t>
            </w:r>
          </w:p>
        </w:tc>
        <w:tc>
          <w:tcPr>
            <w:tcW w:w="1205" w:type="dxa"/>
          </w:tcPr>
          <w:p w:rsidR="00DE1ABC" w:rsidRDefault="00DE1ABC" w:rsidP="00532C22">
            <w:pPr>
              <w:ind w:firstLine="0"/>
            </w:pPr>
            <w:r w:rsidRPr="00DE1ABC">
              <w:rPr>
                <w:highlight w:val="cyan"/>
              </w:rPr>
              <w:t>60</w:t>
            </w:r>
          </w:p>
        </w:tc>
        <w:tc>
          <w:tcPr>
            <w:tcW w:w="1700" w:type="dxa"/>
          </w:tcPr>
          <w:p w:rsidR="00DE1ABC" w:rsidRDefault="003F3FCA" w:rsidP="00532C22">
            <w:pPr>
              <w:ind w:firstLine="0"/>
            </w:pPr>
            <w:r w:rsidRPr="003F3FCA">
              <w:rPr>
                <w:highlight w:val="cyan"/>
              </w:rPr>
              <w:t>103</w:t>
            </w:r>
          </w:p>
        </w:tc>
        <w:tc>
          <w:tcPr>
            <w:tcW w:w="1128" w:type="dxa"/>
          </w:tcPr>
          <w:p w:rsidR="00DE1ABC" w:rsidRDefault="003F3FCA" w:rsidP="00532C22">
            <w:pPr>
              <w:ind w:firstLine="0"/>
            </w:pPr>
            <w:r w:rsidRPr="003F3FCA">
              <w:rPr>
                <w:highlight w:val="cyan"/>
              </w:rPr>
              <w:t>53</w:t>
            </w:r>
          </w:p>
        </w:tc>
        <w:tc>
          <w:tcPr>
            <w:tcW w:w="1287" w:type="dxa"/>
          </w:tcPr>
          <w:p w:rsidR="00DE1ABC" w:rsidRDefault="003F3FCA" w:rsidP="00532C22">
            <w:pPr>
              <w:ind w:firstLine="0"/>
            </w:pPr>
            <w:r>
              <w:t>94</w:t>
            </w:r>
          </w:p>
        </w:tc>
      </w:tr>
      <w:tr w:rsidR="00DE1ABC" w:rsidTr="00DE1ABC">
        <w:tc>
          <w:tcPr>
            <w:tcW w:w="1448" w:type="dxa"/>
          </w:tcPr>
          <w:p w:rsidR="00DE1ABC" w:rsidRDefault="00DE1ABC" w:rsidP="00532C22">
            <w:pPr>
              <w:ind w:firstLine="0"/>
            </w:pPr>
          </w:p>
        </w:tc>
        <w:tc>
          <w:tcPr>
            <w:tcW w:w="1205" w:type="dxa"/>
          </w:tcPr>
          <w:p w:rsidR="00DE1ABC" w:rsidRDefault="00DE1ABC" w:rsidP="00532C22">
            <w:pPr>
              <w:ind w:firstLine="0"/>
            </w:pPr>
          </w:p>
        </w:tc>
        <w:tc>
          <w:tcPr>
            <w:tcW w:w="1700" w:type="dxa"/>
          </w:tcPr>
          <w:p w:rsidR="00DE1ABC" w:rsidRDefault="00DE1ABC" w:rsidP="00532C22">
            <w:pPr>
              <w:ind w:firstLine="0"/>
            </w:pPr>
          </w:p>
        </w:tc>
        <w:tc>
          <w:tcPr>
            <w:tcW w:w="1128" w:type="dxa"/>
          </w:tcPr>
          <w:p w:rsidR="00DE1ABC" w:rsidRDefault="00DE1ABC" w:rsidP="00532C22">
            <w:pPr>
              <w:ind w:firstLine="0"/>
            </w:pPr>
          </w:p>
        </w:tc>
        <w:tc>
          <w:tcPr>
            <w:tcW w:w="1287" w:type="dxa"/>
          </w:tcPr>
          <w:p w:rsidR="00DE1ABC" w:rsidRDefault="00DE1ABC" w:rsidP="00532C22">
            <w:pPr>
              <w:ind w:firstLine="0"/>
            </w:pPr>
          </w:p>
        </w:tc>
      </w:tr>
    </w:tbl>
    <w:p w:rsidR="00532C22" w:rsidRDefault="00532C22" w:rsidP="00532C22">
      <w:pPr>
        <w:ind w:left="1789" w:firstLine="0"/>
      </w:pPr>
    </w:p>
    <w:p w:rsidR="00DE1ABC" w:rsidRDefault="00DE1ABC" w:rsidP="00532C22">
      <w:pPr>
        <w:ind w:left="1789" w:firstLine="0"/>
      </w:pPr>
      <w:r>
        <w:t xml:space="preserve">Формула расчета для планирования </w:t>
      </w:r>
      <w:proofErr w:type="gramStart"/>
      <w:r>
        <w:t>для</w:t>
      </w:r>
      <w:proofErr w:type="gramEnd"/>
      <w:r>
        <w:t xml:space="preserve"> «</w:t>
      </w:r>
      <w:r>
        <w:t>Чай яблочный</w:t>
      </w:r>
      <w:r>
        <w:t>»</w:t>
      </w:r>
    </w:p>
    <w:p w:rsidR="00DE1ABC" w:rsidRDefault="00DE1ABC" w:rsidP="003F3FCA">
      <w:pPr>
        <w:tabs>
          <w:tab w:val="left" w:pos="5610"/>
        </w:tabs>
        <w:ind w:left="1789" w:firstLine="0"/>
      </w:pPr>
      <w:r w:rsidRPr="00DE1ABC">
        <w:rPr>
          <w:highlight w:val="yellow"/>
        </w:rPr>
        <w:t>20</w:t>
      </w:r>
      <w:r>
        <w:t xml:space="preserve"> / (</w:t>
      </w:r>
      <w:r w:rsidRPr="00DE1ABC">
        <w:rPr>
          <w:highlight w:val="yellow"/>
        </w:rPr>
        <w:t>20</w:t>
      </w:r>
      <w:r>
        <w:t>+</w:t>
      </w:r>
      <w:r w:rsidRPr="00DE1ABC">
        <w:rPr>
          <w:highlight w:val="green"/>
        </w:rPr>
        <w:t>40</w:t>
      </w:r>
      <w:r>
        <w:t>+</w:t>
      </w:r>
      <w:r w:rsidRPr="00DE1ABC">
        <w:rPr>
          <w:highlight w:val="cyan"/>
        </w:rPr>
        <w:t>60</w:t>
      </w:r>
      <w:r>
        <w:t xml:space="preserve">) *500 – </w:t>
      </w:r>
      <w:r w:rsidR="003F3FCA">
        <w:rPr>
          <w:highlight w:val="yellow"/>
        </w:rPr>
        <w:t>10</w:t>
      </w:r>
      <w:r w:rsidR="003F3FCA">
        <w:t>1</w:t>
      </w:r>
      <w:r>
        <w:t xml:space="preserve">- </w:t>
      </w:r>
      <w:r w:rsidR="003F3FCA">
        <w:rPr>
          <w:highlight w:val="yellow"/>
        </w:rPr>
        <w:t>5</w:t>
      </w:r>
      <w:r w:rsidRPr="00DE1ABC">
        <w:rPr>
          <w:highlight w:val="yellow"/>
        </w:rPr>
        <w:t>1</w:t>
      </w:r>
      <w:r>
        <w:t xml:space="preserve">  = </w:t>
      </w:r>
      <w:r w:rsidR="003F3FCA">
        <w:t xml:space="preserve">-67, </w:t>
      </w:r>
      <w:proofErr w:type="gramStart"/>
      <w:r w:rsidR="003F3FCA">
        <w:t>значит</w:t>
      </w:r>
      <w:proofErr w:type="gramEnd"/>
      <w:r w:rsidR="003F3FCA">
        <w:t xml:space="preserve"> не требуется обеспечивать</w:t>
      </w:r>
    </w:p>
    <w:p w:rsidR="00DE1ABC" w:rsidRDefault="00DE1ABC" w:rsidP="00532C22">
      <w:pPr>
        <w:ind w:left="1789" w:firstLine="0"/>
      </w:pPr>
    </w:p>
    <w:p w:rsidR="003F3FCA" w:rsidRDefault="003F3FCA" w:rsidP="003F3FCA">
      <w:pPr>
        <w:ind w:left="1789" w:firstLine="0"/>
      </w:pPr>
      <w:r>
        <w:t xml:space="preserve">Формула расчета для планирования </w:t>
      </w:r>
      <w:proofErr w:type="gramStart"/>
      <w:r>
        <w:t>для</w:t>
      </w:r>
      <w:proofErr w:type="gramEnd"/>
      <w:r>
        <w:t xml:space="preserve"> «Чай </w:t>
      </w:r>
      <w:r>
        <w:t>персиковый</w:t>
      </w:r>
      <w:r>
        <w:t>»</w:t>
      </w:r>
    </w:p>
    <w:p w:rsidR="003F3FCA" w:rsidRDefault="003F3FCA" w:rsidP="003F3FCA">
      <w:pPr>
        <w:tabs>
          <w:tab w:val="left" w:pos="5610"/>
        </w:tabs>
        <w:ind w:left="1789" w:firstLine="0"/>
      </w:pPr>
      <w:r w:rsidRPr="003F3FCA">
        <w:rPr>
          <w:highlight w:val="green"/>
        </w:rPr>
        <w:t>4</w:t>
      </w:r>
      <w:r w:rsidRPr="003F3FCA">
        <w:rPr>
          <w:highlight w:val="green"/>
        </w:rPr>
        <w:t>0</w:t>
      </w:r>
      <w:r>
        <w:t xml:space="preserve"> / (</w:t>
      </w:r>
      <w:r w:rsidRPr="00DE1ABC">
        <w:rPr>
          <w:highlight w:val="yellow"/>
        </w:rPr>
        <w:t>20</w:t>
      </w:r>
      <w:r>
        <w:t>+</w:t>
      </w:r>
      <w:r w:rsidRPr="00DE1ABC">
        <w:rPr>
          <w:highlight w:val="green"/>
        </w:rPr>
        <w:t>40</w:t>
      </w:r>
      <w:r>
        <w:t>+</w:t>
      </w:r>
      <w:r w:rsidRPr="00DE1ABC">
        <w:rPr>
          <w:highlight w:val="cyan"/>
        </w:rPr>
        <w:t>60</w:t>
      </w:r>
      <w:r>
        <w:t xml:space="preserve">) *500 – </w:t>
      </w:r>
      <w:r w:rsidRPr="003F3FCA">
        <w:rPr>
          <w:highlight w:val="green"/>
        </w:rPr>
        <w:t>102</w:t>
      </w:r>
      <w:r>
        <w:t xml:space="preserve">- </w:t>
      </w:r>
      <w:r w:rsidRPr="003F3FCA">
        <w:rPr>
          <w:highlight w:val="green"/>
        </w:rPr>
        <w:t>5</w:t>
      </w:r>
      <w:r w:rsidRPr="003F3FCA">
        <w:rPr>
          <w:highlight w:val="green"/>
        </w:rPr>
        <w:t>2</w:t>
      </w:r>
      <w:r>
        <w:t xml:space="preserve">  = </w:t>
      </w:r>
      <w:r>
        <w:t>12</w:t>
      </w:r>
      <w:r>
        <w:t xml:space="preserve">, </w:t>
      </w:r>
      <w:r>
        <w:t xml:space="preserve"> </w:t>
      </w:r>
      <w:r>
        <w:t>требуется обеспечивать</w:t>
      </w:r>
    </w:p>
    <w:p w:rsidR="003F3FCA" w:rsidRDefault="003F3FCA" w:rsidP="00532C22">
      <w:pPr>
        <w:ind w:left="1789" w:firstLine="0"/>
      </w:pPr>
    </w:p>
    <w:p w:rsidR="003F3FCA" w:rsidRDefault="003F3FCA" w:rsidP="003F3FCA">
      <w:pPr>
        <w:ind w:left="1789" w:firstLine="0"/>
      </w:pPr>
      <w:r>
        <w:t xml:space="preserve">Формула расчета для планирования </w:t>
      </w:r>
      <w:proofErr w:type="gramStart"/>
      <w:r>
        <w:t>для</w:t>
      </w:r>
      <w:proofErr w:type="gramEnd"/>
      <w:r>
        <w:t xml:space="preserve"> «Чай </w:t>
      </w:r>
      <w:r>
        <w:t>цитрусовый</w:t>
      </w:r>
      <w:r>
        <w:t>»</w:t>
      </w:r>
    </w:p>
    <w:p w:rsidR="003F3FCA" w:rsidRDefault="003F3FCA" w:rsidP="003F3FCA">
      <w:pPr>
        <w:tabs>
          <w:tab w:val="left" w:pos="5610"/>
        </w:tabs>
        <w:ind w:left="1789" w:firstLine="0"/>
      </w:pPr>
      <w:r w:rsidRPr="003F3FCA">
        <w:rPr>
          <w:highlight w:val="cyan"/>
        </w:rPr>
        <w:t>60</w:t>
      </w:r>
      <w:r>
        <w:t xml:space="preserve"> / (</w:t>
      </w:r>
      <w:r w:rsidRPr="00DE1ABC">
        <w:rPr>
          <w:highlight w:val="yellow"/>
        </w:rPr>
        <w:t>20</w:t>
      </w:r>
      <w:r>
        <w:t>+</w:t>
      </w:r>
      <w:r w:rsidRPr="00DE1ABC">
        <w:rPr>
          <w:highlight w:val="green"/>
        </w:rPr>
        <w:t>40</w:t>
      </w:r>
      <w:r>
        <w:t>+</w:t>
      </w:r>
      <w:r w:rsidRPr="00DE1ABC">
        <w:rPr>
          <w:highlight w:val="cyan"/>
        </w:rPr>
        <w:t>60</w:t>
      </w:r>
      <w:r>
        <w:t xml:space="preserve">) *500 – </w:t>
      </w:r>
      <w:r w:rsidRPr="003F3FCA">
        <w:rPr>
          <w:highlight w:val="cyan"/>
        </w:rPr>
        <w:t>103</w:t>
      </w:r>
      <w:r>
        <w:t xml:space="preserve">- </w:t>
      </w:r>
      <w:r w:rsidRPr="003F3FCA">
        <w:rPr>
          <w:highlight w:val="cyan"/>
        </w:rPr>
        <w:t>5</w:t>
      </w:r>
      <w:r w:rsidRPr="003F3FCA">
        <w:rPr>
          <w:highlight w:val="cyan"/>
        </w:rPr>
        <w:t>3</w:t>
      </w:r>
      <w:r>
        <w:t xml:space="preserve">  = </w:t>
      </w:r>
      <w:r>
        <w:t>94</w:t>
      </w:r>
      <w:r>
        <w:t>, требуется обеспечивать</w:t>
      </w:r>
    </w:p>
    <w:p w:rsidR="00E41815" w:rsidRDefault="00E41815" w:rsidP="00E41815">
      <w:pPr>
        <w:tabs>
          <w:tab w:val="left" w:pos="5610"/>
        </w:tabs>
        <w:ind w:firstLine="0"/>
      </w:pPr>
      <w:r>
        <w:t>7. Количество итоговое для обеспечения должно быть кратно Х.</w:t>
      </w:r>
    </w:p>
    <w:p w:rsidR="00E41815" w:rsidRDefault="00E41815" w:rsidP="00E41815">
      <w:pPr>
        <w:tabs>
          <w:tab w:val="left" w:pos="5610"/>
        </w:tabs>
        <w:ind w:firstLine="0"/>
      </w:pPr>
      <w:r>
        <w:t>Х – реквизит номенклатуры «</w:t>
      </w:r>
      <w:bookmarkStart w:id="0" w:name="_GoBack"/>
      <w:bookmarkEnd w:id="0"/>
      <w:proofErr w:type="spellStart"/>
      <w:r w:rsidRPr="00E41815">
        <w:t>КоличествоШтукВКоробке</w:t>
      </w:r>
      <w:proofErr w:type="spellEnd"/>
      <w:r>
        <w:t>»</w:t>
      </w:r>
    </w:p>
    <w:sectPr w:rsidR="00E41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6A71"/>
    <w:multiLevelType w:val="hybridMultilevel"/>
    <w:tmpl w:val="79AA14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62C7068"/>
    <w:multiLevelType w:val="hybridMultilevel"/>
    <w:tmpl w:val="48F8B6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1B2"/>
    <w:rsid w:val="000009AF"/>
    <w:rsid w:val="00003FF6"/>
    <w:rsid w:val="0000650A"/>
    <w:rsid w:val="00007A61"/>
    <w:rsid w:val="00010533"/>
    <w:rsid w:val="00010CDC"/>
    <w:rsid w:val="00010E96"/>
    <w:rsid w:val="00013C02"/>
    <w:rsid w:val="000160A5"/>
    <w:rsid w:val="00020392"/>
    <w:rsid w:val="000208FF"/>
    <w:rsid w:val="0002698C"/>
    <w:rsid w:val="00032641"/>
    <w:rsid w:val="00034DF7"/>
    <w:rsid w:val="0003527A"/>
    <w:rsid w:val="00036197"/>
    <w:rsid w:val="0003638F"/>
    <w:rsid w:val="00036E3C"/>
    <w:rsid w:val="00037BCE"/>
    <w:rsid w:val="00042CA7"/>
    <w:rsid w:val="00044D94"/>
    <w:rsid w:val="000451BE"/>
    <w:rsid w:val="00045F93"/>
    <w:rsid w:val="00050F96"/>
    <w:rsid w:val="000514CD"/>
    <w:rsid w:val="0005193E"/>
    <w:rsid w:val="0005365A"/>
    <w:rsid w:val="00057A12"/>
    <w:rsid w:val="00057D3B"/>
    <w:rsid w:val="0006067E"/>
    <w:rsid w:val="00061776"/>
    <w:rsid w:val="00064A24"/>
    <w:rsid w:val="00070AE8"/>
    <w:rsid w:val="0007432A"/>
    <w:rsid w:val="000751CA"/>
    <w:rsid w:val="00076477"/>
    <w:rsid w:val="00080D56"/>
    <w:rsid w:val="00085017"/>
    <w:rsid w:val="00087467"/>
    <w:rsid w:val="00087C39"/>
    <w:rsid w:val="000907C5"/>
    <w:rsid w:val="00091334"/>
    <w:rsid w:val="00094539"/>
    <w:rsid w:val="000972D2"/>
    <w:rsid w:val="000A1BEA"/>
    <w:rsid w:val="000A238F"/>
    <w:rsid w:val="000A75AB"/>
    <w:rsid w:val="000B1866"/>
    <w:rsid w:val="000B1B5D"/>
    <w:rsid w:val="000B340B"/>
    <w:rsid w:val="000B3DFB"/>
    <w:rsid w:val="000B3FB9"/>
    <w:rsid w:val="000B6A6A"/>
    <w:rsid w:val="000C1862"/>
    <w:rsid w:val="000C37E2"/>
    <w:rsid w:val="000C64B3"/>
    <w:rsid w:val="000D22A3"/>
    <w:rsid w:val="000D6307"/>
    <w:rsid w:val="000D6442"/>
    <w:rsid w:val="000D6451"/>
    <w:rsid w:val="000D64F5"/>
    <w:rsid w:val="000E018E"/>
    <w:rsid w:val="000E27C7"/>
    <w:rsid w:val="000E48DD"/>
    <w:rsid w:val="00104668"/>
    <w:rsid w:val="00104F06"/>
    <w:rsid w:val="001074A2"/>
    <w:rsid w:val="001135F3"/>
    <w:rsid w:val="00113A8E"/>
    <w:rsid w:val="00114EFA"/>
    <w:rsid w:val="001167AB"/>
    <w:rsid w:val="00117EF3"/>
    <w:rsid w:val="001231B5"/>
    <w:rsid w:val="001247DD"/>
    <w:rsid w:val="0013304E"/>
    <w:rsid w:val="0013420A"/>
    <w:rsid w:val="00134D95"/>
    <w:rsid w:val="00136A5E"/>
    <w:rsid w:val="00137247"/>
    <w:rsid w:val="00140706"/>
    <w:rsid w:val="00144987"/>
    <w:rsid w:val="001454FA"/>
    <w:rsid w:val="00146F45"/>
    <w:rsid w:val="001503FA"/>
    <w:rsid w:val="001506F7"/>
    <w:rsid w:val="001519DA"/>
    <w:rsid w:val="00151B36"/>
    <w:rsid w:val="00155613"/>
    <w:rsid w:val="0015626F"/>
    <w:rsid w:val="0015661D"/>
    <w:rsid w:val="00160EC6"/>
    <w:rsid w:val="00172AEA"/>
    <w:rsid w:val="001863BC"/>
    <w:rsid w:val="00190156"/>
    <w:rsid w:val="00190879"/>
    <w:rsid w:val="00193A90"/>
    <w:rsid w:val="001B17D6"/>
    <w:rsid w:val="001B1C9F"/>
    <w:rsid w:val="001B21F5"/>
    <w:rsid w:val="001B47A5"/>
    <w:rsid w:val="001B4E4A"/>
    <w:rsid w:val="001C088B"/>
    <w:rsid w:val="001C5FDA"/>
    <w:rsid w:val="001C6F31"/>
    <w:rsid w:val="001D141E"/>
    <w:rsid w:val="001D6555"/>
    <w:rsid w:val="001E0A80"/>
    <w:rsid w:val="001E0F75"/>
    <w:rsid w:val="001E26C5"/>
    <w:rsid w:val="001E6FEB"/>
    <w:rsid w:val="001E7757"/>
    <w:rsid w:val="001F29C6"/>
    <w:rsid w:val="001F6AF2"/>
    <w:rsid w:val="00201C4B"/>
    <w:rsid w:val="00201F2D"/>
    <w:rsid w:val="00202428"/>
    <w:rsid w:val="00204FE2"/>
    <w:rsid w:val="002119DB"/>
    <w:rsid w:val="00215F90"/>
    <w:rsid w:val="002202F2"/>
    <w:rsid w:val="0022337F"/>
    <w:rsid w:val="00224046"/>
    <w:rsid w:val="00227B03"/>
    <w:rsid w:val="00231907"/>
    <w:rsid w:val="00233EA7"/>
    <w:rsid w:val="002349C4"/>
    <w:rsid w:val="002354BA"/>
    <w:rsid w:val="00235B2A"/>
    <w:rsid w:val="0023678C"/>
    <w:rsid w:val="0024436C"/>
    <w:rsid w:val="00246D2A"/>
    <w:rsid w:val="002503D3"/>
    <w:rsid w:val="002617D9"/>
    <w:rsid w:val="00270410"/>
    <w:rsid w:val="00271657"/>
    <w:rsid w:val="002742DF"/>
    <w:rsid w:val="00274E91"/>
    <w:rsid w:val="00275E9C"/>
    <w:rsid w:val="002818E6"/>
    <w:rsid w:val="00281FFE"/>
    <w:rsid w:val="00284A3B"/>
    <w:rsid w:val="0028539F"/>
    <w:rsid w:val="00287B18"/>
    <w:rsid w:val="00292E39"/>
    <w:rsid w:val="00295A41"/>
    <w:rsid w:val="00295A66"/>
    <w:rsid w:val="00295A69"/>
    <w:rsid w:val="002A7668"/>
    <w:rsid w:val="002B1536"/>
    <w:rsid w:val="002B40B4"/>
    <w:rsid w:val="002B5CB6"/>
    <w:rsid w:val="002B61F9"/>
    <w:rsid w:val="002C597B"/>
    <w:rsid w:val="002C7856"/>
    <w:rsid w:val="002C7BAE"/>
    <w:rsid w:val="002D1293"/>
    <w:rsid w:val="002D2504"/>
    <w:rsid w:val="002D415D"/>
    <w:rsid w:val="002E14B3"/>
    <w:rsid w:val="002E7365"/>
    <w:rsid w:val="002E790A"/>
    <w:rsid w:val="002F00C7"/>
    <w:rsid w:val="00301404"/>
    <w:rsid w:val="0030291A"/>
    <w:rsid w:val="00303E66"/>
    <w:rsid w:val="003046F7"/>
    <w:rsid w:val="00305A3C"/>
    <w:rsid w:val="00311B84"/>
    <w:rsid w:val="003124BC"/>
    <w:rsid w:val="00312891"/>
    <w:rsid w:val="00313225"/>
    <w:rsid w:val="00316161"/>
    <w:rsid w:val="0031713A"/>
    <w:rsid w:val="0031799C"/>
    <w:rsid w:val="00317F62"/>
    <w:rsid w:val="00325AFE"/>
    <w:rsid w:val="0032734E"/>
    <w:rsid w:val="003308BC"/>
    <w:rsid w:val="00333619"/>
    <w:rsid w:val="00336EB5"/>
    <w:rsid w:val="0033779D"/>
    <w:rsid w:val="00340318"/>
    <w:rsid w:val="00343131"/>
    <w:rsid w:val="00347B5C"/>
    <w:rsid w:val="00350453"/>
    <w:rsid w:val="00354247"/>
    <w:rsid w:val="00361634"/>
    <w:rsid w:val="0036333D"/>
    <w:rsid w:val="00364AD8"/>
    <w:rsid w:val="00364D85"/>
    <w:rsid w:val="00372B0A"/>
    <w:rsid w:val="00373557"/>
    <w:rsid w:val="003754A5"/>
    <w:rsid w:val="00376646"/>
    <w:rsid w:val="003805DD"/>
    <w:rsid w:val="00382DF4"/>
    <w:rsid w:val="0038476A"/>
    <w:rsid w:val="003942AA"/>
    <w:rsid w:val="003959A0"/>
    <w:rsid w:val="00396030"/>
    <w:rsid w:val="003A3736"/>
    <w:rsid w:val="003A4474"/>
    <w:rsid w:val="003B1146"/>
    <w:rsid w:val="003B373E"/>
    <w:rsid w:val="003B3C45"/>
    <w:rsid w:val="003B3EA8"/>
    <w:rsid w:val="003B43AF"/>
    <w:rsid w:val="003C118D"/>
    <w:rsid w:val="003D16DE"/>
    <w:rsid w:val="003D3BEA"/>
    <w:rsid w:val="003D6A55"/>
    <w:rsid w:val="003E3A95"/>
    <w:rsid w:val="003E43F1"/>
    <w:rsid w:val="003E46BD"/>
    <w:rsid w:val="003F1F2C"/>
    <w:rsid w:val="003F2552"/>
    <w:rsid w:val="003F3FCA"/>
    <w:rsid w:val="003F5D06"/>
    <w:rsid w:val="00402CA1"/>
    <w:rsid w:val="00403ED0"/>
    <w:rsid w:val="004055AF"/>
    <w:rsid w:val="0040574D"/>
    <w:rsid w:val="00406461"/>
    <w:rsid w:val="00407475"/>
    <w:rsid w:val="00411E78"/>
    <w:rsid w:val="004122A6"/>
    <w:rsid w:val="00412E2C"/>
    <w:rsid w:val="00413033"/>
    <w:rsid w:val="00414D22"/>
    <w:rsid w:val="00420C8F"/>
    <w:rsid w:val="00423D3C"/>
    <w:rsid w:val="00425AED"/>
    <w:rsid w:val="004307BE"/>
    <w:rsid w:val="004348B3"/>
    <w:rsid w:val="004369DC"/>
    <w:rsid w:val="00437ACD"/>
    <w:rsid w:val="00442903"/>
    <w:rsid w:val="004441C5"/>
    <w:rsid w:val="00445524"/>
    <w:rsid w:val="00445FE8"/>
    <w:rsid w:val="00446B7C"/>
    <w:rsid w:val="00451138"/>
    <w:rsid w:val="004536B4"/>
    <w:rsid w:val="004703A4"/>
    <w:rsid w:val="004713A7"/>
    <w:rsid w:val="004717DE"/>
    <w:rsid w:val="00474A37"/>
    <w:rsid w:val="00474A6E"/>
    <w:rsid w:val="0047794E"/>
    <w:rsid w:val="00481C9A"/>
    <w:rsid w:val="00483391"/>
    <w:rsid w:val="0049207F"/>
    <w:rsid w:val="00494EAA"/>
    <w:rsid w:val="004974B6"/>
    <w:rsid w:val="004A1E05"/>
    <w:rsid w:val="004A3EBE"/>
    <w:rsid w:val="004A73CA"/>
    <w:rsid w:val="004B0E30"/>
    <w:rsid w:val="004B2A64"/>
    <w:rsid w:val="004C00DC"/>
    <w:rsid w:val="004C0F29"/>
    <w:rsid w:val="004C2C66"/>
    <w:rsid w:val="004C304A"/>
    <w:rsid w:val="004C3116"/>
    <w:rsid w:val="004C5780"/>
    <w:rsid w:val="004D0AC1"/>
    <w:rsid w:val="004D19B0"/>
    <w:rsid w:val="004D2BF5"/>
    <w:rsid w:val="004D3574"/>
    <w:rsid w:val="004D4EB5"/>
    <w:rsid w:val="004D7A82"/>
    <w:rsid w:val="004E345F"/>
    <w:rsid w:val="004E355C"/>
    <w:rsid w:val="004E5CAE"/>
    <w:rsid w:val="004F3E9B"/>
    <w:rsid w:val="00500576"/>
    <w:rsid w:val="00501A97"/>
    <w:rsid w:val="00507EBC"/>
    <w:rsid w:val="005110BD"/>
    <w:rsid w:val="00512958"/>
    <w:rsid w:val="00514530"/>
    <w:rsid w:val="0051457C"/>
    <w:rsid w:val="0051728C"/>
    <w:rsid w:val="0051781D"/>
    <w:rsid w:val="00526D26"/>
    <w:rsid w:val="00527575"/>
    <w:rsid w:val="00527603"/>
    <w:rsid w:val="00530064"/>
    <w:rsid w:val="00532C22"/>
    <w:rsid w:val="00535429"/>
    <w:rsid w:val="00536F03"/>
    <w:rsid w:val="005403E6"/>
    <w:rsid w:val="00541088"/>
    <w:rsid w:val="00546BBF"/>
    <w:rsid w:val="00550516"/>
    <w:rsid w:val="005512FF"/>
    <w:rsid w:val="005622BB"/>
    <w:rsid w:val="00562B0F"/>
    <w:rsid w:val="005654BF"/>
    <w:rsid w:val="0056640D"/>
    <w:rsid w:val="005666D7"/>
    <w:rsid w:val="00567EF1"/>
    <w:rsid w:val="00571B62"/>
    <w:rsid w:val="00572B0F"/>
    <w:rsid w:val="0057545B"/>
    <w:rsid w:val="00577BE3"/>
    <w:rsid w:val="0058272E"/>
    <w:rsid w:val="005854D6"/>
    <w:rsid w:val="00586EB3"/>
    <w:rsid w:val="00595163"/>
    <w:rsid w:val="0059642B"/>
    <w:rsid w:val="005A1E40"/>
    <w:rsid w:val="005A4385"/>
    <w:rsid w:val="005A61B6"/>
    <w:rsid w:val="005A7298"/>
    <w:rsid w:val="005B39C1"/>
    <w:rsid w:val="005C4103"/>
    <w:rsid w:val="005C4DD7"/>
    <w:rsid w:val="005C614C"/>
    <w:rsid w:val="005D1341"/>
    <w:rsid w:val="005D7BE9"/>
    <w:rsid w:val="005E2C1F"/>
    <w:rsid w:val="005E4D79"/>
    <w:rsid w:val="005E66A5"/>
    <w:rsid w:val="005E7AEB"/>
    <w:rsid w:val="005F0AE7"/>
    <w:rsid w:val="005F2DAB"/>
    <w:rsid w:val="005F6340"/>
    <w:rsid w:val="00601C64"/>
    <w:rsid w:val="00602405"/>
    <w:rsid w:val="006026D4"/>
    <w:rsid w:val="00603CA5"/>
    <w:rsid w:val="0060489A"/>
    <w:rsid w:val="00604B9E"/>
    <w:rsid w:val="00606177"/>
    <w:rsid w:val="00607380"/>
    <w:rsid w:val="0061298D"/>
    <w:rsid w:val="0061483D"/>
    <w:rsid w:val="0061703A"/>
    <w:rsid w:val="00624B45"/>
    <w:rsid w:val="006378B7"/>
    <w:rsid w:val="00642365"/>
    <w:rsid w:val="006446EE"/>
    <w:rsid w:val="0064542A"/>
    <w:rsid w:val="00645FD7"/>
    <w:rsid w:val="0064654F"/>
    <w:rsid w:val="00647A5C"/>
    <w:rsid w:val="0065352A"/>
    <w:rsid w:val="00653FF7"/>
    <w:rsid w:val="0066520B"/>
    <w:rsid w:val="00666A7E"/>
    <w:rsid w:val="00674216"/>
    <w:rsid w:val="00674F43"/>
    <w:rsid w:val="00677AD9"/>
    <w:rsid w:val="00677BE0"/>
    <w:rsid w:val="00680163"/>
    <w:rsid w:val="006819B0"/>
    <w:rsid w:val="00683893"/>
    <w:rsid w:val="0068573B"/>
    <w:rsid w:val="00685FDB"/>
    <w:rsid w:val="00686A79"/>
    <w:rsid w:val="00687DFD"/>
    <w:rsid w:val="00690C00"/>
    <w:rsid w:val="00690EDF"/>
    <w:rsid w:val="00691893"/>
    <w:rsid w:val="00691BB6"/>
    <w:rsid w:val="00693512"/>
    <w:rsid w:val="006973FD"/>
    <w:rsid w:val="006A37DB"/>
    <w:rsid w:val="006B3B8D"/>
    <w:rsid w:val="006B3FA5"/>
    <w:rsid w:val="006B77BE"/>
    <w:rsid w:val="006C54A2"/>
    <w:rsid w:val="006D41DA"/>
    <w:rsid w:val="006D64F3"/>
    <w:rsid w:val="006D66D1"/>
    <w:rsid w:val="006D67F8"/>
    <w:rsid w:val="006E5010"/>
    <w:rsid w:val="006E5F20"/>
    <w:rsid w:val="006E71A4"/>
    <w:rsid w:val="006E739D"/>
    <w:rsid w:val="006F4D41"/>
    <w:rsid w:val="007027B3"/>
    <w:rsid w:val="007068BB"/>
    <w:rsid w:val="0071123E"/>
    <w:rsid w:val="007119F3"/>
    <w:rsid w:val="007136AC"/>
    <w:rsid w:val="0071696A"/>
    <w:rsid w:val="00716E9E"/>
    <w:rsid w:val="007176C6"/>
    <w:rsid w:val="00717E8E"/>
    <w:rsid w:val="0072066F"/>
    <w:rsid w:val="007259FD"/>
    <w:rsid w:val="00730971"/>
    <w:rsid w:val="00730A51"/>
    <w:rsid w:val="00732F52"/>
    <w:rsid w:val="0074283D"/>
    <w:rsid w:val="0074586F"/>
    <w:rsid w:val="007461E9"/>
    <w:rsid w:val="00746CBA"/>
    <w:rsid w:val="007546DF"/>
    <w:rsid w:val="0075628E"/>
    <w:rsid w:val="00760631"/>
    <w:rsid w:val="00760BE4"/>
    <w:rsid w:val="00764430"/>
    <w:rsid w:val="007666F7"/>
    <w:rsid w:val="0077028A"/>
    <w:rsid w:val="00771523"/>
    <w:rsid w:val="0077161F"/>
    <w:rsid w:val="00775709"/>
    <w:rsid w:val="0077680B"/>
    <w:rsid w:val="00776857"/>
    <w:rsid w:val="00780FA7"/>
    <w:rsid w:val="00783631"/>
    <w:rsid w:val="007841C7"/>
    <w:rsid w:val="007857F4"/>
    <w:rsid w:val="00790FEA"/>
    <w:rsid w:val="00792150"/>
    <w:rsid w:val="00792567"/>
    <w:rsid w:val="007950F2"/>
    <w:rsid w:val="007A101C"/>
    <w:rsid w:val="007A2567"/>
    <w:rsid w:val="007A439B"/>
    <w:rsid w:val="007A4473"/>
    <w:rsid w:val="007A4B7F"/>
    <w:rsid w:val="007A6997"/>
    <w:rsid w:val="007B1A8B"/>
    <w:rsid w:val="007C1EAA"/>
    <w:rsid w:val="007C3752"/>
    <w:rsid w:val="007C4B2B"/>
    <w:rsid w:val="007C522B"/>
    <w:rsid w:val="007C7B1E"/>
    <w:rsid w:val="007D2F48"/>
    <w:rsid w:val="007D32DD"/>
    <w:rsid w:val="007D45D5"/>
    <w:rsid w:val="007D68CA"/>
    <w:rsid w:val="007D73E5"/>
    <w:rsid w:val="007D7D09"/>
    <w:rsid w:val="007E24BB"/>
    <w:rsid w:val="007E6F86"/>
    <w:rsid w:val="007F5BCB"/>
    <w:rsid w:val="00800AD5"/>
    <w:rsid w:val="008010EE"/>
    <w:rsid w:val="0080348B"/>
    <w:rsid w:val="00805168"/>
    <w:rsid w:val="00807BD5"/>
    <w:rsid w:val="0081385B"/>
    <w:rsid w:val="00813A7E"/>
    <w:rsid w:val="008217EB"/>
    <w:rsid w:val="00821B4C"/>
    <w:rsid w:val="00826C5F"/>
    <w:rsid w:val="0083288E"/>
    <w:rsid w:val="00832D6A"/>
    <w:rsid w:val="00836D57"/>
    <w:rsid w:val="0084392B"/>
    <w:rsid w:val="008455D7"/>
    <w:rsid w:val="00847679"/>
    <w:rsid w:val="00850D48"/>
    <w:rsid w:val="00861BDC"/>
    <w:rsid w:val="0086247C"/>
    <w:rsid w:val="00863F32"/>
    <w:rsid w:val="008747EB"/>
    <w:rsid w:val="00880355"/>
    <w:rsid w:val="008826F8"/>
    <w:rsid w:val="008848A9"/>
    <w:rsid w:val="00886813"/>
    <w:rsid w:val="00886824"/>
    <w:rsid w:val="008868E0"/>
    <w:rsid w:val="008869FB"/>
    <w:rsid w:val="008928F4"/>
    <w:rsid w:val="00893996"/>
    <w:rsid w:val="00896F2E"/>
    <w:rsid w:val="008A0576"/>
    <w:rsid w:val="008A1EFF"/>
    <w:rsid w:val="008A3472"/>
    <w:rsid w:val="008A6A31"/>
    <w:rsid w:val="008A79C6"/>
    <w:rsid w:val="008B0C23"/>
    <w:rsid w:val="008B7163"/>
    <w:rsid w:val="008C18E9"/>
    <w:rsid w:val="008D1D59"/>
    <w:rsid w:val="008D47B7"/>
    <w:rsid w:val="008D578E"/>
    <w:rsid w:val="008E14FA"/>
    <w:rsid w:val="008E4786"/>
    <w:rsid w:val="008F21D1"/>
    <w:rsid w:val="008F399D"/>
    <w:rsid w:val="008F3F0A"/>
    <w:rsid w:val="008F42DD"/>
    <w:rsid w:val="008F5116"/>
    <w:rsid w:val="008F66B5"/>
    <w:rsid w:val="0090107C"/>
    <w:rsid w:val="00904FD5"/>
    <w:rsid w:val="00913FF5"/>
    <w:rsid w:val="009200C0"/>
    <w:rsid w:val="00920D0E"/>
    <w:rsid w:val="009258F7"/>
    <w:rsid w:val="009316A2"/>
    <w:rsid w:val="009329A6"/>
    <w:rsid w:val="009421B2"/>
    <w:rsid w:val="009429AE"/>
    <w:rsid w:val="00944DCE"/>
    <w:rsid w:val="00946703"/>
    <w:rsid w:val="00947CC6"/>
    <w:rsid w:val="009564A7"/>
    <w:rsid w:val="009572DE"/>
    <w:rsid w:val="00960AA9"/>
    <w:rsid w:val="00965865"/>
    <w:rsid w:val="00970421"/>
    <w:rsid w:val="00970806"/>
    <w:rsid w:val="00971214"/>
    <w:rsid w:val="00971533"/>
    <w:rsid w:val="00972B09"/>
    <w:rsid w:val="00981BC6"/>
    <w:rsid w:val="0098244F"/>
    <w:rsid w:val="00985502"/>
    <w:rsid w:val="00985FF1"/>
    <w:rsid w:val="009917D6"/>
    <w:rsid w:val="00993217"/>
    <w:rsid w:val="00994C45"/>
    <w:rsid w:val="00995B7A"/>
    <w:rsid w:val="00997267"/>
    <w:rsid w:val="00997864"/>
    <w:rsid w:val="009979A7"/>
    <w:rsid w:val="009B1F26"/>
    <w:rsid w:val="009C0DDE"/>
    <w:rsid w:val="009C26F1"/>
    <w:rsid w:val="009C2770"/>
    <w:rsid w:val="009C661D"/>
    <w:rsid w:val="009D0CC7"/>
    <w:rsid w:val="009D1319"/>
    <w:rsid w:val="009D5A15"/>
    <w:rsid w:val="009D5D77"/>
    <w:rsid w:val="009D7063"/>
    <w:rsid w:val="009D71A3"/>
    <w:rsid w:val="009E0398"/>
    <w:rsid w:val="009E2F26"/>
    <w:rsid w:val="009E7262"/>
    <w:rsid w:val="009F11B2"/>
    <w:rsid w:val="009F3300"/>
    <w:rsid w:val="009F464A"/>
    <w:rsid w:val="009F5794"/>
    <w:rsid w:val="00A018C8"/>
    <w:rsid w:val="00A0366A"/>
    <w:rsid w:val="00A12749"/>
    <w:rsid w:val="00A12C17"/>
    <w:rsid w:val="00A15B02"/>
    <w:rsid w:val="00A17194"/>
    <w:rsid w:val="00A17BC8"/>
    <w:rsid w:val="00A2348B"/>
    <w:rsid w:val="00A33F32"/>
    <w:rsid w:val="00A35C47"/>
    <w:rsid w:val="00A36440"/>
    <w:rsid w:val="00A36DA9"/>
    <w:rsid w:val="00A375DB"/>
    <w:rsid w:val="00A41E3A"/>
    <w:rsid w:val="00A424C1"/>
    <w:rsid w:val="00A4424B"/>
    <w:rsid w:val="00A44F9C"/>
    <w:rsid w:val="00A456F8"/>
    <w:rsid w:val="00A507B0"/>
    <w:rsid w:val="00A526A4"/>
    <w:rsid w:val="00A53164"/>
    <w:rsid w:val="00A54544"/>
    <w:rsid w:val="00A5505A"/>
    <w:rsid w:val="00A6635E"/>
    <w:rsid w:val="00A71116"/>
    <w:rsid w:val="00A76536"/>
    <w:rsid w:val="00A77E91"/>
    <w:rsid w:val="00A828FC"/>
    <w:rsid w:val="00A83DA9"/>
    <w:rsid w:val="00A92DC2"/>
    <w:rsid w:val="00A95DFD"/>
    <w:rsid w:val="00AA3FC0"/>
    <w:rsid w:val="00AA6298"/>
    <w:rsid w:val="00AA7E60"/>
    <w:rsid w:val="00AB2320"/>
    <w:rsid w:val="00AB2FED"/>
    <w:rsid w:val="00AB400B"/>
    <w:rsid w:val="00AB4068"/>
    <w:rsid w:val="00AC193C"/>
    <w:rsid w:val="00AC1B41"/>
    <w:rsid w:val="00AC24F9"/>
    <w:rsid w:val="00AC375B"/>
    <w:rsid w:val="00AC681C"/>
    <w:rsid w:val="00AD16AD"/>
    <w:rsid w:val="00AD1DCF"/>
    <w:rsid w:val="00AE0761"/>
    <w:rsid w:val="00AE1E4E"/>
    <w:rsid w:val="00AE33B0"/>
    <w:rsid w:val="00AE4896"/>
    <w:rsid w:val="00AE69B2"/>
    <w:rsid w:val="00B00BE4"/>
    <w:rsid w:val="00B01C02"/>
    <w:rsid w:val="00B02954"/>
    <w:rsid w:val="00B030EE"/>
    <w:rsid w:val="00B0326C"/>
    <w:rsid w:val="00B04F52"/>
    <w:rsid w:val="00B129DB"/>
    <w:rsid w:val="00B1325C"/>
    <w:rsid w:val="00B208AF"/>
    <w:rsid w:val="00B2109B"/>
    <w:rsid w:val="00B21FE1"/>
    <w:rsid w:val="00B2241D"/>
    <w:rsid w:val="00B2317B"/>
    <w:rsid w:val="00B23780"/>
    <w:rsid w:val="00B2741D"/>
    <w:rsid w:val="00B30ED3"/>
    <w:rsid w:val="00B31631"/>
    <w:rsid w:val="00B34424"/>
    <w:rsid w:val="00B34B3F"/>
    <w:rsid w:val="00B35C9F"/>
    <w:rsid w:val="00B368C5"/>
    <w:rsid w:val="00B412C9"/>
    <w:rsid w:val="00B41DBD"/>
    <w:rsid w:val="00B4632C"/>
    <w:rsid w:val="00B54B53"/>
    <w:rsid w:val="00B554CC"/>
    <w:rsid w:val="00B562CB"/>
    <w:rsid w:val="00B57EB9"/>
    <w:rsid w:val="00B63EE2"/>
    <w:rsid w:val="00B64D63"/>
    <w:rsid w:val="00B66028"/>
    <w:rsid w:val="00B662E5"/>
    <w:rsid w:val="00B7064C"/>
    <w:rsid w:val="00B7146C"/>
    <w:rsid w:val="00B71711"/>
    <w:rsid w:val="00B71CFD"/>
    <w:rsid w:val="00B7362E"/>
    <w:rsid w:val="00B74D07"/>
    <w:rsid w:val="00B808C6"/>
    <w:rsid w:val="00B808D9"/>
    <w:rsid w:val="00B82950"/>
    <w:rsid w:val="00B82ED2"/>
    <w:rsid w:val="00B85A3B"/>
    <w:rsid w:val="00B9269E"/>
    <w:rsid w:val="00B962E0"/>
    <w:rsid w:val="00B97236"/>
    <w:rsid w:val="00BA1AA2"/>
    <w:rsid w:val="00BA61C9"/>
    <w:rsid w:val="00BA760D"/>
    <w:rsid w:val="00BA76A1"/>
    <w:rsid w:val="00BA7962"/>
    <w:rsid w:val="00BB1A3C"/>
    <w:rsid w:val="00BB7279"/>
    <w:rsid w:val="00BC00A0"/>
    <w:rsid w:val="00BC0A4D"/>
    <w:rsid w:val="00BC0D8E"/>
    <w:rsid w:val="00BC1B18"/>
    <w:rsid w:val="00BC1D75"/>
    <w:rsid w:val="00BC3983"/>
    <w:rsid w:val="00BC5D0C"/>
    <w:rsid w:val="00BC76DC"/>
    <w:rsid w:val="00BD47EC"/>
    <w:rsid w:val="00BD644D"/>
    <w:rsid w:val="00BF3124"/>
    <w:rsid w:val="00BF4E72"/>
    <w:rsid w:val="00BF625F"/>
    <w:rsid w:val="00C0087C"/>
    <w:rsid w:val="00C03143"/>
    <w:rsid w:val="00C05F70"/>
    <w:rsid w:val="00C07A19"/>
    <w:rsid w:val="00C12685"/>
    <w:rsid w:val="00C145A4"/>
    <w:rsid w:val="00C17044"/>
    <w:rsid w:val="00C17EC6"/>
    <w:rsid w:val="00C217D3"/>
    <w:rsid w:val="00C2510B"/>
    <w:rsid w:val="00C2561E"/>
    <w:rsid w:val="00C25993"/>
    <w:rsid w:val="00C2602B"/>
    <w:rsid w:val="00C27FDE"/>
    <w:rsid w:val="00C32940"/>
    <w:rsid w:val="00C32B4E"/>
    <w:rsid w:val="00C406BA"/>
    <w:rsid w:val="00C43841"/>
    <w:rsid w:val="00C43907"/>
    <w:rsid w:val="00C450DC"/>
    <w:rsid w:val="00C54A7C"/>
    <w:rsid w:val="00C60278"/>
    <w:rsid w:val="00C60776"/>
    <w:rsid w:val="00C73C1D"/>
    <w:rsid w:val="00C77C90"/>
    <w:rsid w:val="00C826E5"/>
    <w:rsid w:val="00C83C49"/>
    <w:rsid w:val="00C8593E"/>
    <w:rsid w:val="00C90057"/>
    <w:rsid w:val="00C91EF8"/>
    <w:rsid w:val="00C95322"/>
    <w:rsid w:val="00C9777E"/>
    <w:rsid w:val="00CA0E27"/>
    <w:rsid w:val="00CA5F22"/>
    <w:rsid w:val="00CB181A"/>
    <w:rsid w:val="00CB221B"/>
    <w:rsid w:val="00CB2D3D"/>
    <w:rsid w:val="00CB6199"/>
    <w:rsid w:val="00CB7B80"/>
    <w:rsid w:val="00CC2F0A"/>
    <w:rsid w:val="00CC2FF8"/>
    <w:rsid w:val="00CC4852"/>
    <w:rsid w:val="00CC5FFE"/>
    <w:rsid w:val="00CC642C"/>
    <w:rsid w:val="00CC6903"/>
    <w:rsid w:val="00CD7E1C"/>
    <w:rsid w:val="00CE65F7"/>
    <w:rsid w:val="00CE6B59"/>
    <w:rsid w:val="00CE74FA"/>
    <w:rsid w:val="00CF7CDF"/>
    <w:rsid w:val="00D022F6"/>
    <w:rsid w:val="00D02B2E"/>
    <w:rsid w:val="00D05C94"/>
    <w:rsid w:val="00D07617"/>
    <w:rsid w:val="00D1475C"/>
    <w:rsid w:val="00D20DAF"/>
    <w:rsid w:val="00D2172D"/>
    <w:rsid w:val="00D22BDF"/>
    <w:rsid w:val="00D25AB2"/>
    <w:rsid w:val="00D25F6E"/>
    <w:rsid w:val="00D303E2"/>
    <w:rsid w:val="00D3164D"/>
    <w:rsid w:val="00D37392"/>
    <w:rsid w:val="00D3764E"/>
    <w:rsid w:val="00D37EB1"/>
    <w:rsid w:val="00D41608"/>
    <w:rsid w:val="00D41920"/>
    <w:rsid w:val="00D42A7F"/>
    <w:rsid w:val="00D46E12"/>
    <w:rsid w:val="00D53EB9"/>
    <w:rsid w:val="00D567F7"/>
    <w:rsid w:val="00D60BD6"/>
    <w:rsid w:val="00D62C7D"/>
    <w:rsid w:val="00D64580"/>
    <w:rsid w:val="00D70816"/>
    <w:rsid w:val="00D72DFB"/>
    <w:rsid w:val="00D75D1C"/>
    <w:rsid w:val="00D774FB"/>
    <w:rsid w:val="00D8767D"/>
    <w:rsid w:val="00D9056F"/>
    <w:rsid w:val="00D9272E"/>
    <w:rsid w:val="00DB4D2E"/>
    <w:rsid w:val="00DB708F"/>
    <w:rsid w:val="00DC18E9"/>
    <w:rsid w:val="00DC1EC4"/>
    <w:rsid w:val="00DC3C4E"/>
    <w:rsid w:val="00DD3BCA"/>
    <w:rsid w:val="00DD4683"/>
    <w:rsid w:val="00DD5730"/>
    <w:rsid w:val="00DD7B7A"/>
    <w:rsid w:val="00DE1ABC"/>
    <w:rsid w:val="00DE1B51"/>
    <w:rsid w:val="00E02763"/>
    <w:rsid w:val="00E027A0"/>
    <w:rsid w:val="00E03138"/>
    <w:rsid w:val="00E12753"/>
    <w:rsid w:val="00E12B46"/>
    <w:rsid w:val="00E12CB9"/>
    <w:rsid w:val="00E17321"/>
    <w:rsid w:val="00E31E21"/>
    <w:rsid w:val="00E3385D"/>
    <w:rsid w:val="00E351FA"/>
    <w:rsid w:val="00E36D61"/>
    <w:rsid w:val="00E373C9"/>
    <w:rsid w:val="00E37628"/>
    <w:rsid w:val="00E41815"/>
    <w:rsid w:val="00E4351F"/>
    <w:rsid w:val="00E43788"/>
    <w:rsid w:val="00E46922"/>
    <w:rsid w:val="00E47927"/>
    <w:rsid w:val="00E51ECF"/>
    <w:rsid w:val="00E52BA8"/>
    <w:rsid w:val="00E57D71"/>
    <w:rsid w:val="00E604B1"/>
    <w:rsid w:val="00E62CBF"/>
    <w:rsid w:val="00E70DE6"/>
    <w:rsid w:val="00E75D84"/>
    <w:rsid w:val="00E765C9"/>
    <w:rsid w:val="00E84A87"/>
    <w:rsid w:val="00E85D07"/>
    <w:rsid w:val="00E867BA"/>
    <w:rsid w:val="00E913AA"/>
    <w:rsid w:val="00E97952"/>
    <w:rsid w:val="00EA1E2A"/>
    <w:rsid w:val="00EA2AC1"/>
    <w:rsid w:val="00EA375F"/>
    <w:rsid w:val="00EA5543"/>
    <w:rsid w:val="00EB0BBB"/>
    <w:rsid w:val="00EB1956"/>
    <w:rsid w:val="00EB6BB0"/>
    <w:rsid w:val="00EB7980"/>
    <w:rsid w:val="00EC0570"/>
    <w:rsid w:val="00ED08EA"/>
    <w:rsid w:val="00EF31AF"/>
    <w:rsid w:val="00EF4394"/>
    <w:rsid w:val="00EF637A"/>
    <w:rsid w:val="00F00B6B"/>
    <w:rsid w:val="00F01F77"/>
    <w:rsid w:val="00F04735"/>
    <w:rsid w:val="00F075AB"/>
    <w:rsid w:val="00F07D63"/>
    <w:rsid w:val="00F13279"/>
    <w:rsid w:val="00F13C96"/>
    <w:rsid w:val="00F173E3"/>
    <w:rsid w:val="00F17700"/>
    <w:rsid w:val="00F2032A"/>
    <w:rsid w:val="00F229AE"/>
    <w:rsid w:val="00F22C09"/>
    <w:rsid w:val="00F22D4B"/>
    <w:rsid w:val="00F249ED"/>
    <w:rsid w:val="00F2521D"/>
    <w:rsid w:val="00F308FB"/>
    <w:rsid w:val="00F31D87"/>
    <w:rsid w:val="00F34A7F"/>
    <w:rsid w:val="00F410FA"/>
    <w:rsid w:val="00F41120"/>
    <w:rsid w:val="00F464D1"/>
    <w:rsid w:val="00F52902"/>
    <w:rsid w:val="00F61C35"/>
    <w:rsid w:val="00F628D6"/>
    <w:rsid w:val="00F62F31"/>
    <w:rsid w:val="00F6714D"/>
    <w:rsid w:val="00F71E9F"/>
    <w:rsid w:val="00F73C53"/>
    <w:rsid w:val="00F7669D"/>
    <w:rsid w:val="00F806E8"/>
    <w:rsid w:val="00F80950"/>
    <w:rsid w:val="00F870B8"/>
    <w:rsid w:val="00F90CF7"/>
    <w:rsid w:val="00F949E5"/>
    <w:rsid w:val="00F95263"/>
    <w:rsid w:val="00F966F5"/>
    <w:rsid w:val="00FB4407"/>
    <w:rsid w:val="00FC0DE7"/>
    <w:rsid w:val="00FC2A95"/>
    <w:rsid w:val="00FC5CA2"/>
    <w:rsid w:val="00FE2EB2"/>
    <w:rsid w:val="00FE4712"/>
    <w:rsid w:val="00FE6B19"/>
    <w:rsid w:val="00FE7ED3"/>
    <w:rsid w:val="00FF1032"/>
    <w:rsid w:val="00FF4E00"/>
    <w:rsid w:val="00FF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5A69"/>
    <w:pPr>
      <w:spacing w:after="0" w:line="360" w:lineRule="auto"/>
      <w:ind w:firstLine="709"/>
    </w:pPr>
    <w:rPr>
      <w:rFonts w:ascii="Times New Roman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C54A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4A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3">
    <w:name w:val="Обычный Тагир"/>
    <w:basedOn w:val="a"/>
    <w:link w:val="a4"/>
    <w:qFormat/>
    <w:rsid w:val="00295A69"/>
    <w:rPr>
      <w:rFonts w:eastAsiaTheme="minorHAnsi" w:cstheme="minorBidi"/>
      <w:szCs w:val="24"/>
    </w:rPr>
  </w:style>
  <w:style w:type="character" w:customStyle="1" w:styleId="a4">
    <w:name w:val="Обычный Тагир Знак"/>
    <w:link w:val="a3"/>
    <w:rsid w:val="00295A69"/>
    <w:rPr>
      <w:rFonts w:ascii="Times New Roman" w:hAnsi="Times New Roman"/>
      <w:sz w:val="24"/>
      <w:szCs w:val="24"/>
    </w:rPr>
  </w:style>
  <w:style w:type="paragraph" w:customStyle="1" w:styleId="a5">
    <w:name w:val="Обычный Жир"/>
    <w:basedOn w:val="a"/>
    <w:link w:val="a6"/>
    <w:qFormat/>
    <w:rsid w:val="009200C0"/>
    <w:pPr>
      <w:spacing w:line="240" w:lineRule="auto"/>
    </w:pPr>
    <w:rPr>
      <w:b/>
      <w:szCs w:val="24"/>
    </w:rPr>
  </w:style>
  <w:style w:type="character" w:customStyle="1" w:styleId="a6">
    <w:name w:val="Обычный Жир Знак"/>
    <w:basedOn w:val="a0"/>
    <w:link w:val="a5"/>
    <w:rsid w:val="009200C0"/>
    <w:rPr>
      <w:rFonts w:ascii="Times New Roman" w:hAnsi="Times New Roman" w:cs="Times New Roman"/>
      <w:b/>
      <w:sz w:val="24"/>
      <w:szCs w:val="24"/>
    </w:rPr>
  </w:style>
  <w:style w:type="paragraph" w:styleId="a7">
    <w:name w:val="List Paragraph"/>
    <w:basedOn w:val="a"/>
    <w:uiPriority w:val="34"/>
    <w:qFormat/>
    <w:rsid w:val="009421B2"/>
    <w:pPr>
      <w:ind w:left="720"/>
      <w:contextualSpacing/>
    </w:pPr>
  </w:style>
  <w:style w:type="table" w:styleId="a8">
    <w:name w:val="Table Grid"/>
    <w:basedOn w:val="a1"/>
    <w:uiPriority w:val="59"/>
    <w:rsid w:val="007E6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5A69"/>
    <w:pPr>
      <w:spacing w:after="0" w:line="360" w:lineRule="auto"/>
      <w:ind w:firstLine="709"/>
    </w:pPr>
    <w:rPr>
      <w:rFonts w:ascii="Times New Roman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C54A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4A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3">
    <w:name w:val="Обычный Тагир"/>
    <w:basedOn w:val="a"/>
    <w:link w:val="a4"/>
    <w:qFormat/>
    <w:rsid w:val="00295A69"/>
    <w:rPr>
      <w:rFonts w:eastAsiaTheme="minorHAnsi" w:cstheme="minorBidi"/>
      <w:szCs w:val="24"/>
    </w:rPr>
  </w:style>
  <w:style w:type="character" w:customStyle="1" w:styleId="a4">
    <w:name w:val="Обычный Тагир Знак"/>
    <w:link w:val="a3"/>
    <w:rsid w:val="00295A69"/>
    <w:rPr>
      <w:rFonts w:ascii="Times New Roman" w:hAnsi="Times New Roman"/>
      <w:sz w:val="24"/>
      <w:szCs w:val="24"/>
    </w:rPr>
  </w:style>
  <w:style w:type="paragraph" w:customStyle="1" w:styleId="a5">
    <w:name w:val="Обычный Жир"/>
    <w:basedOn w:val="a"/>
    <w:link w:val="a6"/>
    <w:qFormat/>
    <w:rsid w:val="009200C0"/>
    <w:pPr>
      <w:spacing w:line="240" w:lineRule="auto"/>
    </w:pPr>
    <w:rPr>
      <w:b/>
      <w:szCs w:val="24"/>
    </w:rPr>
  </w:style>
  <w:style w:type="character" w:customStyle="1" w:styleId="a6">
    <w:name w:val="Обычный Жир Знак"/>
    <w:basedOn w:val="a0"/>
    <w:link w:val="a5"/>
    <w:rsid w:val="009200C0"/>
    <w:rPr>
      <w:rFonts w:ascii="Times New Roman" w:hAnsi="Times New Roman" w:cs="Times New Roman"/>
      <w:b/>
      <w:sz w:val="24"/>
      <w:szCs w:val="24"/>
    </w:rPr>
  </w:style>
  <w:style w:type="paragraph" w:styleId="a7">
    <w:name w:val="List Paragraph"/>
    <w:basedOn w:val="a"/>
    <w:uiPriority w:val="34"/>
    <w:qFormat/>
    <w:rsid w:val="009421B2"/>
    <w:pPr>
      <w:ind w:left="720"/>
      <w:contextualSpacing/>
    </w:pPr>
  </w:style>
  <w:style w:type="table" w:styleId="a8">
    <w:name w:val="Table Grid"/>
    <w:basedOn w:val="a1"/>
    <w:uiPriority w:val="59"/>
    <w:rsid w:val="007E6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tagr</dc:creator>
  <cp:lastModifiedBy>tagr</cp:lastModifiedBy>
  <cp:revision>7</cp:revision>
  <dcterms:created xsi:type="dcterms:W3CDTF">2016-03-30T08:49:00Z</dcterms:created>
  <dcterms:modified xsi:type="dcterms:W3CDTF">2016-03-30T10:20:00Z</dcterms:modified>
</cp:coreProperties>
</file>