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22B2" w:rsidRDefault="002122B2">
      <w:pPr>
        <w:pStyle w:val="a3"/>
        <w:spacing w:line="240" w:lineRule="auto"/>
        <w:contextualSpacing w:val="0"/>
        <w:jc w:val="center"/>
      </w:pPr>
      <w:bookmarkStart w:id="0" w:name="h.mccrrom6g7yl" w:colFirst="0" w:colLast="0"/>
      <w:bookmarkEnd w:id="0"/>
    </w:p>
    <w:p w:rsidR="002122B2" w:rsidRDefault="002122B2"/>
    <w:p w:rsidR="002122B2" w:rsidRDefault="002122B2"/>
    <w:p w:rsidR="002122B2" w:rsidRDefault="002122B2"/>
    <w:p w:rsidR="002122B2" w:rsidRDefault="002122B2"/>
    <w:p w:rsidR="002122B2" w:rsidRDefault="002122B2"/>
    <w:p w:rsidR="002122B2" w:rsidRDefault="002122B2"/>
    <w:p w:rsidR="002122B2" w:rsidRDefault="002122B2"/>
    <w:p w:rsidR="002122B2" w:rsidRDefault="002122B2"/>
    <w:p w:rsidR="002122B2" w:rsidRDefault="002122B2"/>
    <w:p w:rsidR="002122B2" w:rsidRDefault="002122B2"/>
    <w:p w:rsidR="002122B2" w:rsidRDefault="002122B2"/>
    <w:p w:rsidR="002122B2" w:rsidRDefault="002122B2"/>
    <w:p w:rsidR="002122B2" w:rsidRDefault="002122B2"/>
    <w:p w:rsidR="002122B2" w:rsidRDefault="00EE2086">
      <w:pPr>
        <w:pStyle w:val="a3"/>
        <w:spacing w:line="240" w:lineRule="auto"/>
        <w:contextualSpacing w:val="0"/>
        <w:jc w:val="center"/>
      </w:pPr>
      <w:bookmarkStart w:id="1" w:name="h.ozhfjfccbgar" w:colFirst="0" w:colLast="0"/>
      <w:bookmarkEnd w:id="1"/>
      <w:r>
        <w:rPr>
          <w:b/>
          <w:sz w:val="22"/>
          <w:szCs w:val="22"/>
        </w:rPr>
        <w:t xml:space="preserve">ФУНКЦИОНАЛЬНЫЕ </w:t>
      </w:r>
    </w:p>
    <w:p w:rsidR="002122B2" w:rsidRDefault="00EE2086">
      <w:pPr>
        <w:pStyle w:val="a3"/>
        <w:spacing w:line="240" w:lineRule="auto"/>
        <w:contextualSpacing w:val="0"/>
        <w:jc w:val="center"/>
      </w:pPr>
      <w:r>
        <w:rPr>
          <w:b/>
          <w:sz w:val="22"/>
          <w:szCs w:val="22"/>
        </w:rPr>
        <w:t>ТРЕБОВАНИЯ</w:t>
      </w:r>
    </w:p>
    <w:p w:rsidR="002122B2" w:rsidRDefault="00EE2086">
      <w:pPr>
        <w:pStyle w:val="a3"/>
        <w:spacing w:line="240" w:lineRule="auto"/>
        <w:contextualSpacing w:val="0"/>
      </w:pPr>
      <w:bookmarkStart w:id="2" w:name="h.e8al6diuj1vb" w:colFirst="0" w:colLast="0"/>
      <w:bookmarkEnd w:id="2"/>
      <w:r>
        <w:rPr>
          <w:sz w:val="22"/>
          <w:szCs w:val="22"/>
        </w:rPr>
        <w:t xml:space="preserve"> </w:t>
      </w:r>
    </w:p>
    <w:p w:rsidR="002122B2" w:rsidRDefault="002122B2">
      <w:pPr>
        <w:pStyle w:val="a3"/>
        <w:spacing w:line="240" w:lineRule="auto"/>
        <w:contextualSpacing w:val="0"/>
        <w:jc w:val="center"/>
      </w:pPr>
      <w:bookmarkStart w:id="3" w:name="h.jpjswd1le23u" w:colFirst="0" w:colLast="0"/>
      <w:bookmarkEnd w:id="3"/>
    </w:p>
    <w:p w:rsidR="002122B2" w:rsidRDefault="002122B2"/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p w:rsidR="002122B2" w:rsidRDefault="002122B2">
      <w:pPr>
        <w:spacing w:line="240" w:lineRule="auto"/>
      </w:pPr>
    </w:p>
    <w:tbl>
      <w:tblPr>
        <w:tblStyle w:val="a5"/>
        <w:tblW w:w="89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440"/>
      </w:tblGrid>
      <w:tr w:rsidR="002122B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2B2" w:rsidRDefault="002122B2" w:rsidP="00623827">
            <w:pPr>
              <w:spacing w:line="240" w:lineRule="auto"/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2B2" w:rsidRDefault="002122B2">
            <w:pPr>
              <w:spacing w:line="240" w:lineRule="auto"/>
            </w:pPr>
          </w:p>
        </w:tc>
      </w:tr>
      <w:tr w:rsidR="002122B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2B2" w:rsidRDefault="002122B2">
            <w:pPr>
              <w:spacing w:line="240" w:lineRule="auto"/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2B2" w:rsidRDefault="002122B2">
            <w:pPr>
              <w:spacing w:line="240" w:lineRule="auto"/>
            </w:pPr>
          </w:p>
        </w:tc>
      </w:tr>
      <w:tr w:rsidR="002122B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2B2" w:rsidRDefault="002122B2" w:rsidP="00EA2BCE">
            <w:pPr>
              <w:spacing w:line="240" w:lineRule="auto"/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2B2" w:rsidRDefault="002122B2">
            <w:pPr>
              <w:spacing w:line="240" w:lineRule="auto"/>
            </w:pPr>
          </w:p>
        </w:tc>
      </w:tr>
      <w:tr w:rsidR="002122B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2B2" w:rsidRDefault="002122B2">
            <w:pPr>
              <w:spacing w:line="240" w:lineRule="auto"/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2B2" w:rsidRDefault="002122B2">
            <w:pPr>
              <w:spacing w:line="240" w:lineRule="auto"/>
            </w:pPr>
          </w:p>
        </w:tc>
      </w:tr>
    </w:tbl>
    <w:p w:rsidR="00CE1693" w:rsidRDefault="00CE1693" w:rsidP="00CE1693">
      <w:pPr>
        <w:pStyle w:val="1"/>
      </w:pPr>
      <w:bookmarkStart w:id="4" w:name="h.o8tybehvglm6" w:colFirst="0" w:colLast="0"/>
      <w:bookmarkStart w:id="5" w:name="_Toc456945197"/>
      <w:bookmarkEnd w:id="4"/>
      <w:r>
        <w:lastRenderedPageBreak/>
        <w:t>Аннотация</w:t>
      </w:r>
      <w:bookmarkEnd w:id="5"/>
    </w:p>
    <w:p w:rsidR="00CE1693" w:rsidRPr="00CE1693" w:rsidRDefault="00CE1693" w:rsidP="00CE1693">
      <w:pPr>
        <w:ind w:firstLine="709"/>
        <w:jc w:val="both"/>
      </w:pPr>
      <w:r>
        <w:t xml:space="preserve">Настоящий документ описывает требования </w:t>
      </w:r>
      <w:r w:rsidR="002C294A">
        <w:t>к пользовательскому интерфейсу учетной системы 1С: Управление торговлей</w:t>
      </w:r>
      <w:r>
        <w:rPr>
          <w:rFonts w:cs="Calibri"/>
          <w:sz w:val="24"/>
          <w:szCs w:val="24"/>
        </w:rPr>
        <w:t xml:space="preserve"> согласно проведенному совместно со специалистом заказчика обследованию.</w:t>
      </w:r>
    </w:p>
    <w:p w:rsidR="00CE1693" w:rsidRDefault="00CE1693" w:rsidP="00CE1693">
      <w:r>
        <w:br w:type="page"/>
      </w:r>
    </w:p>
    <w:sdt>
      <w:sdtPr>
        <w:rPr>
          <w:rFonts w:ascii="Arial" w:eastAsia="Arial" w:hAnsi="Arial" w:cs="Arial"/>
          <w:color w:val="000000"/>
          <w:sz w:val="22"/>
          <w:szCs w:val="22"/>
        </w:rPr>
        <w:id w:val="14310877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E2086" w:rsidRDefault="00EE2086">
          <w:pPr>
            <w:pStyle w:val="ad"/>
          </w:pPr>
          <w:r>
            <w:t>Оглавление</w:t>
          </w:r>
        </w:p>
        <w:p w:rsidR="001A5293" w:rsidRDefault="00EE2086">
          <w:pPr>
            <w:pStyle w:val="10"/>
            <w:tabs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6945197" w:history="1">
            <w:r w:rsidR="001A5293" w:rsidRPr="007109E6">
              <w:rPr>
                <w:rStyle w:val="ae"/>
                <w:noProof/>
              </w:rPr>
              <w:t>Аннотация</w:t>
            </w:r>
            <w:r w:rsidR="001A5293">
              <w:rPr>
                <w:noProof/>
                <w:webHidden/>
              </w:rPr>
              <w:tab/>
            </w:r>
            <w:r w:rsidR="001A5293">
              <w:rPr>
                <w:noProof/>
                <w:webHidden/>
              </w:rPr>
              <w:fldChar w:fldCharType="begin"/>
            </w:r>
            <w:r w:rsidR="001A5293">
              <w:rPr>
                <w:noProof/>
                <w:webHidden/>
              </w:rPr>
              <w:instrText xml:space="preserve"> PAGEREF _Toc456945197 \h </w:instrText>
            </w:r>
            <w:r w:rsidR="001A5293">
              <w:rPr>
                <w:noProof/>
                <w:webHidden/>
              </w:rPr>
            </w:r>
            <w:r w:rsidR="001A5293">
              <w:rPr>
                <w:noProof/>
                <w:webHidden/>
              </w:rPr>
              <w:fldChar w:fldCharType="separate"/>
            </w:r>
            <w:r w:rsidR="001A5293">
              <w:rPr>
                <w:noProof/>
                <w:webHidden/>
              </w:rPr>
              <w:t>2</w:t>
            </w:r>
            <w:r w:rsidR="001A5293"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10"/>
            <w:tabs>
              <w:tab w:val="left" w:pos="44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198" w:history="1">
            <w:r w:rsidRPr="007109E6">
              <w:rPr>
                <w:rStyle w:val="a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Справочник «Номенклатура»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20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199" w:history="1">
            <w:r w:rsidRPr="007109E6">
              <w:rPr>
                <w:rStyle w:val="ae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Макет экранной формы справочника номенклатуры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20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200" w:history="1">
            <w:r w:rsidRPr="007109E6">
              <w:rPr>
                <w:rStyle w:val="ae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Описание изменений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10"/>
            <w:tabs>
              <w:tab w:val="left" w:pos="44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201" w:history="1">
            <w:r w:rsidRPr="007109E6">
              <w:rPr>
                <w:rStyle w:val="a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Заказы клиентов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20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202" w:history="1">
            <w:r w:rsidRPr="007109E6">
              <w:rPr>
                <w:rStyle w:val="ae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Макет экранной формы заказов клиентов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20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203" w:history="1">
            <w:r w:rsidRPr="007109E6">
              <w:rPr>
                <w:rStyle w:val="ae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Описание изменений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10"/>
            <w:tabs>
              <w:tab w:val="left" w:pos="44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204" w:history="1">
            <w:r w:rsidRPr="007109E6">
              <w:rPr>
                <w:rStyle w:val="a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Реализации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20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205" w:history="1">
            <w:r w:rsidRPr="007109E6">
              <w:rPr>
                <w:rStyle w:val="ae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Макет экранной формы списка документов «Реализация»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20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206" w:history="1">
            <w:r w:rsidRPr="007109E6">
              <w:rPr>
                <w:rStyle w:val="ae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Описание изменений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10"/>
            <w:tabs>
              <w:tab w:val="left" w:pos="44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207" w:history="1">
            <w:r w:rsidRPr="007109E6">
              <w:rPr>
                <w:rStyle w:val="a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Справочник «Клиенты»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10"/>
            <w:tabs>
              <w:tab w:val="left" w:pos="44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208" w:history="1">
            <w:r w:rsidRPr="007109E6">
              <w:rPr>
                <w:rStyle w:val="a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Задание на отбор товаров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20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209" w:history="1">
            <w:r w:rsidRPr="007109E6">
              <w:rPr>
                <w:rStyle w:val="ae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Макет табличной части печатной формы документа «Задание на отбор товаров»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5293" w:rsidRDefault="001A5293">
          <w:pPr>
            <w:pStyle w:val="20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56945210" w:history="1">
            <w:r w:rsidRPr="007109E6">
              <w:rPr>
                <w:rStyle w:val="ae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7109E6">
              <w:rPr>
                <w:rStyle w:val="ae"/>
                <w:noProof/>
              </w:rPr>
              <w:t>Описание изменений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_Toc456945210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2086" w:rsidRDefault="00EE2086">
          <w:r>
            <w:rPr>
              <w:b/>
              <w:bCs/>
            </w:rPr>
            <w:fldChar w:fldCharType="end"/>
          </w:r>
        </w:p>
      </w:sdtContent>
    </w:sdt>
    <w:p w:rsidR="002122B2" w:rsidRDefault="002122B2"/>
    <w:p w:rsidR="002122B2" w:rsidRDefault="002122B2"/>
    <w:p w:rsidR="002122B2" w:rsidRDefault="002122B2"/>
    <w:p w:rsidR="002122B2" w:rsidRDefault="002122B2">
      <w:bookmarkStart w:id="6" w:name="_GoBack"/>
      <w:bookmarkEnd w:id="6"/>
    </w:p>
    <w:p w:rsidR="009978AA" w:rsidRDefault="009978AA">
      <w:r>
        <w:br w:type="page"/>
      </w:r>
    </w:p>
    <w:p w:rsidR="009978AA" w:rsidRPr="004E1C8F" w:rsidRDefault="002C294A" w:rsidP="002C294A">
      <w:pPr>
        <w:pStyle w:val="1"/>
        <w:numPr>
          <w:ilvl w:val="3"/>
          <w:numId w:val="3"/>
        </w:numPr>
        <w:ind w:left="0" w:right="-752" w:firstLine="0"/>
        <w:rPr>
          <w:color w:val="2E74B5" w:themeColor="accent1" w:themeShade="BF"/>
          <w:sz w:val="32"/>
        </w:rPr>
      </w:pPr>
      <w:bookmarkStart w:id="7" w:name="_Toc456945198"/>
      <w:r>
        <w:rPr>
          <w:color w:val="2E74B5" w:themeColor="accent1" w:themeShade="BF"/>
          <w:sz w:val="32"/>
        </w:rPr>
        <w:lastRenderedPageBreak/>
        <w:t>Справочник «Номенклатура»</w:t>
      </w:r>
      <w:bookmarkEnd w:id="7"/>
    </w:p>
    <w:p w:rsidR="009978AA" w:rsidRDefault="002C294A" w:rsidP="002C294A">
      <w:pPr>
        <w:pStyle w:val="2"/>
        <w:numPr>
          <w:ilvl w:val="1"/>
          <w:numId w:val="34"/>
        </w:numPr>
        <w:rPr>
          <w:color w:val="2E74B5" w:themeColor="accent1" w:themeShade="BF"/>
        </w:rPr>
      </w:pPr>
      <w:bookmarkStart w:id="8" w:name="_Toc456945199"/>
      <w:r w:rsidRPr="002C294A">
        <w:rPr>
          <w:color w:val="2E74B5" w:themeColor="accent1" w:themeShade="BF"/>
        </w:rPr>
        <w:t>Макет экранной формы справочника</w:t>
      </w:r>
      <w:r w:rsidR="00AB4B23">
        <w:rPr>
          <w:color w:val="2E74B5" w:themeColor="accent1" w:themeShade="BF"/>
        </w:rPr>
        <w:t xml:space="preserve"> номенклатуры</w:t>
      </w:r>
      <w:bookmarkEnd w:id="8"/>
    </w:p>
    <w:p w:rsidR="002C294A" w:rsidRPr="002C294A" w:rsidRDefault="004D123C" w:rsidP="002C294A">
      <w:r>
        <w:rPr>
          <w:noProof/>
        </w:rPr>
        <w:drawing>
          <wp:inline distT="0" distB="0" distL="0" distR="0">
            <wp:extent cx="5724525" cy="5248275"/>
            <wp:effectExtent l="0" t="0" r="9525" b="9525"/>
            <wp:docPr id="1" name="Рисунок 1" descr="C:\Users\user\YandexDisk\Скриншоты\2016-07-14_09-43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Скриншоты\2016-07-14_09-43-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23C" w:rsidRDefault="004D123C" w:rsidP="004D123C">
      <w:pPr>
        <w:pStyle w:val="2"/>
        <w:numPr>
          <w:ilvl w:val="1"/>
          <w:numId w:val="34"/>
        </w:numPr>
        <w:rPr>
          <w:color w:val="2E74B5" w:themeColor="accent1" w:themeShade="BF"/>
        </w:rPr>
      </w:pPr>
      <w:bookmarkStart w:id="9" w:name="_Toc456945200"/>
      <w:r w:rsidRPr="004D123C">
        <w:rPr>
          <w:color w:val="2E74B5" w:themeColor="accent1" w:themeShade="BF"/>
        </w:rPr>
        <w:t>Описание</w:t>
      </w:r>
      <w:r w:rsidR="00AB4B23">
        <w:rPr>
          <w:color w:val="2E74B5" w:themeColor="accent1" w:themeShade="BF"/>
        </w:rPr>
        <w:t xml:space="preserve"> изменений</w:t>
      </w:r>
      <w:bookmarkEnd w:id="9"/>
    </w:p>
    <w:p w:rsidR="004D123C" w:rsidRDefault="004D123C" w:rsidP="004D123C"/>
    <w:p w:rsidR="004D123C" w:rsidRDefault="004D123C" w:rsidP="00FC6F03">
      <w:pPr>
        <w:pStyle w:val="ac"/>
        <w:numPr>
          <w:ilvl w:val="2"/>
          <w:numId w:val="37"/>
        </w:numPr>
      </w:pPr>
      <w:r>
        <w:t>В справочнике «Номенклатура» необходимо реализовать отображение на главном окне списка номенклатуры следующих данных по товару: Цены, Партии, Остатки, Минимальные остатки, Цены поставщиков.</w:t>
      </w:r>
      <w:r w:rsidR="009E068C">
        <w:t xml:space="preserve"> </w:t>
      </w:r>
      <w:r>
        <w:t>Необходимо реализовать отображение информации в виде таблиц, которые отображаются при выборе соответствующей закладки</w:t>
      </w:r>
    </w:p>
    <w:p w:rsidR="009E068C" w:rsidRDefault="009E068C" w:rsidP="00FC6F03">
      <w:pPr>
        <w:pStyle w:val="ac"/>
        <w:numPr>
          <w:ilvl w:val="2"/>
          <w:numId w:val="37"/>
        </w:numPr>
      </w:pPr>
      <w:r>
        <w:t>Выводить на главную экранную форму общее число товарных позиций в базе.</w:t>
      </w:r>
    </w:p>
    <w:p w:rsidR="00013D26" w:rsidRDefault="00013D26" w:rsidP="00FC6F03">
      <w:pPr>
        <w:pStyle w:val="ac"/>
        <w:numPr>
          <w:ilvl w:val="2"/>
          <w:numId w:val="37"/>
        </w:numPr>
      </w:pPr>
      <w:r>
        <w:t>Порядок расположения закладок с деталями о товаре:</w:t>
      </w:r>
    </w:p>
    <w:p w:rsidR="00343B71" w:rsidRDefault="00B404DF" w:rsidP="00013D26">
      <w:pPr>
        <w:pStyle w:val="ac"/>
        <w:numPr>
          <w:ilvl w:val="0"/>
          <w:numId w:val="41"/>
        </w:numPr>
      </w:pPr>
      <w:r>
        <w:t xml:space="preserve">Остатки – открывается при запуске экранной формы по умолчанию. В таблице отображать следующие колонки по товару: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Склад,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lastRenderedPageBreak/>
        <w:t xml:space="preserve">Основная ячейка склада,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Дополнительная ячейка склада,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Остаток на складе, </w:t>
      </w:r>
    </w:p>
    <w:p w:rsidR="00343B71" w:rsidRDefault="00343B71" w:rsidP="00343B71">
      <w:pPr>
        <w:pStyle w:val="ac"/>
        <w:numPr>
          <w:ilvl w:val="1"/>
          <w:numId w:val="41"/>
        </w:numPr>
        <w:ind w:left="2552"/>
      </w:pPr>
      <w:r>
        <w:t>И</w:t>
      </w:r>
      <w:r w:rsidR="00B404DF">
        <w:t xml:space="preserve">з них в резерве, </w:t>
      </w:r>
    </w:p>
    <w:p w:rsidR="00343B71" w:rsidRDefault="00343B71" w:rsidP="00343B71">
      <w:pPr>
        <w:pStyle w:val="ac"/>
        <w:numPr>
          <w:ilvl w:val="1"/>
          <w:numId w:val="41"/>
        </w:numPr>
        <w:ind w:left="2552"/>
      </w:pPr>
      <w:r>
        <w:t>С</w:t>
      </w:r>
      <w:r w:rsidR="00B404DF">
        <w:t>вободный остаток,</w:t>
      </w:r>
      <w:r w:rsidR="00CA01B0">
        <w:t xml:space="preserve"> (а.6. = а.4. – а.5.)</w:t>
      </w:r>
      <w:r w:rsidR="00B404DF">
        <w:t xml:space="preserve"> </w:t>
      </w:r>
    </w:p>
    <w:p w:rsidR="00013D26" w:rsidRDefault="00343B71" w:rsidP="00343B71">
      <w:pPr>
        <w:pStyle w:val="ac"/>
        <w:numPr>
          <w:ilvl w:val="1"/>
          <w:numId w:val="41"/>
        </w:numPr>
        <w:ind w:left="2552"/>
      </w:pPr>
      <w:r>
        <w:t>Р</w:t>
      </w:r>
      <w:r w:rsidR="00B404DF">
        <w:t>озничная цена за единицу товара</w:t>
      </w:r>
    </w:p>
    <w:p w:rsidR="00343B71" w:rsidRDefault="00B404DF" w:rsidP="00013D26">
      <w:pPr>
        <w:pStyle w:val="ac"/>
        <w:numPr>
          <w:ilvl w:val="0"/>
          <w:numId w:val="41"/>
        </w:numPr>
      </w:pPr>
      <w:r>
        <w:t xml:space="preserve">Цены – отображать следующие колонки: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Тип цен,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характеристика,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ед. измерения,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подразделение,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валюта, </w:t>
      </w:r>
    </w:p>
    <w:p w:rsidR="00B404DF" w:rsidRDefault="00B404DF" w:rsidP="00343B71">
      <w:pPr>
        <w:pStyle w:val="ac"/>
        <w:numPr>
          <w:ilvl w:val="1"/>
          <w:numId w:val="41"/>
        </w:numPr>
        <w:ind w:left="2552"/>
      </w:pPr>
      <w:r>
        <w:t>цена</w:t>
      </w:r>
    </w:p>
    <w:p w:rsidR="00343B71" w:rsidRDefault="00B404DF" w:rsidP="00013D26">
      <w:pPr>
        <w:pStyle w:val="ac"/>
        <w:numPr>
          <w:ilvl w:val="0"/>
          <w:numId w:val="41"/>
        </w:numPr>
      </w:pPr>
      <w:r>
        <w:t xml:space="preserve">Партии – колонки: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Партия (поступление),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остаток партии, </w:t>
      </w:r>
    </w:p>
    <w:p w:rsidR="00B404DF" w:rsidRDefault="00B404DF" w:rsidP="00343B71">
      <w:pPr>
        <w:pStyle w:val="ac"/>
        <w:numPr>
          <w:ilvl w:val="1"/>
          <w:numId w:val="41"/>
        </w:numPr>
        <w:ind w:left="2552"/>
      </w:pPr>
      <w:r>
        <w:t>себестоимость</w:t>
      </w:r>
    </w:p>
    <w:p w:rsidR="00343B71" w:rsidRDefault="00B404DF" w:rsidP="00013D26">
      <w:pPr>
        <w:pStyle w:val="ac"/>
        <w:numPr>
          <w:ilvl w:val="0"/>
          <w:numId w:val="41"/>
        </w:numPr>
      </w:pPr>
      <w:r>
        <w:t xml:space="preserve">Минимальные остатки – Колонки: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Период,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подразделение компании, </w:t>
      </w:r>
    </w:p>
    <w:p w:rsidR="00B404DF" w:rsidRDefault="00B404DF" w:rsidP="00343B71">
      <w:pPr>
        <w:pStyle w:val="ac"/>
        <w:numPr>
          <w:ilvl w:val="1"/>
          <w:numId w:val="41"/>
        </w:numPr>
        <w:ind w:left="2552"/>
      </w:pPr>
      <w:r>
        <w:t>остаток</w:t>
      </w:r>
    </w:p>
    <w:p w:rsidR="00343B71" w:rsidRDefault="00B404DF" w:rsidP="00013D26">
      <w:pPr>
        <w:pStyle w:val="ac"/>
        <w:numPr>
          <w:ilvl w:val="0"/>
          <w:numId w:val="41"/>
        </w:numPr>
      </w:pPr>
      <w:r>
        <w:t xml:space="preserve">Цены поставщиков – Колонки: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Тип цен, </w:t>
      </w:r>
    </w:p>
    <w:p w:rsidR="00343B71" w:rsidRDefault="00B404DF" w:rsidP="00343B71">
      <w:pPr>
        <w:pStyle w:val="ac"/>
        <w:numPr>
          <w:ilvl w:val="1"/>
          <w:numId w:val="41"/>
        </w:numPr>
        <w:ind w:left="2552"/>
      </w:pPr>
      <w:r>
        <w:t xml:space="preserve">контрагент, </w:t>
      </w:r>
      <w:r w:rsidR="00CA01B0">
        <w:t xml:space="preserve"> </w:t>
      </w:r>
    </w:p>
    <w:p w:rsidR="00B404DF" w:rsidRPr="004D123C" w:rsidRDefault="00B404DF" w:rsidP="00343B71">
      <w:pPr>
        <w:pStyle w:val="ac"/>
        <w:numPr>
          <w:ilvl w:val="1"/>
          <w:numId w:val="41"/>
        </w:numPr>
        <w:ind w:left="2552"/>
      </w:pPr>
      <w:r>
        <w:t>валюта, цена</w:t>
      </w:r>
    </w:p>
    <w:p w:rsidR="009978AA" w:rsidRDefault="009978AA">
      <w:r>
        <w:br w:type="page"/>
      </w:r>
    </w:p>
    <w:p w:rsidR="009978AA" w:rsidRPr="004E1C8F" w:rsidRDefault="004D123C" w:rsidP="004D123C">
      <w:pPr>
        <w:pStyle w:val="1"/>
        <w:numPr>
          <w:ilvl w:val="0"/>
          <w:numId w:val="3"/>
        </w:numPr>
        <w:ind w:left="0" w:right="-752" w:firstLine="0"/>
        <w:rPr>
          <w:color w:val="2E74B5" w:themeColor="accent1" w:themeShade="BF"/>
          <w:sz w:val="32"/>
        </w:rPr>
      </w:pPr>
      <w:bookmarkStart w:id="10" w:name="_Toc456945201"/>
      <w:r>
        <w:rPr>
          <w:color w:val="2E74B5" w:themeColor="accent1" w:themeShade="BF"/>
          <w:sz w:val="32"/>
        </w:rPr>
        <w:lastRenderedPageBreak/>
        <w:t>Заказы клиентов</w:t>
      </w:r>
      <w:bookmarkEnd w:id="10"/>
    </w:p>
    <w:p w:rsidR="009978AA" w:rsidRPr="004E1C8F" w:rsidRDefault="00AB4B23" w:rsidP="004D123C">
      <w:pPr>
        <w:pStyle w:val="2"/>
        <w:numPr>
          <w:ilvl w:val="1"/>
          <w:numId w:val="36"/>
        </w:numPr>
        <w:rPr>
          <w:color w:val="2E74B5" w:themeColor="accent1" w:themeShade="BF"/>
          <w:sz w:val="28"/>
        </w:rPr>
      </w:pPr>
      <w:bookmarkStart w:id="11" w:name="_Toc456945202"/>
      <w:r>
        <w:rPr>
          <w:color w:val="2E74B5" w:themeColor="accent1" w:themeShade="BF"/>
          <w:sz w:val="28"/>
        </w:rPr>
        <w:t>Макет экранной формы заказов клиентов</w:t>
      </w:r>
      <w:bookmarkEnd w:id="11"/>
    </w:p>
    <w:p w:rsidR="009978AA" w:rsidRDefault="00AB4B23" w:rsidP="00AB4B23">
      <w:pPr>
        <w:pStyle w:val="ac"/>
        <w:ind w:left="0"/>
        <w:rPr>
          <w:highlight w:val="yellow"/>
        </w:rPr>
      </w:pPr>
      <w:r>
        <w:rPr>
          <w:noProof/>
          <w:highlight w:val="yellow"/>
          <w:lang w:eastAsia="ru-RU"/>
        </w:rPr>
        <w:drawing>
          <wp:inline distT="0" distB="0" distL="0" distR="0">
            <wp:extent cx="5724525" cy="1514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AA" w:rsidRPr="004E1C8F" w:rsidRDefault="00AB4B23" w:rsidP="00AB4B23">
      <w:pPr>
        <w:pStyle w:val="2"/>
        <w:numPr>
          <w:ilvl w:val="1"/>
          <w:numId w:val="36"/>
        </w:numPr>
        <w:rPr>
          <w:color w:val="2E74B5" w:themeColor="accent1" w:themeShade="BF"/>
          <w:sz w:val="28"/>
        </w:rPr>
      </w:pPr>
      <w:bookmarkStart w:id="12" w:name="_Toc456945203"/>
      <w:r>
        <w:rPr>
          <w:color w:val="2E74B5" w:themeColor="accent1" w:themeShade="BF"/>
          <w:sz w:val="28"/>
        </w:rPr>
        <w:t>Описание изменений</w:t>
      </w:r>
      <w:bookmarkEnd w:id="12"/>
    </w:p>
    <w:p w:rsidR="009978AA" w:rsidRDefault="00AB4B23" w:rsidP="00CA43BF">
      <w:pPr>
        <w:pStyle w:val="ac"/>
        <w:ind w:left="0" w:firstLine="567"/>
      </w:pPr>
      <w:r>
        <w:t>В экранной форме заказов клиента необходимо реализовать отображение деталей заказа</w:t>
      </w:r>
    </w:p>
    <w:p w:rsidR="00B519FE" w:rsidRDefault="00B519FE" w:rsidP="00AB4B23">
      <w:pPr>
        <w:pStyle w:val="1"/>
        <w:numPr>
          <w:ilvl w:val="0"/>
          <w:numId w:val="3"/>
        </w:numPr>
        <w:ind w:left="0" w:right="-752" w:firstLine="0"/>
        <w:rPr>
          <w:color w:val="2E74B5" w:themeColor="accent1" w:themeShade="BF"/>
          <w:sz w:val="32"/>
        </w:rPr>
      </w:pPr>
      <w:bookmarkStart w:id="13" w:name="_Toc456945204"/>
      <w:r>
        <w:rPr>
          <w:color w:val="2E74B5" w:themeColor="accent1" w:themeShade="BF"/>
          <w:sz w:val="32"/>
        </w:rPr>
        <w:t>Реализации</w:t>
      </w:r>
      <w:bookmarkEnd w:id="13"/>
    </w:p>
    <w:p w:rsidR="00B519FE" w:rsidRPr="001D6EAF" w:rsidRDefault="00B519FE" w:rsidP="001D6EAF">
      <w:pPr>
        <w:pStyle w:val="2"/>
        <w:numPr>
          <w:ilvl w:val="1"/>
          <w:numId w:val="42"/>
        </w:numPr>
        <w:rPr>
          <w:color w:val="2E74B5" w:themeColor="accent1" w:themeShade="BF"/>
          <w:sz w:val="28"/>
        </w:rPr>
      </w:pPr>
      <w:bookmarkStart w:id="14" w:name="_Toc456945205"/>
      <w:r w:rsidRPr="001D6EAF">
        <w:rPr>
          <w:color w:val="2E74B5" w:themeColor="accent1" w:themeShade="BF"/>
          <w:sz w:val="28"/>
        </w:rPr>
        <w:t>Макет экранной формы списка документов «Реализация»</w:t>
      </w:r>
      <w:bookmarkEnd w:id="14"/>
      <w:r w:rsidR="00895C11" w:rsidRPr="001D6EAF">
        <w:rPr>
          <w:color w:val="2E74B5" w:themeColor="accent1" w:themeShade="BF"/>
          <w:sz w:val="28"/>
        </w:rPr>
        <w:t xml:space="preserve"> </w:t>
      </w:r>
    </w:p>
    <w:p w:rsidR="001D6EAF" w:rsidRDefault="001D6EAF" w:rsidP="00B519FE">
      <w:r w:rsidRPr="001D6EAF">
        <w:rPr>
          <w:noProof/>
        </w:rPr>
        <w:drawing>
          <wp:inline distT="0" distB="0" distL="0" distR="0">
            <wp:extent cx="6106795" cy="1891353"/>
            <wp:effectExtent l="0" t="0" r="8255" b="0"/>
            <wp:docPr id="3" name="Рисунок 3" descr="C:\Users\user\YandexDisk\Скриншоты\2016-07-22_09-58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Скриншоты\2016-07-22_09-58-5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89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AF" w:rsidRDefault="001D6EAF" w:rsidP="00B519FE"/>
    <w:p w:rsidR="001D6EAF" w:rsidRPr="001D6EAF" w:rsidRDefault="001D6EAF" w:rsidP="001D6EAF">
      <w:pPr>
        <w:pStyle w:val="2"/>
        <w:numPr>
          <w:ilvl w:val="1"/>
          <w:numId w:val="42"/>
        </w:numPr>
        <w:rPr>
          <w:color w:val="2E74B5" w:themeColor="accent1" w:themeShade="BF"/>
          <w:sz w:val="28"/>
        </w:rPr>
      </w:pPr>
      <w:bookmarkStart w:id="15" w:name="_Toc456945206"/>
      <w:r w:rsidRPr="001D6EAF">
        <w:rPr>
          <w:color w:val="2E74B5" w:themeColor="accent1" w:themeShade="BF"/>
          <w:sz w:val="28"/>
        </w:rPr>
        <w:t>Описание изменений</w:t>
      </w:r>
      <w:bookmarkEnd w:id="15"/>
    </w:p>
    <w:p w:rsidR="001D6EAF" w:rsidRPr="00B519FE" w:rsidRDefault="001D6EAF" w:rsidP="00B519FE">
      <w:r>
        <w:t>В экранной форме реализаций необходимо реализовать отображение деталей реализации</w:t>
      </w:r>
    </w:p>
    <w:p w:rsidR="009978AA" w:rsidRDefault="009978AA" w:rsidP="00AB4B23">
      <w:pPr>
        <w:pStyle w:val="1"/>
        <w:numPr>
          <w:ilvl w:val="0"/>
          <w:numId w:val="3"/>
        </w:numPr>
        <w:ind w:left="0" w:right="-752" w:firstLine="0"/>
        <w:rPr>
          <w:color w:val="2E74B5" w:themeColor="accent1" w:themeShade="BF"/>
          <w:sz w:val="32"/>
        </w:rPr>
      </w:pPr>
      <w:bookmarkStart w:id="16" w:name="_Toc456945207"/>
      <w:r w:rsidRPr="00AB4B23">
        <w:rPr>
          <w:color w:val="2E74B5" w:themeColor="accent1" w:themeShade="BF"/>
          <w:sz w:val="32"/>
        </w:rPr>
        <w:t xml:space="preserve">Справочник </w:t>
      </w:r>
      <w:r w:rsidR="009E068C">
        <w:rPr>
          <w:color w:val="2E74B5" w:themeColor="accent1" w:themeShade="BF"/>
          <w:sz w:val="32"/>
        </w:rPr>
        <w:t>«Клиенты»</w:t>
      </w:r>
      <w:bookmarkEnd w:id="16"/>
    </w:p>
    <w:p w:rsidR="009E068C" w:rsidRDefault="009E068C" w:rsidP="00CA43BF">
      <w:pPr>
        <w:pStyle w:val="ac"/>
        <w:ind w:left="0" w:firstLine="567"/>
      </w:pPr>
      <w:r>
        <w:t>Добавить на главную форму показатель: общее число клиентов в базе</w:t>
      </w:r>
    </w:p>
    <w:p w:rsidR="00AB2689" w:rsidRPr="00AB2689" w:rsidRDefault="00CA43BF" w:rsidP="00AB2689">
      <w:pPr>
        <w:pStyle w:val="1"/>
        <w:numPr>
          <w:ilvl w:val="0"/>
          <w:numId w:val="3"/>
        </w:numPr>
        <w:ind w:left="0" w:right="-752" w:firstLine="0"/>
        <w:rPr>
          <w:color w:val="2E74B5" w:themeColor="accent1" w:themeShade="BF"/>
          <w:sz w:val="32"/>
        </w:rPr>
      </w:pPr>
      <w:bookmarkStart w:id="17" w:name="_Toc456945208"/>
      <w:r>
        <w:rPr>
          <w:color w:val="2E74B5" w:themeColor="accent1" w:themeShade="BF"/>
          <w:sz w:val="32"/>
        </w:rPr>
        <w:lastRenderedPageBreak/>
        <w:t>Задание на отбор товаров</w:t>
      </w:r>
      <w:bookmarkEnd w:id="17"/>
    </w:p>
    <w:p w:rsidR="00CA43BF" w:rsidRPr="00AB2689" w:rsidRDefault="00AB2689" w:rsidP="00AB2689">
      <w:pPr>
        <w:pStyle w:val="2"/>
        <w:numPr>
          <w:ilvl w:val="1"/>
          <w:numId w:val="40"/>
        </w:numPr>
        <w:rPr>
          <w:color w:val="2E74B5" w:themeColor="accent1" w:themeShade="BF"/>
          <w:sz w:val="28"/>
        </w:rPr>
      </w:pPr>
      <w:bookmarkStart w:id="18" w:name="_Toc456945209"/>
      <w:r w:rsidRPr="00AB2689">
        <w:rPr>
          <w:color w:val="2E74B5" w:themeColor="accent1" w:themeShade="BF"/>
          <w:sz w:val="28"/>
        </w:rPr>
        <w:t>Макет табличной части печатной формы документа «Задание на отбор товаров»</w:t>
      </w:r>
      <w:bookmarkEnd w:id="18"/>
    </w:p>
    <w:tbl>
      <w:tblPr>
        <w:tblStyle w:val="af"/>
        <w:tblW w:w="11202" w:type="dxa"/>
        <w:tblInd w:w="-885" w:type="dxa"/>
        <w:tblLook w:val="04A0" w:firstRow="1" w:lastRow="0" w:firstColumn="1" w:lastColumn="0" w:noHBand="0" w:noVBand="1"/>
      </w:tblPr>
      <w:tblGrid>
        <w:gridCol w:w="514"/>
        <w:gridCol w:w="1112"/>
        <w:gridCol w:w="2767"/>
        <w:gridCol w:w="1244"/>
        <w:gridCol w:w="1464"/>
        <w:gridCol w:w="820"/>
        <w:gridCol w:w="557"/>
        <w:gridCol w:w="1875"/>
        <w:gridCol w:w="849"/>
      </w:tblGrid>
      <w:tr w:rsidR="00B404DF" w:rsidTr="00892B05">
        <w:tc>
          <w:tcPr>
            <w:tcW w:w="514" w:type="dxa"/>
          </w:tcPr>
          <w:p w:rsidR="00B404DF" w:rsidRPr="00CA43BF" w:rsidRDefault="00B404DF" w:rsidP="00B404DF">
            <w:pPr>
              <w:rPr>
                <w:sz w:val="16"/>
              </w:rPr>
            </w:pPr>
            <w:r w:rsidRPr="00CA43BF">
              <w:rPr>
                <w:sz w:val="16"/>
              </w:rPr>
              <w:t>№</w:t>
            </w:r>
          </w:p>
        </w:tc>
        <w:tc>
          <w:tcPr>
            <w:tcW w:w="1112" w:type="dxa"/>
          </w:tcPr>
          <w:p w:rsidR="00B404DF" w:rsidRPr="00CA43BF" w:rsidRDefault="00B404DF" w:rsidP="00B404DF">
            <w:pPr>
              <w:rPr>
                <w:sz w:val="16"/>
              </w:rPr>
            </w:pPr>
            <w:r w:rsidRPr="00CA43BF">
              <w:rPr>
                <w:sz w:val="16"/>
              </w:rPr>
              <w:t>№ кат.</w:t>
            </w:r>
          </w:p>
        </w:tc>
        <w:tc>
          <w:tcPr>
            <w:tcW w:w="2767" w:type="dxa"/>
          </w:tcPr>
          <w:p w:rsidR="00B404DF" w:rsidRPr="00CA43BF" w:rsidRDefault="00B404DF" w:rsidP="00B404DF">
            <w:pPr>
              <w:rPr>
                <w:sz w:val="16"/>
              </w:rPr>
            </w:pPr>
            <w:r w:rsidRPr="00CA43BF">
              <w:rPr>
                <w:sz w:val="16"/>
              </w:rPr>
              <w:t>Товар</w:t>
            </w:r>
          </w:p>
        </w:tc>
        <w:tc>
          <w:tcPr>
            <w:tcW w:w="1244" w:type="dxa"/>
          </w:tcPr>
          <w:p w:rsidR="00B404DF" w:rsidRDefault="00B404DF" w:rsidP="00B404DF">
            <w:pPr>
              <w:rPr>
                <w:sz w:val="16"/>
              </w:rPr>
            </w:pPr>
            <w:r>
              <w:rPr>
                <w:sz w:val="16"/>
              </w:rPr>
              <w:t>Основная</w:t>
            </w:r>
          </w:p>
          <w:p w:rsidR="00B404DF" w:rsidRPr="00CA43BF" w:rsidRDefault="00B404DF" w:rsidP="00B404DF">
            <w:pPr>
              <w:rPr>
                <w:sz w:val="16"/>
              </w:rPr>
            </w:pPr>
            <w:r>
              <w:rPr>
                <w:sz w:val="16"/>
              </w:rPr>
              <w:t>я</w:t>
            </w:r>
            <w:r w:rsidRPr="00CA43BF">
              <w:rPr>
                <w:sz w:val="16"/>
              </w:rPr>
              <w:t>чейка хранения</w:t>
            </w:r>
          </w:p>
        </w:tc>
        <w:tc>
          <w:tcPr>
            <w:tcW w:w="1464" w:type="dxa"/>
          </w:tcPr>
          <w:p w:rsidR="00B404DF" w:rsidRDefault="00B404DF" w:rsidP="00B404DF">
            <w:pPr>
              <w:rPr>
                <w:sz w:val="16"/>
              </w:rPr>
            </w:pPr>
            <w:r>
              <w:rPr>
                <w:sz w:val="16"/>
              </w:rPr>
              <w:t>Дополнительная</w:t>
            </w:r>
          </w:p>
          <w:p w:rsidR="00B404DF" w:rsidRPr="00CA43BF" w:rsidRDefault="00B404DF" w:rsidP="00B404DF">
            <w:pPr>
              <w:rPr>
                <w:sz w:val="16"/>
              </w:rPr>
            </w:pPr>
            <w:r>
              <w:rPr>
                <w:sz w:val="16"/>
              </w:rPr>
              <w:t>Ячейка хранения</w:t>
            </w:r>
          </w:p>
        </w:tc>
        <w:tc>
          <w:tcPr>
            <w:tcW w:w="820" w:type="dxa"/>
          </w:tcPr>
          <w:p w:rsidR="00B404DF" w:rsidRPr="00CA43BF" w:rsidRDefault="00B404DF" w:rsidP="00B404DF">
            <w:pPr>
              <w:rPr>
                <w:sz w:val="16"/>
              </w:rPr>
            </w:pPr>
            <w:r w:rsidRPr="00CA43BF">
              <w:rPr>
                <w:sz w:val="16"/>
              </w:rPr>
              <w:t>Кол-во</w:t>
            </w:r>
          </w:p>
        </w:tc>
        <w:tc>
          <w:tcPr>
            <w:tcW w:w="557" w:type="dxa"/>
          </w:tcPr>
          <w:p w:rsidR="00B404DF" w:rsidRPr="00CA43BF" w:rsidRDefault="00B404DF" w:rsidP="00B404DF">
            <w:pPr>
              <w:rPr>
                <w:sz w:val="16"/>
              </w:rPr>
            </w:pPr>
            <w:r w:rsidRPr="00CA43BF">
              <w:rPr>
                <w:sz w:val="16"/>
              </w:rPr>
              <w:t>Ед.</w:t>
            </w:r>
          </w:p>
        </w:tc>
        <w:tc>
          <w:tcPr>
            <w:tcW w:w="1875" w:type="dxa"/>
          </w:tcPr>
          <w:p w:rsidR="00B404DF" w:rsidRPr="00CA43BF" w:rsidRDefault="00B404DF" w:rsidP="00B404DF">
            <w:pPr>
              <w:rPr>
                <w:sz w:val="16"/>
              </w:rPr>
            </w:pPr>
            <w:r w:rsidRPr="00CA43BF">
              <w:rPr>
                <w:sz w:val="16"/>
              </w:rPr>
              <w:t>Склад</w:t>
            </w:r>
          </w:p>
        </w:tc>
        <w:tc>
          <w:tcPr>
            <w:tcW w:w="849" w:type="dxa"/>
          </w:tcPr>
          <w:p w:rsidR="00B404DF" w:rsidRPr="00CA43BF" w:rsidRDefault="00B404DF" w:rsidP="00B404DF">
            <w:pPr>
              <w:rPr>
                <w:sz w:val="16"/>
              </w:rPr>
            </w:pPr>
            <w:r w:rsidRPr="00CA43BF">
              <w:rPr>
                <w:sz w:val="16"/>
              </w:rPr>
              <w:t>Остаток</w:t>
            </w:r>
          </w:p>
        </w:tc>
      </w:tr>
      <w:tr w:rsidR="00B404DF" w:rsidTr="00892B05">
        <w:tc>
          <w:tcPr>
            <w:tcW w:w="514" w:type="dxa"/>
          </w:tcPr>
          <w:p w:rsidR="00B404DF" w:rsidRPr="00CA43BF" w:rsidRDefault="00B404DF" w:rsidP="00B404DF">
            <w:pPr>
              <w:rPr>
                <w:sz w:val="16"/>
              </w:rPr>
            </w:pPr>
            <w:r w:rsidRPr="00CA43BF">
              <w:rPr>
                <w:sz w:val="16"/>
              </w:rPr>
              <w:t>1</w:t>
            </w:r>
          </w:p>
        </w:tc>
        <w:tc>
          <w:tcPr>
            <w:tcW w:w="1112" w:type="dxa"/>
          </w:tcPr>
          <w:p w:rsidR="00B404DF" w:rsidRPr="00CA43BF" w:rsidRDefault="00B404DF" w:rsidP="00B404DF">
            <w:pPr>
              <w:rPr>
                <w:sz w:val="16"/>
              </w:rPr>
            </w:pPr>
            <w:r w:rsidRPr="00CA43BF">
              <w:rPr>
                <w:sz w:val="16"/>
              </w:rPr>
              <w:t>511-093</w:t>
            </w:r>
            <w:r>
              <w:rPr>
                <w:sz w:val="16"/>
              </w:rPr>
              <w:t>-11</w:t>
            </w:r>
          </w:p>
        </w:tc>
        <w:tc>
          <w:tcPr>
            <w:tcW w:w="2767" w:type="dxa"/>
          </w:tcPr>
          <w:p w:rsidR="00B404DF" w:rsidRPr="00CA43BF" w:rsidRDefault="00B404DF" w:rsidP="00B404DF">
            <w:pPr>
              <w:rPr>
                <w:sz w:val="16"/>
              </w:rPr>
            </w:pPr>
            <w:r w:rsidRPr="00CA43BF">
              <w:rPr>
                <w:sz w:val="16"/>
              </w:rPr>
              <w:t>511-093</w:t>
            </w:r>
            <w:r>
              <w:rPr>
                <w:sz w:val="16"/>
              </w:rPr>
              <w:t>-11 Гребной винт 9.25х11</w:t>
            </w:r>
          </w:p>
        </w:tc>
        <w:tc>
          <w:tcPr>
            <w:tcW w:w="1244" w:type="dxa"/>
          </w:tcPr>
          <w:p w:rsidR="00B404DF" w:rsidRPr="00CA43BF" w:rsidRDefault="00B404DF" w:rsidP="00B404DF">
            <w:pPr>
              <w:rPr>
                <w:sz w:val="16"/>
              </w:rPr>
            </w:pPr>
            <w:r>
              <w:rPr>
                <w:sz w:val="16"/>
              </w:rPr>
              <w:t>В14-</w:t>
            </w:r>
          </w:p>
        </w:tc>
        <w:tc>
          <w:tcPr>
            <w:tcW w:w="1464" w:type="dxa"/>
          </w:tcPr>
          <w:p w:rsidR="00B404DF" w:rsidRPr="00892B05" w:rsidRDefault="00892B05" w:rsidP="00B404DF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J35-F</w:t>
            </w:r>
          </w:p>
        </w:tc>
        <w:tc>
          <w:tcPr>
            <w:tcW w:w="820" w:type="dxa"/>
          </w:tcPr>
          <w:p w:rsidR="00B404DF" w:rsidRPr="00CA43BF" w:rsidRDefault="00892B05" w:rsidP="00B404DF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57" w:type="dxa"/>
          </w:tcPr>
          <w:p w:rsidR="00B404DF" w:rsidRPr="00CA43BF" w:rsidRDefault="00B404DF" w:rsidP="00B404DF">
            <w:pPr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1875" w:type="dxa"/>
          </w:tcPr>
          <w:p w:rsidR="00B404DF" w:rsidRPr="00CA43BF" w:rsidRDefault="00B404DF" w:rsidP="00B404DF">
            <w:pPr>
              <w:rPr>
                <w:sz w:val="16"/>
              </w:rPr>
            </w:pPr>
            <w:r>
              <w:rPr>
                <w:sz w:val="16"/>
                <w:lang w:val="en-US"/>
              </w:rPr>
              <w:t>EXT</w:t>
            </w:r>
            <w:r>
              <w:rPr>
                <w:sz w:val="16"/>
              </w:rPr>
              <w:t xml:space="preserve"> Главный склад</w:t>
            </w:r>
          </w:p>
        </w:tc>
        <w:tc>
          <w:tcPr>
            <w:tcW w:w="849" w:type="dxa"/>
          </w:tcPr>
          <w:p w:rsidR="00B404DF" w:rsidRPr="00CA43BF" w:rsidRDefault="00B404DF" w:rsidP="00B404DF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892B05" w:rsidTr="00892B05">
        <w:tc>
          <w:tcPr>
            <w:tcW w:w="514" w:type="dxa"/>
          </w:tcPr>
          <w:p w:rsidR="00892B05" w:rsidRPr="00892B05" w:rsidRDefault="00892B05" w:rsidP="00892B0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</w:t>
            </w:r>
          </w:p>
        </w:tc>
        <w:tc>
          <w:tcPr>
            <w:tcW w:w="1112" w:type="dxa"/>
          </w:tcPr>
          <w:p w:rsidR="00892B05" w:rsidRPr="00CA43BF" w:rsidRDefault="00892B05" w:rsidP="00892B05">
            <w:pPr>
              <w:rPr>
                <w:sz w:val="16"/>
              </w:rPr>
            </w:pPr>
            <w:r w:rsidRPr="00CA43BF">
              <w:rPr>
                <w:sz w:val="16"/>
              </w:rPr>
              <w:t>511-093</w:t>
            </w:r>
            <w:r>
              <w:rPr>
                <w:sz w:val="16"/>
              </w:rPr>
              <w:t>-11</w:t>
            </w:r>
          </w:p>
        </w:tc>
        <w:tc>
          <w:tcPr>
            <w:tcW w:w="2767" w:type="dxa"/>
          </w:tcPr>
          <w:p w:rsidR="00892B05" w:rsidRPr="00CA43BF" w:rsidRDefault="00892B05" w:rsidP="00892B05">
            <w:pPr>
              <w:rPr>
                <w:sz w:val="16"/>
              </w:rPr>
            </w:pPr>
            <w:r w:rsidRPr="00CA43BF">
              <w:rPr>
                <w:sz w:val="16"/>
              </w:rPr>
              <w:t>511-093</w:t>
            </w:r>
            <w:r>
              <w:rPr>
                <w:sz w:val="16"/>
              </w:rPr>
              <w:t>-11 Гребной винт 9.25х11</w:t>
            </w:r>
          </w:p>
        </w:tc>
        <w:tc>
          <w:tcPr>
            <w:tcW w:w="1244" w:type="dxa"/>
          </w:tcPr>
          <w:p w:rsidR="00892B05" w:rsidRPr="00892B05" w:rsidRDefault="00892B05" w:rsidP="00892B0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A01-</w:t>
            </w:r>
          </w:p>
        </w:tc>
        <w:tc>
          <w:tcPr>
            <w:tcW w:w="1464" w:type="dxa"/>
          </w:tcPr>
          <w:p w:rsidR="00892B05" w:rsidRPr="00892B05" w:rsidRDefault="00892B05" w:rsidP="00892B0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P17-</w:t>
            </w:r>
          </w:p>
        </w:tc>
        <w:tc>
          <w:tcPr>
            <w:tcW w:w="820" w:type="dxa"/>
          </w:tcPr>
          <w:p w:rsidR="00892B05" w:rsidRPr="00892B05" w:rsidRDefault="00892B05" w:rsidP="00892B0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</w:t>
            </w:r>
          </w:p>
        </w:tc>
        <w:tc>
          <w:tcPr>
            <w:tcW w:w="557" w:type="dxa"/>
          </w:tcPr>
          <w:p w:rsidR="00892B05" w:rsidRPr="00892B05" w:rsidRDefault="00892B05" w:rsidP="00892B05">
            <w:pPr>
              <w:rPr>
                <w:sz w:val="16"/>
              </w:rPr>
            </w:pPr>
            <w:r>
              <w:rPr>
                <w:sz w:val="16"/>
              </w:rPr>
              <w:t>шт.</w:t>
            </w:r>
          </w:p>
        </w:tc>
        <w:tc>
          <w:tcPr>
            <w:tcW w:w="1875" w:type="dxa"/>
          </w:tcPr>
          <w:p w:rsidR="00892B05" w:rsidRPr="00892B05" w:rsidRDefault="00892B05" w:rsidP="00892B05">
            <w:pPr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EXT </w:t>
            </w:r>
            <w:r>
              <w:rPr>
                <w:sz w:val="16"/>
              </w:rPr>
              <w:t>ЭКСТРИМ</w:t>
            </w:r>
          </w:p>
        </w:tc>
        <w:tc>
          <w:tcPr>
            <w:tcW w:w="849" w:type="dxa"/>
          </w:tcPr>
          <w:p w:rsidR="00892B05" w:rsidRPr="00CA43BF" w:rsidRDefault="00892B05" w:rsidP="00892B05">
            <w:pPr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</w:tr>
    </w:tbl>
    <w:p w:rsidR="00013D26" w:rsidRDefault="00013D26" w:rsidP="00013D26">
      <w:pPr>
        <w:ind w:left="-21" w:right="-22"/>
      </w:pPr>
    </w:p>
    <w:p w:rsidR="009E068C" w:rsidRPr="00AB2689" w:rsidRDefault="00AB2689" w:rsidP="00AB2689">
      <w:pPr>
        <w:pStyle w:val="2"/>
        <w:numPr>
          <w:ilvl w:val="1"/>
          <w:numId w:val="40"/>
        </w:numPr>
        <w:rPr>
          <w:color w:val="2E74B5" w:themeColor="accent1" w:themeShade="BF"/>
          <w:sz w:val="28"/>
        </w:rPr>
      </w:pPr>
      <w:bookmarkStart w:id="19" w:name="_Toc456945210"/>
      <w:r w:rsidRPr="00AB2689">
        <w:rPr>
          <w:color w:val="2E74B5" w:themeColor="accent1" w:themeShade="BF"/>
          <w:sz w:val="28"/>
        </w:rPr>
        <w:t>Описание изменений</w:t>
      </w:r>
      <w:bookmarkEnd w:id="19"/>
    </w:p>
    <w:p w:rsidR="00892B05" w:rsidRDefault="00892B05" w:rsidP="00892B05">
      <w:pPr>
        <w:pStyle w:val="ac"/>
        <w:numPr>
          <w:ilvl w:val="2"/>
          <w:numId w:val="40"/>
        </w:numPr>
      </w:pPr>
      <w:r>
        <w:t>Колонки печатной формы</w:t>
      </w:r>
    </w:p>
    <w:p w:rsidR="00892B05" w:rsidRDefault="00892B05" w:rsidP="00892B05">
      <w:pPr>
        <w:pStyle w:val="ac"/>
        <w:numPr>
          <w:ilvl w:val="4"/>
          <w:numId w:val="3"/>
        </w:numPr>
        <w:ind w:left="1134" w:right="119" w:hanging="425"/>
      </w:pPr>
      <w:r>
        <w:t>№ порядковый в документе – перечисление товарных позиций в документе в разбивке по складам;</w:t>
      </w:r>
    </w:p>
    <w:p w:rsidR="00892B05" w:rsidRDefault="00892B05" w:rsidP="00892B05">
      <w:pPr>
        <w:pStyle w:val="ac"/>
        <w:numPr>
          <w:ilvl w:val="4"/>
          <w:numId w:val="3"/>
        </w:numPr>
        <w:ind w:left="1134" w:right="119" w:hanging="425"/>
      </w:pPr>
      <w:r>
        <w:t>Артикул (№ категории);</w:t>
      </w:r>
    </w:p>
    <w:p w:rsidR="00892B05" w:rsidRDefault="00892B05" w:rsidP="00892B05">
      <w:pPr>
        <w:pStyle w:val="ac"/>
        <w:numPr>
          <w:ilvl w:val="4"/>
          <w:numId w:val="3"/>
        </w:numPr>
        <w:ind w:left="1134" w:right="119" w:hanging="425"/>
      </w:pPr>
      <w:r>
        <w:t>Наименование товара;</w:t>
      </w:r>
    </w:p>
    <w:p w:rsidR="00892B05" w:rsidRDefault="00892B05" w:rsidP="00892B05">
      <w:pPr>
        <w:pStyle w:val="ac"/>
        <w:numPr>
          <w:ilvl w:val="4"/>
          <w:numId w:val="3"/>
        </w:numPr>
        <w:ind w:left="1134" w:right="119" w:hanging="425"/>
      </w:pPr>
      <w:r>
        <w:t>Ячейка хранения основная;</w:t>
      </w:r>
    </w:p>
    <w:p w:rsidR="00892B05" w:rsidRDefault="00892B05" w:rsidP="00892B05">
      <w:pPr>
        <w:pStyle w:val="ac"/>
        <w:numPr>
          <w:ilvl w:val="4"/>
          <w:numId w:val="3"/>
        </w:numPr>
        <w:ind w:left="1134" w:right="119" w:hanging="425"/>
      </w:pPr>
      <w:r>
        <w:t>Ячейка хранения дополнительная;</w:t>
      </w:r>
    </w:p>
    <w:p w:rsidR="00892B05" w:rsidRDefault="00892B05" w:rsidP="00892B05">
      <w:pPr>
        <w:pStyle w:val="ac"/>
        <w:numPr>
          <w:ilvl w:val="4"/>
          <w:numId w:val="3"/>
        </w:numPr>
        <w:ind w:left="1134" w:right="119" w:hanging="425"/>
      </w:pPr>
      <w:r>
        <w:t>Кол-во товара;</w:t>
      </w:r>
    </w:p>
    <w:p w:rsidR="00892B05" w:rsidRDefault="00892B05" w:rsidP="00892B05">
      <w:pPr>
        <w:pStyle w:val="ac"/>
        <w:numPr>
          <w:ilvl w:val="4"/>
          <w:numId w:val="3"/>
        </w:numPr>
        <w:ind w:left="1134" w:right="119" w:hanging="425"/>
      </w:pPr>
      <w:r>
        <w:t>Склад;</w:t>
      </w:r>
    </w:p>
    <w:p w:rsidR="00892B05" w:rsidRDefault="00892B05" w:rsidP="00892B05">
      <w:pPr>
        <w:pStyle w:val="ac"/>
        <w:numPr>
          <w:ilvl w:val="4"/>
          <w:numId w:val="3"/>
        </w:numPr>
        <w:ind w:left="1134" w:right="119" w:hanging="425"/>
      </w:pPr>
      <w:r>
        <w:t>Остаток на складе.</w:t>
      </w:r>
    </w:p>
    <w:p w:rsidR="00892B05" w:rsidRDefault="00892B05" w:rsidP="00892B05">
      <w:pPr>
        <w:pStyle w:val="ac"/>
        <w:numPr>
          <w:ilvl w:val="2"/>
          <w:numId w:val="40"/>
        </w:numPr>
      </w:pPr>
      <w:r>
        <w:t>Формируемый документ должен быть корректно сгруппирован для удобства его использования. Порядок отображения товаров в документе:</w:t>
      </w:r>
    </w:p>
    <w:p w:rsidR="009E068C" w:rsidRDefault="00892B05" w:rsidP="00892B05">
      <w:pPr>
        <w:pStyle w:val="ac"/>
        <w:numPr>
          <w:ilvl w:val="3"/>
          <w:numId w:val="40"/>
        </w:numPr>
        <w:ind w:hanging="371"/>
      </w:pPr>
      <w:r>
        <w:t>Товарные позиции группируются сначала по складам;</w:t>
      </w:r>
    </w:p>
    <w:p w:rsidR="00892B05" w:rsidRDefault="00892B05" w:rsidP="00892B05">
      <w:pPr>
        <w:pStyle w:val="ac"/>
        <w:numPr>
          <w:ilvl w:val="3"/>
          <w:numId w:val="40"/>
        </w:numPr>
        <w:ind w:hanging="371"/>
      </w:pPr>
      <w:r>
        <w:t>После группировки по складам товарные позиции упорядочиваются по полю «Основная ячейка хранения» в алфавитном порядке прямой проход</w:t>
      </w:r>
    </w:p>
    <w:sectPr w:rsidR="00892B05" w:rsidSect="00CA43BF">
      <w:headerReference w:type="default" r:id="rId11"/>
      <w:footerReference w:type="first" r:id="rId12"/>
      <w:pgSz w:w="11909" w:h="16834"/>
      <w:pgMar w:top="1440" w:right="852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F83" w:rsidRDefault="006C3F83">
      <w:pPr>
        <w:spacing w:line="240" w:lineRule="auto"/>
      </w:pPr>
      <w:r>
        <w:separator/>
      </w:r>
    </w:p>
  </w:endnote>
  <w:endnote w:type="continuationSeparator" w:id="0">
    <w:p w:rsidR="006C3F83" w:rsidRDefault="006C3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86" w:rsidRDefault="00EE2086">
    <w:pPr>
      <w:jc w:val="center"/>
    </w:pPr>
    <w:r>
      <w:t>2016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F83" w:rsidRDefault="006C3F83">
      <w:pPr>
        <w:spacing w:line="240" w:lineRule="auto"/>
      </w:pPr>
      <w:r>
        <w:separator/>
      </w:r>
    </w:p>
  </w:footnote>
  <w:footnote w:type="continuationSeparator" w:id="0">
    <w:p w:rsidR="006C3F83" w:rsidRDefault="006C3F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86" w:rsidRDefault="00EE2086" w:rsidP="00E61295">
    <w:pPr>
      <w:ind w:right="119"/>
      <w:jc w:val="right"/>
    </w:pPr>
  </w:p>
  <w:p w:rsidR="00EE2086" w:rsidRDefault="00EE2086">
    <w:pPr>
      <w:ind w:right="-1005"/>
      <w:jc w:val="right"/>
    </w:pPr>
  </w:p>
  <w:p w:rsidR="00EE2086" w:rsidRDefault="00EE2086" w:rsidP="00E61295">
    <w:pPr>
      <w:ind w:right="119"/>
      <w:jc w:val="right"/>
    </w:pPr>
    <w:r>
      <w:t xml:space="preserve">стр. </w:t>
    </w:r>
    <w:r>
      <w:fldChar w:fldCharType="begin"/>
    </w:r>
    <w:r>
      <w:instrText>PAGE</w:instrText>
    </w:r>
    <w:r>
      <w:fldChar w:fldCharType="separate"/>
    </w:r>
    <w:r w:rsidR="001A5293">
      <w:rPr>
        <w:noProof/>
      </w:rPr>
      <w:t>4</w:t>
    </w:r>
    <w:r>
      <w:fldChar w:fldCharType="end"/>
    </w:r>
    <w:r>
      <w:t xml:space="preserve"> из </w:t>
    </w:r>
    <w:r>
      <w:fldChar w:fldCharType="begin"/>
    </w:r>
    <w:r>
      <w:instrText>NUMPAGES</w:instrText>
    </w:r>
    <w:r>
      <w:fldChar w:fldCharType="separate"/>
    </w:r>
    <w:r w:rsidR="001A5293">
      <w:rPr>
        <w:noProof/>
      </w:rPr>
      <w:t>7</w:t>
    </w:r>
    <w:r>
      <w:fldChar w:fldCharType="end"/>
    </w:r>
  </w:p>
  <w:p w:rsidR="00EE2086" w:rsidRDefault="00EE20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42B7"/>
    <w:multiLevelType w:val="hybridMultilevel"/>
    <w:tmpl w:val="5C7C8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15A8"/>
    <w:multiLevelType w:val="hybridMultilevel"/>
    <w:tmpl w:val="5B4E2F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3807"/>
    <w:multiLevelType w:val="multilevel"/>
    <w:tmpl w:val="41DAA16E"/>
    <w:lvl w:ilvl="0">
      <w:start w:val="13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FD9330B"/>
    <w:multiLevelType w:val="multilevel"/>
    <w:tmpl w:val="BDE6A08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 w15:restartNumberingAfterBreak="0">
    <w:nsid w:val="16834AB7"/>
    <w:multiLevelType w:val="multilevel"/>
    <w:tmpl w:val="0DBE9D98"/>
    <w:lvl w:ilvl="0">
      <w:start w:val="7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6CD6884"/>
    <w:multiLevelType w:val="hybridMultilevel"/>
    <w:tmpl w:val="9F168CF8"/>
    <w:lvl w:ilvl="0" w:tplc="0419000F"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37B46"/>
    <w:multiLevelType w:val="hybridMultilevel"/>
    <w:tmpl w:val="40D208D4"/>
    <w:lvl w:ilvl="0" w:tplc="0419000F"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A94792"/>
    <w:multiLevelType w:val="hybridMultilevel"/>
    <w:tmpl w:val="07D6134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79BF"/>
    <w:multiLevelType w:val="multilevel"/>
    <w:tmpl w:val="7D4644A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031641"/>
    <w:multiLevelType w:val="hybridMultilevel"/>
    <w:tmpl w:val="F5E4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1099A"/>
    <w:multiLevelType w:val="hybridMultilevel"/>
    <w:tmpl w:val="B9E6568E"/>
    <w:lvl w:ilvl="0" w:tplc="A530C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21B06"/>
    <w:multiLevelType w:val="multilevel"/>
    <w:tmpl w:val="C284D75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2DA011FB"/>
    <w:multiLevelType w:val="multilevel"/>
    <w:tmpl w:val="7D4644A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CC22ED"/>
    <w:multiLevelType w:val="hybridMultilevel"/>
    <w:tmpl w:val="A79A7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7054"/>
    <w:multiLevelType w:val="hybridMultilevel"/>
    <w:tmpl w:val="34203134"/>
    <w:lvl w:ilvl="0" w:tplc="9AD684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34A46"/>
    <w:multiLevelType w:val="multilevel"/>
    <w:tmpl w:val="26145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800F69"/>
    <w:multiLevelType w:val="multilevel"/>
    <w:tmpl w:val="1988D3BC"/>
    <w:lvl w:ilvl="0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66F0FF5"/>
    <w:multiLevelType w:val="hybridMultilevel"/>
    <w:tmpl w:val="FBF808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7192D"/>
    <w:multiLevelType w:val="hybridMultilevel"/>
    <w:tmpl w:val="ADE0DD4C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B234CC"/>
    <w:multiLevelType w:val="hybridMultilevel"/>
    <w:tmpl w:val="04440D72"/>
    <w:lvl w:ilvl="0" w:tplc="0419000F"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70375C5"/>
    <w:multiLevelType w:val="multilevel"/>
    <w:tmpl w:val="8A6E2F7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77A594D"/>
    <w:multiLevelType w:val="multilevel"/>
    <w:tmpl w:val="2B7C9E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9B27B4"/>
    <w:multiLevelType w:val="multilevel"/>
    <w:tmpl w:val="D760070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48EE12DC"/>
    <w:multiLevelType w:val="hybridMultilevel"/>
    <w:tmpl w:val="ADE0DD4C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C47FCD"/>
    <w:multiLevelType w:val="hybridMultilevel"/>
    <w:tmpl w:val="FFE459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521DE"/>
    <w:multiLevelType w:val="hybridMultilevel"/>
    <w:tmpl w:val="43C421C2"/>
    <w:lvl w:ilvl="0" w:tplc="9F388F98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87FA1"/>
    <w:multiLevelType w:val="multilevel"/>
    <w:tmpl w:val="4928D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F7D2460"/>
    <w:multiLevelType w:val="hybridMultilevel"/>
    <w:tmpl w:val="6A9C79E4"/>
    <w:lvl w:ilvl="0" w:tplc="10A263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9C679B"/>
    <w:multiLevelType w:val="hybridMultilevel"/>
    <w:tmpl w:val="B1908E82"/>
    <w:lvl w:ilvl="0" w:tplc="CDC8F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9015D"/>
    <w:multiLevelType w:val="hybridMultilevel"/>
    <w:tmpl w:val="E2DA53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139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811524"/>
    <w:multiLevelType w:val="multilevel"/>
    <w:tmpl w:val="009CC28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1413680"/>
    <w:multiLevelType w:val="hybridMultilevel"/>
    <w:tmpl w:val="3D7AC2FA"/>
    <w:lvl w:ilvl="0" w:tplc="9B9E99B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2F31FB"/>
    <w:multiLevelType w:val="hybridMultilevel"/>
    <w:tmpl w:val="F4A4C664"/>
    <w:lvl w:ilvl="0" w:tplc="B07047C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C03EB7"/>
    <w:multiLevelType w:val="hybridMultilevel"/>
    <w:tmpl w:val="ADE0DD4C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991CE0"/>
    <w:multiLevelType w:val="multilevel"/>
    <w:tmpl w:val="E6829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17038AD"/>
    <w:multiLevelType w:val="multilevel"/>
    <w:tmpl w:val="1FCAE6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774970DB"/>
    <w:multiLevelType w:val="hybridMultilevel"/>
    <w:tmpl w:val="CBC027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34D9"/>
    <w:multiLevelType w:val="multilevel"/>
    <w:tmpl w:val="4EA0B3FA"/>
    <w:lvl w:ilvl="0">
      <w:start w:val="14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78E12130"/>
    <w:multiLevelType w:val="multilevel"/>
    <w:tmpl w:val="C5CA89D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0" w15:restartNumberingAfterBreak="0">
    <w:nsid w:val="79DF345E"/>
    <w:multiLevelType w:val="multilevel"/>
    <w:tmpl w:val="7D4644A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DFD1E24"/>
    <w:multiLevelType w:val="multilevel"/>
    <w:tmpl w:val="26145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36"/>
  </w:num>
  <w:num w:numId="4">
    <w:abstractNumId w:val="2"/>
  </w:num>
  <w:num w:numId="5">
    <w:abstractNumId w:val="22"/>
  </w:num>
  <w:num w:numId="6">
    <w:abstractNumId w:val="38"/>
  </w:num>
  <w:num w:numId="7">
    <w:abstractNumId w:val="39"/>
  </w:num>
  <w:num w:numId="8">
    <w:abstractNumId w:val="4"/>
  </w:num>
  <w:num w:numId="9">
    <w:abstractNumId w:val="19"/>
  </w:num>
  <w:num w:numId="10">
    <w:abstractNumId w:val="6"/>
  </w:num>
  <w:num w:numId="11">
    <w:abstractNumId w:val="5"/>
  </w:num>
  <w:num w:numId="12">
    <w:abstractNumId w:val="7"/>
  </w:num>
  <w:num w:numId="13">
    <w:abstractNumId w:val="25"/>
  </w:num>
  <w:num w:numId="14">
    <w:abstractNumId w:val="33"/>
  </w:num>
  <w:num w:numId="15">
    <w:abstractNumId w:val="28"/>
  </w:num>
  <w:num w:numId="16">
    <w:abstractNumId w:val="14"/>
  </w:num>
  <w:num w:numId="17">
    <w:abstractNumId w:val="23"/>
  </w:num>
  <w:num w:numId="18">
    <w:abstractNumId w:val="32"/>
  </w:num>
  <w:num w:numId="19">
    <w:abstractNumId w:val="27"/>
  </w:num>
  <w:num w:numId="20">
    <w:abstractNumId w:val="34"/>
  </w:num>
  <w:num w:numId="21">
    <w:abstractNumId w:val="18"/>
  </w:num>
  <w:num w:numId="22">
    <w:abstractNumId w:val="0"/>
  </w:num>
  <w:num w:numId="23">
    <w:abstractNumId w:val="10"/>
  </w:num>
  <w:num w:numId="24">
    <w:abstractNumId w:val="26"/>
  </w:num>
  <w:num w:numId="25">
    <w:abstractNumId w:val="35"/>
  </w:num>
  <w:num w:numId="26">
    <w:abstractNumId w:val="13"/>
  </w:num>
  <w:num w:numId="27">
    <w:abstractNumId w:val="17"/>
  </w:num>
  <w:num w:numId="28">
    <w:abstractNumId w:val="1"/>
  </w:num>
  <w:num w:numId="29">
    <w:abstractNumId w:val="24"/>
  </w:num>
  <w:num w:numId="30">
    <w:abstractNumId w:val="29"/>
  </w:num>
  <w:num w:numId="31">
    <w:abstractNumId w:val="37"/>
  </w:num>
  <w:num w:numId="32">
    <w:abstractNumId w:val="9"/>
  </w:num>
  <w:num w:numId="33">
    <w:abstractNumId w:val="15"/>
  </w:num>
  <w:num w:numId="34">
    <w:abstractNumId w:val="41"/>
  </w:num>
  <w:num w:numId="35">
    <w:abstractNumId w:val="30"/>
  </w:num>
  <w:num w:numId="36">
    <w:abstractNumId w:val="40"/>
  </w:num>
  <w:num w:numId="37">
    <w:abstractNumId w:val="21"/>
  </w:num>
  <w:num w:numId="38">
    <w:abstractNumId w:val="20"/>
  </w:num>
  <w:num w:numId="39">
    <w:abstractNumId w:val="12"/>
  </w:num>
  <w:num w:numId="40">
    <w:abstractNumId w:val="31"/>
  </w:num>
  <w:num w:numId="41">
    <w:abstractNumId w:val="16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22B2"/>
    <w:rsid w:val="00013D26"/>
    <w:rsid w:val="0005295B"/>
    <w:rsid w:val="00074190"/>
    <w:rsid w:val="000E7A35"/>
    <w:rsid w:val="00156448"/>
    <w:rsid w:val="001A409A"/>
    <w:rsid w:val="001A5293"/>
    <w:rsid w:val="001C760B"/>
    <w:rsid w:val="001D6EAF"/>
    <w:rsid w:val="001E0D3D"/>
    <w:rsid w:val="001F2A17"/>
    <w:rsid w:val="002122B2"/>
    <w:rsid w:val="002935A0"/>
    <w:rsid w:val="002C294A"/>
    <w:rsid w:val="0033401D"/>
    <w:rsid w:val="00343B71"/>
    <w:rsid w:val="003927B6"/>
    <w:rsid w:val="003E1F65"/>
    <w:rsid w:val="00457CE5"/>
    <w:rsid w:val="00476DC7"/>
    <w:rsid w:val="004961B5"/>
    <w:rsid w:val="004D0409"/>
    <w:rsid w:val="004D123C"/>
    <w:rsid w:val="004E1C8F"/>
    <w:rsid w:val="00536416"/>
    <w:rsid w:val="00575EF2"/>
    <w:rsid w:val="00581157"/>
    <w:rsid w:val="005A0FA7"/>
    <w:rsid w:val="005F2DCC"/>
    <w:rsid w:val="00616BB1"/>
    <w:rsid w:val="00623827"/>
    <w:rsid w:val="00623CE2"/>
    <w:rsid w:val="006C3F83"/>
    <w:rsid w:val="006E2B83"/>
    <w:rsid w:val="00756CF3"/>
    <w:rsid w:val="0077095A"/>
    <w:rsid w:val="00805A86"/>
    <w:rsid w:val="00816166"/>
    <w:rsid w:val="0083257E"/>
    <w:rsid w:val="00856CCE"/>
    <w:rsid w:val="00892B05"/>
    <w:rsid w:val="00895C11"/>
    <w:rsid w:val="00905CC5"/>
    <w:rsid w:val="00964BC7"/>
    <w:rsid w:val="009917E2"/>
    <w:rsid w:val="009978AA"/>
    <w:rsid w:val="009E068C"/>
    <w:rsid w:val="009E3A62"/>
    <w:rsid w:val="00A76B6F"/>
    <w:rsid w:val="00AB0F75"/>
    <w:rsid w:val="00AB2689"/>
    <w:rsid w:val="00AB2B08"/>
    <w:rsid w:val="00AB43EC"/>
    <w:rsid w:val="00AB4B23"/>
    <w:rsid w:val="00B404DF"/>
    <w:rsid w:val="00B519FE"/>
    <w:rsid w:val="00B83630"/>
    <w:rsid w:val="00BA43ED"/>
    <w:rsid w:val="00BE20B6"/>
    <w:rsid w:val="00C177BB"/>
    <w:rsid w:val="00C23214"/>
    <w:rsid w:val="00CA01B0"/>
    <w:rsid w:val="00CA43BF"/>
    <w:rsid w:val="00CB1480"/>
    <w:rsid w:val="00CE1693"/>
    <w:rsid w:val="00D53F06"/>
    <w:rsid w:val="00D76621"/>
    <w:rsid w:val="00DC0FE9"/>
    <w:rsid w:val="00E00D6E"/>
    <w:rsid w:val="00E30296"/>
    <w:rsid w:val="00E37D10"/>
    <w:rsid w:val="00E46084"/>
    <w:rsid w:val="00E513E3"/>
    <w:rsid w:val="00E61295"/>
    <w:rsid w:val="00E85B3A"/>
    <w:rsid w:val="00EA2BCE"/>
    <w:rsid w:val="00ED60FD"/>
    <w:rsid w:val="00EE2086"/>
    <w:rsid w:val="00EF7BE1"/>
    <w:rsid w:val="00F22BEB"/>
    <w:rsid w:val="00F400FA"/>
    <w:rsid w:val="00F4275D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05E8E-30A7-4D36-B637-002C2DB9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ind w:left="720" w:hanging="36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unhideWhenUsed/>
    <w:rsid w:val="009978A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78AA"/>
  </w:style>
  <w:style w:type="paragraph" w:styleId="aa">
    <w:name w:val="footer"/>
    <w:basedOn w:val="a"/>
    <w:link w:val="ab"/>
    <w:uiPriority w:val="99"/>
    <w:unhideWhenUsed/>
    <w:rsid w:val="009978A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78AA"/>
  </w:style>
  <w:style w:type="paragraph" w:styleId="ac">
    <w:name w:val="List Paragraph"/>
    <w:basedOn w:val="a"/>
    <w:uiPriority w:val="34"/>
    <w:qFormat/>
    <w:rsid w:val="009978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d">
    <w:name w:val="TOC Heading"/>
    <w:basedOn w:val="1"/>
    <w:next w:val="a"/>
    <w:uiPriority w:val="39"/>
    <w:unhideWhenUsed/>
    <w:qFormat/>
    <w:rsid w:val="00EE2086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AB0F75"/>
    <w:pPr>
      <w:tabs>
        <w:tab w:val="left" w:pos="709"/>
        <w:tab w:val="right" w:leader="dot" w:pos="9617"/>
      </w:tabs>
      <w:spacing w:after="100"/>
      <w:ind w:left="220"/>
    </w:pPr>
  </w:style>
  <w:style w:type="paragraph" w:styleId="10">
    <w:name w:val="toc 1"/>
    <w:basedOn w:val="a"/>
    <w:next w:val="a"/>
    <w:autoRedefine/>
    <w:uiPriority w:val="39"/>
    <w:unhideWhenUsed/>
    <w:rsid w:val="00EE2086"/>
    <w:pPr>
      <w:spacing w:after="100"/>
    </w:pPr>
  </w:style>
  <w:style w:type="character" w:styleId="ae">
    <w:name w:val="Hyperlink"/>
    <w:basedOn w:val="a0"/>
    <w:uiPriority w:val="99"/>
    <w:unhideWhenUsed/>
    <w:rsid w:val="00EE2086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B836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3E07-8CD4-4CBD-A0C3-9CE2207E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2016-07-22T07:04:00Z</dcterms:created>
  <dcterms:modified xsi:type="dcterms:W3CDTF">2016-07-22T07:04:00Z</dcterms:modified>
</cp:coreProperties>
</file>