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1A" w:rsidRDefault="001A6983" w:rsidP="001A6983">
      <w:pPr>
        <w:pStyle w:val="1"/>
      </w:pPr>
      <w:r>
        <w:t>Доработка расчетной базы.</w:t>
      </w:r>
    </w:p>
    <w:p w:rsidR="001A6983" w:rsidRDefault="001A6983" w:rsidP="001A6983">
      <w:pPr>
        <w:pStyle w:val="1"/>
      </w:pPr>
      <w:r>
        <w:t>Общие требования</w:t>
      </w:r>
    </w:p>
    <w:p w:rsidR="001A6983" w:rsidRDefault="001A6983">
      <w:r>
        <w:t xml:space="preserve">Необходимо в ЗУП 3.0 </w:t>
      </w:r>
      <w:r w:rsidR="001A237F">
        <w:t>не распределять</w:t>
      </w:r>
      <w:r>
        <w:t xml:space="preserve"> сумм</w:t>
      </w:r>
      <w:r w:rsidR="001A237F">
        <w:t>ы</w:t>
      </w:r>
      <w:r>
        <w:t>,</w:t>
      </w:r>
      <w:r w:rsidR="001A237F">
        <w:t xml:space="preserve"> входящие</w:t>
      </w:r>
      <w:r>
        <w:t xml:space="preserve"> в расчетную базу Районного коэффициента и Северной надбавки тех видов расчета, которые фактически не являются периодическими (например, Премия суммой).</w:t>
      </w:r>
      <w:r w:rsidR="001A237F">
        <w:t xml:space="preserve"> А относить в базу тех зависимых начислений в соответствии с подразделением.</w:t>
      </w:r>
    </w:p>
    <w:p w:rsidR="00CB46FF" w:rsidRPr="00CB46FF" w:rsidRDefault="00CB46FF">
      <w:r>
        <w:t>Для детального понимания требования рассмотрим пример на</w:t>
      </w:r>
      <w:r w:rsidR="004B0D09">
        <w:t xml:space="preserve"> типовой</w:t>
      </w:r>
      <w:r>
        <w:t xml:space="preserve"> конфигурации ЗУП </w:t>
      </w:r>
      <w:r w:rsidRPr="00CB46FF">
        <w:t>2.5</w:t>
      </w:r>
      <w:r>
        <w:t>.</w:t>
      </w:r>
    </w:p>
    <w:p w:rsidR="001A6983" w:rsidRPr="00CB46FF" w:rsidRDefault="003B7083" w:rsidP="001A6983">
      <w:pPr>
        <w:pStyle w:val="1"/>
      </w:pPr>
      <w:r>
        <w:t xml:space="preserve">На примере </w:t>
      </w:r>
      <w:r w:rsidR="001A6983">
        <w:t xml:space="preserve">ЗУП </w:t>
      </w:r>
      <w:r w:rsidR="001A6983" w:rsidRPr="00CB46FF">
        <w:t>2.5</w:t>
      </w:r>
    </w:p>
    <w:p w:rsidR="001A6983" w:rsidRPr="00CB46FF" w:rsidRDefault="001A6983" w:rsidP="001A6983"/>
    <w:p w:rsidR="001A6983" w:rsidRDefault="001A6983" w:rsidP="001A6983">
      <w:r>
        <w:t>Рассмотрим пример.</w:t>
      </w:r>
    </w:p>
    <w:p w:rsidR="001A6983" w:rsidRDefault="00CB46FF" w:rsidP="001A6983">
      <w:r>
        <w:t>Принимаем сотрудника Фролов А.</w:t>
      </w:r>
    </w:p>
    <w:p w:rsidR="00CB46FF" w:rsidRDefault="00CB46FF" w:rsidP="001A6983">
      <w:r>
        <w:rPr>
          <w:noProof/>
          <w:lang w:eastAsia="ru-RU"/>
        </w:rPr>
        <w:drawing>
          <wp:inline distT="0" distB="0" distL="0" distR="0" wp14:anchorId="0E1BC320" wp14:editId="2C551341">
            <wp:extent cx="5940425" cy="34061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6FF" w:rsidRDefault="00CB46FF" w:rsidP="001A6983">
      <w:r>
        <w:rPr>
          <w:noProof/>
          <w:lang w:eastAsia="ru-RU"/>
        </w:rPr>
        <w:lastRenderedPageBreak/>
        <w:drawing>
          <wp:inline distT="0" distB="0" distL="0" distR="0" wp14:anchorId="222E0601" wp14:editId="068CF674">
            <wp:extent cx="5940425" cy="34061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6FF" w:rsidRDefault="00CB46FF" w:rsidP="001A6983">
      <w:r>
        <w:t>При этом северная надбавка у сотрудника фиксирована – 10% на периоды тестирования.</w:t>
      </w:r>
    </w:p>
    <w:p w:rsidR="00CB46FF" w:rsidRDefault="00CB46FF" w:rsidP="001A6983">
      <w:r>
        <w:rPr>
          <w:noProof/>
          <w:lang w:eastAsia="ru-RU"/>
        </w:rPr>
        <w:drawing>
          <wp:inline distT="0" distB="0" distL="0" distR="0" wp14:anchorId="55667C49" wp14:editId="0DB9BDCD">
            <wp:extent cx="3885714" cy="3790476"/>
            <wp:effectExtent l="0" t="0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5714" cy="3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6FF" w:rsidRDefault="00CB46FF" w:rsidP="001A6983">
      <w:r>
        <w:t>Далее выполняем начисление за Январь 2016.</w:t>
      </w:r>
    </w:p>
    <w:p w:rsidR="00CB46FF" w:rsidRDefault="00127E00" w:rsidP="001A6983">
      <w:r>
        <w:rPr>
          <w:noProof/>
          <w:lang w:eastAsia="ru-RU"/>
        </w:rPr>
        <w:lastRenderedPageBreak/>
        <w:drawing>
          <wp:inline distT="0" distB="0" distL="0" distR="0" wp14:anchorId="12C6B6A6" wp14:editId="0C5BA635">
            <wp:extent cx="5940425" cy="3877310"/>
            <wp:effectExtent l="0" t="0" r="317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E00" w:rsidRDefault="00127E00" w:rsidP="001A6983">
      <w:r>
        <w:t>Система для Районного коэффициента и Северной надбавки – взяла в качестве значения базы – величину равную – 10 000.</w:t>
      </w:r>
    </w:p>
    <w:p w:rsidR="00127E00" w:rsidRDefault="00127E00" w:rsidP="001A6983">
      <w:r>
        <w:t>Далее в Феврале 2016 выполняется кадровый перевод сотрудника внутри организации между подразделениями.</w:t>
      </w:r>
    </w:p>
    <w:p w:rsidR="00127E00" w:rsidRDefault="00127E00" w:rsidP="001A6983">
      <w:r>
        <w:rPr>
          <w:noProof/>
          <w:lang w:eastAsia="ru-RU"/>
        </w:rPr>
        <w:drawing>
          <wp:inline distT="0" distB="0" distL="0" distR="0" wp14:anchorId="5C3A4EFF" wp14:editId="3B1F2D4B">
            <wp:extent cx="5940425" cy="3536315"/>
            <wp:effectExtent l="0" t="0" r="317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E00" w:rsidRDefault="00127E00" w:rsidP="001A6983">
      <w:r>
        <w:t>При этом данные по начислениям сохраняются.</w:t>
      </w:r>
    </w:p>
    <w:p w:rsidR="00127E00" w:rsidRDefault="00127E00" w:rsidP="001A6983">
      <w:r>
        <w:rPr>
          <w:noProof/>
          <w:lang w:eastAsia="ru-RU"/>
        </w:rPr>
        <w:lastRenderedPageBreak/>
        <w:drawing>
          <wp:inline distT="0" distB="0" distL="0" distR="0" wp14:anchorId="058B69C9" wp14:editId="511A5E35">
            <wp:extent cx="5940425" cy="414020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182" w:rsidRDefault="00C53182" w:rsidP="001A6983">
      <w:r>
        <w:t xml:space="preserve">Если выполним расчет за Февраль 2016 – то суммарно для Районного коэффициента и Северной надбавки расчетная база не изменится по отношению к Январю 2016. Просто система разрежет оклад пропорционально отработанному времени </w:t>
      </w:r>
      <w:r w:rsidR="004B0D09">
        <w:t>в соответствии с</w:t>
      </w:r>
      <w:r>
        <w:t xml:space="preserve"> кажд</w:t>
      </w:r>
      <w:r w:rsidR="004B0D09">
        <w:t>ы</w:t>
      </w:r>
      <w:r>
        <w:t>м из подразделений.</w:t>
      </w:r>
    </w:p>
    <w:p w:rsidR="00C53182" w:rsidRDefault="00C53182" w:rsidP="001A6983">
      <w:r>
        <w:rPr>
          <w:noProof/>
          <w:lang w:eastAsia="ru-RU"/>
        </w:rPr>
        <w:drawing>
          <wp:inline distT="0" distB="0" distL="0" distR="0" wp14:anchorId="1FE62D8C" wp14:editId="771FACA5">
            <wp:extent cx="5940425" cy="350774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6F6" w:rsidRDefault="002636F6" w:rsidP="001A6983">
      <w:r>
        <w:t xml:space="preserve">Теперь сделаем следующие </w:t>
      </w:r>
      <w:r w:rsidR="007626C4">
        <w:t>доначисления за Февраль и пересчитаем заработную плату.</w:t>
      </w:r>
    </w:p>
    <w:p w:rsidR="007626C4" w:rsidRDefault="007626C4" w:rsidP="001A6983">
      <w:r>
        <w:t>А именно.</w:t>
      </w:r>
    </w:p>
    <w:p w:rsidR="007626C4" w:rsidRDefault="007626C4" w:rsidP="007626C4">
      <w:pPr>
        <w:pStyle w:val="a3"/>
        <w:numPr>
          <w:ilvl w:val="0"/>
          <w:numId w:val="1"/>
        </w:numPr>
      </w:pPr>
      <w:r>
        <w:lastRenderedPageBreak/>
        <w:t>Премия суммой, заведена как Основное начисление и отражено через документ Разовые начисления на закладке Начисления.</w:t>
      </w:r>
    </w:p>
    <w:p w:rsidR="007626C4" w:rsidRDefault="007626C4" w:rsidP="007626C4">
      <w:r>
        <w:rPr>
          <w:noProof/>
          <w:lang w:eastAsia="ru-RU"/>
        </w:rPr>
        <w:drawing>
          <wp:inline distT="0" distB="0" distL="0" distR="0" wp14:anchorId="09D7141D" wp14:editId="69F0654C">
            <wp:extent cx="5940425" cy="381000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6C4" w:rsidRDefault="007626C4" w:rsidP="007626C4">
      <w:r>
        <w:t>Заново пересчитаем зарплату за Февраль.</w:t>
      </w:r>
    </w:p>
    <w:p w:rsidR="007626C4" w:rsidRDefault="00E62196" w:rsidP="007626C4">
      <w:r>
        <w:rPr>
          <w:noProof/>
          <w:lang w:eastAsia="ru-RU"/>
        </w:rPr>
        <w:drawing>
          <wp:inline distT="0" distB="0" distL="0" distR="0" wp14:anchorId="76D9ABA6" wp14:editId="0519EEB6">
            <wp:extent cx="5940425" cy="350774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E00" w:rsidRDefault="00E62196" w:rsidP="001A6983">
      <w:r>
        <w:t>Таким образом, на примере Северной надбавки.</w:t>
      </w:r>
    </w:p>
    <w:p w:rsidR="00E62196" w:rsidRDefault="00E62196" w:rsidP="001A6983">
      <w:r>
        <w:t xml:space="preserve">Расчетная база увеличилась на 1000. При этом система начинает </w:t>
      </w:r>
      <w:proofErr w:type="spellStart"/>
      <w:r>
        <w:t>пропорционалить</w:t>
      </w:r>
      <w:proofErr w:type="spellEnd"/>
      <w:r>
        <w:t xml:space="preserve"> ее между двумя подразделениями (</w:t>
      </w:r>
      <w:r w:rsidR="001A237F">
        <w:t>несмотря</w:t>
      </w:r>
      <w:r>
        <w:t xml:space="preserve"> на то, что Регистрация раз. начисления была отнесена на отдел </w:t>
      </w:r>
      <w:r>
        <w:rPr>
          <w:lang w:val="en-US"/>
        </w:rPr>
        <w:t>IT</w:t>
      </w:r>
      <w:r>
        <w:t>) согласно отработанным дням.</w:t>
      </w:r>
    </w:p>
    <w:p w:rsidR="00E62196" w:rsidRDefault="00E62196" w:rsidP="001A6983">
      <w:r>
        <w:lastRenderedPageBreak/>
        <w:t>А именно.</w:t>
      </w:r>
    </w:p>
    <w:p w:rsidR="00E62196" w:rsidRDefault="00E62196" w:rsidP="001A6983">
      <w:r>
        <w:t>Для Администрации – 1000 * 15/20 * 0,1 = 75 рублей.</w:t>
      </w:r>
    </w:p>
    <w:p w:rsidR="00E62196" w:rsidRDefault="00E62196" w:rsidP="001A6983">
      <w:r>
        <w:t>Итого с базой от оклада – 750 + 75 = 825</w:t>
      </w:r>
    </w:p>
    <w:p w:rsidR="00E62196" w:rsidRDefault="00E62196" w:rsidP="00E62196">
      <w:r>
        <w:t xml:space="preserve">Для </w:t>
      </w:r>
      <w:r>
        <w:rPr>
          <w:lang w:val="en-US"/>
        </w:rPr>
        <w:t>IT</w:t>
      </w:r>
      <w:r w:rsidRPr="005E6C4E">
        <w:t xml:space="preserve"> </w:t>
      </w:r>
      <w:r>
        <w:t xml:space="preserve">отдела - 1000 * 5/20 * 0,1 = </w:t>
      </w:r>
      <w:r w:rsidRPr="005E6C4E">
        <w:t>2</w:t>
      </w:r>
      <w:r>
        <w:t>5 рублей.</w:t>
      </w:r>
    </w:p>
    <w:p w:rsidR="00E62196" w:rsidRDefault="00E62196" w:rsidP="00E62196">
      <w:r>
        <w:t>Итого с базой от оклада – 250 + 25 = 275</w:t>
      </w:r>
    </w:p>
    <w:p w:rsidR="00E62196" w:rsidRDefault="00B41CEB" w:rsidP="00E62196">
      <w:r>
        <w:t xml:space="preserve">Аналогичное поведение </w:t>
      </w:r>
      <w:r w:rsidR="000333A2">
        <w:t xml:space="preserve">системы выполняется </w:t>
      </w:r>
      <w:r>
        <w:t xml:space="preserve">и в ЗУП </w:t>
      </w:r>
      <w:r w:rsidRPr="00B41CEB">
        <w:t>3.0</w:t>
      </w:r>
      <w:r>
        <w:t xml:space="preserve">. </w:t>
      </w:r>
    </w:p>
    <w:p w:rsidR="000333A2" w:rsidRPr="004B0D09" w:rsidRDefault="00B41CEB" w:rsidP="00E62196">
      <w:pPr>
        <w:rPr>
          <w:b/>
        </w:rPr>
      </w:pPr>
      <w:r w:rsidRPr="004B0D09">
        <w:rPr>
          <w:b/>
        </w:rPr>
        <w:t xml:space="preserve">Данное поведение не устраивает заказчика </w:t>
      </w:r>
      <w:r w:rsidR="000333A2" w:rsidRPr="004B0D09">
        <w:rPr>
          <w:b/>
        </w:rPr>
        <w:t>–</w:t>
      </w:r>
      <w:r w:rsidRPr="004B0D09">
        <w:rPr>
          <w:b/>
        </w:rPr>
        <w:t xml:space="preserve"> </w:t>
      </w:r>
      <w:r w:rsidR="000333A2" w:rsidRPr="004B0D09">
        <w:rPr>
          <w:b/>
        </w:rPr>
        <w:t xml:space="preserve">если сумма премии была отнесена на конкретное подразделение, то расчетная база должна формироваться исключительно </w:t>
      </w:r>
      <w:proofErr w:type="gramStart"/>
      <w:r w:rsidR="000333A2" w:rsidRPr="004B0D09">
        <w:rPr>
          <w:b/>
        </w:rPr>
        <w:t>для начислений</w:t>
      </w:r>
      <w:proofErr w:type="gramEnd"/>
      <w:r w:rsidR="000333A2" w:rsidRPr="004B0D09">
        <w:rPr>
          <w:b/>
        </w:rPr>
        <w:t xml:space="preserve"> отраженных на данном подразделении.</w:t>
      </w:r>
    </w:p>
    <w:p w:rsidR="00B41CEB" w:rsidRPr="00B41CEB" w:rsidRDefault="000333A2" w:rsidP="00E62196">
      <w:r>
        <w:t>Данное поведение типовой функционал</w:t>
      </w:r>
      <w:r w:rsidR="004B0D09">
        <w:t xml:space="preserve"> ЗУП </w:t>
      </w:r>
      <w:r w:rsidR="004B0D09" w:rsidRPr="004B0D09">
        <w:t>2.5</w:t>
      </w:r>
      <w:r>
        <w:t xml:space="preserve"> демонстрирует, когда отражение формируется через Документ Разовые начисления, закладка Доп. начисления.</w:t>
      </w:r>
    </w:p>
    <w:p w:rsidR="00E62196" w:rsidRDefault="000333A2" w:rsidP="000333A2">
      <w:pPr>
        <w:pStyle w:val="a3"/>
        <w:numPr>
          <w:ilvl w:val="0"/>
          <w:numId w:val="1"/>
        </w:numPr>
      </w:pPr>
      <w:r>
        <w:t>Премия суммой, заведена как Дополнительное начисление и отражено через документ Разовые начисления на закладке Доп. начисления (можно выполнить через документ «Премии сотрудникам Организаций»).</w:t>
      </w:r>
    </w:p>
    <w:p w:rsidR="000333A2" w:rsidRDefault="00C539C9" w:rsidP="000333A2">
      <w:r>
        <w:rPr>
          <w:noProof/>
          <w:lang w:eastAsia="ru-RU"/>
        </w:rPr>
        <w:drawing>
          <wp:inline distT="0" distB="0" distL="0" distR="0" wp14:anchorId="12DE359C" wp14:editId="158D8F7C">
            <wp:extent cx="5940425" cy="379793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9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9C9" w:rsidRDefault="00C539C9" w:rsidP="000333A2">
      <w:r>
        <w:t>Заново пересчитаем зарплату за Февраль.</w:t>
      </w:r>
    </w:p>
    <w:p w:rsidR="00C539C9" w:rsidRDefault="0062684D" w:rsidP="000333A2">
      <w:r>
        <w:rPr>
          <w:noProof/>
          <w:lang w:eastAsia="ru-RU"/>
        </w:rPr>
        <w:lastRenderedPageBreak/>
        <w:drawing>
          <wp:inline distT="0" distB="0" distL="0" distR="0" wp14:anchorId="3AF4A82B" wp14:editId="0F58528C">
            <wp:extent cx="5940425" cy="350774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84D" w:rsidRDefault="0062684D" w:rsidP="0062684D">
      <w:r>
        <w:t>Таким образом, на примере Северной надбавки.</w:t>
      </w:r>
    </w:p>
    <w:p w:rsidR="0062684D" w:rsidRDefault="0062684D" w:rsidP="0062684D">
      <w:r>
        <w:t xml:space="preserve">Расчетная база увеличилась на 1000. При этом система не </w:t>
      </w:r>
      <w:proofErr w:type="spellStart"/>
      <w:r>
        <w:t>пропорционалит</w:t>
      </w:r>
      <w:proofErr w:type="spellEnd"/>
      <w:r>
        <w:t xml:space="preserve"> ее между двумя подразделениями, а относит на текущее подразделение, где работает сотрудник.</w:t>
      </w:r>
    </w:p>
    <w:p w:rsidR="0062684D" w:rsidRDefault="0062684D" w:rsidP="0062684D">
      <w:r>
        <w:t>А именно.</w:t>
      </w:r>
    </w:p>
    <w:p w:rsidR="0062684D" w:rsidRDefault="0062684D" w:rsidP="0062684D">
      <w:r>
        <w:t xml:space="preserve">Для </w:t>
      </w:r>
      <w:r>
        <w:rPr>
          <w:lang w:val="en-US"/>
        </w:rPr>
        <w:t>IT</w:t>
      </w:r>
      <w:r w:rsidRPr="0062684D">
        <w:t xml:space="preserve"> </w:t>
      </w:r>
      <w:r>
        <w:t>отдела - 1000 * 0,1 = 100 рублей.</w:t>
      </w:r>
    </w:p>
    <w:p w:rsidR="0062684D" w:rsidRDefault="0062684D" w:rsidP="0062684D">
      <w:r>
        <w:t>Итого с базой от оклада – 250 + 100 = 350</w:t>
      </w:r>
    </w:p>
    <w:p w:rsidR="003F7DE4" w:rsidRPr="00B7494C" w:rsidRDefault="003F7DE4" w:rsidP="0062684D">
      <w:pPr>
        <w:rPr>
          <w:b/>
        </w:rPr>
      </w:pPr>
      <w:r w:rsidRPr="00B7494C">
        <w:rPr>
          <w:b/>
        </w:rPr>
        <w:t xml:space="preserve">Основная задача к реализации – необходимо реализовать похожее поведение в новой системе на базе ЗУП 3.0. </w:t>
      </w:r>
    </w:p>
    <w:p w:rsidR="003F7DE4" w:rsidRDefault="003F7DE4" w:rsidP="0062684D">
      <w:r w:rsidRPr="00B7494C">
        <w:rPr>
          <w:b/>
        </w:rPr>
        <w:t>При отражении в ЗУП 3.0 начисления, например, Премии, которая входит в базу других видов расчета (например, Северная надбавка, Районный коэффициент)</w:t>
      </w:r>
      <w:r w:rsidR="003B7083">
        <w:rPr>
          <w:b/>
        </w:rPr>
        <w:t xml:space="preserve"> в</w:t>
      </w:r>
      <w:r w:rsidRPr="00B7494C">
        <w:rPr>
          <w:b/>
        </w:rPr>
        <w:t xml:space="preserve"> подобных случаях должна полностью относиться на то подразделение, </w:t>
      </w:r>
      <w:r w:rsidR="004B0D09">
        <w:rPr>
          <w:b/>
        </w:rPr>
        <w:t>на котором было</w:t>
      </w:r>
      <w:r w:rsidRPr="00B7494C">
        <w:rPr>
          <w:b/>
        </w:rPr>
        <w:t xml:space="preserve"> начислено</w:t>
      </w:r>
      <w:r w:rsidR="003B7083">
        <w:rPr>
          <w:b/>
        </w:rPr>
        <w:t>, а не пропорционально отработанным дням / часам в каждом из подразделений</w:t>
      </w:r>
      <w:r w:rsidRPr="00B7494C">
        <w:rPr>
          <w:b/>
        </w:rPr>
        <w:t>.</w:t>
      </w:r>
    </w:p>
    <w:p w:rsidR="006B5CD1" w:rsidRDefault="006B5CD1">
      <w:r>
        <w:br w:type="page"/>
      </w:r>
    </w:p>
    <w:p w:rsidR="003F7DE4" w:rsidRDefault="006B5CD1" w:rsidP="006B5CD1">
      <w:pPr>
        <w:pStyle w:val="1"/>
      </w:pPr>
      <w:r>
        <w:lastRenderedPageBreak/>
        <w:t>Направление по реализации.</w:t>
      </w:r>
    </w:p>
    <w:p w:rsidR="006B5CD1" w:rsidRDefault="006B5CD1" w:rsidP="006B5CD1">
      <w:r>
        <w:t>В данном разделе описан один из подходов к реализации.</w:t>
      </w:r>
    </w:p>
    <w:p w:rsidR="006B5CD1" w:rsidRDefault="006B5CD1" w:rsidP="006B5CD1">
      <w:r>
        <w:t>Подход может быть пересмотрен по необходимости при непосредственном выполнении задания.</w:t>
      </w:r>
    </w:p>
    <w:p w:rsidR="006B5CD1" w:rsidRDefault="006B5CD1" w:rsidP="006B5CD1">
      <w:r>
        <w:t>Основной алгоритм на момент написания данной постановки, где собирается временная таблица по расчетной базе – располагается в общем модуле – «</w:t>
      </w:r>
      <w:proofErr w:type="spellStart"/>
      <w:r w:rsidRPr="006B5CD1">
        <w:t>РасчетЗарплатыРасширенный</w:t>
      </w:r>
      <w:proofErr w:type="spellEnd"/>
      <w:r>
        <w:t>».</w:t>
      </w:r>
    </w:p>
    <w:p w:rsidR="006B5CD1" w:rsidRDefault="006B5CD1" w:rsidP="006B5CD1">
      <w:r>
        <w:t xml:space="preserve">Необходимо внести </w:t>
      </w:r>
      <w:r w:rsidR="00560AD3">
        <w:t xml:space="preserve">корректировки </w:t>
      </w:r>
      <w:r>
        <w:t xml:space="preserve">в </w:t>
      </w:r>
      <w:r w:rsidR="00C96C29">
        <w:t>данный алгоритм</w:t>
      </w:r>
      <w:r>
        <w:t xml:space="preserve"> </w:t>
      </w:r>
      <w:r w:rsidR="00C96C29">
        <w:t>по необходимости в распределении расчетной базы</w:t>
      </w:r>
      <w:r w:rsidR="007C384B">
        <w:t>.</w:t>
      </w:r>
    </w:p>
    <w:p w:rsidR="007C384B" w:rsidRDefault="007C384B" w:rsidP="006B5CD1">
      <w:r>
        <w:t xml:space="preserve">Основные методы - </w:t>
      </w:r>
      <w:proofErr w:type="spellStart"/>
      <w:proofErr w:type="gramStart"/>
      <w:r w:rsidRPr="007C384B">
        <w:t>СоздатьВТРасчетнаяБаза</w:t>
      </w:r>
      <w:proofErr w:type="spellEnd"/>
      <w:r w:rsidRPr="007C384B">
        <w:t>(</w:t>
      </w:r>
      <w:proofErr w:type="gramEnd"/>
      <w:r>
        <w:t xml:space="preserve">), </w:t>
      </w:r>
      <w:proofErr w:type="spellStart"/>
      <w:r w:rsidRPr="007C384B">
        <w:t>СоздатьВТРасчетнаяБазаНачисленийПоРегистраторам</w:t>
      </w:r>
      <w:proofErr w:type="spellEnd"/>
      <w:r>
        <w:t>().</w:t>
      </w:r>
    </w:p>
    <w:p w:rsidR="00560AD3" w:rsidRDefault="00560AD3" w:rsidP="006B5CD1">
      <w:r>
        <w:t>Так же необходимо для однозначного отнесения суммы включить в регистр расчета дополнительную аналитику по Подразделениям.</w:t>
      </w:r>
    </w:p>
    <w:p w:rsidR="00560AD3" w:rsidRDefault="00560AD3" w:rsidP="006B5CD1">
      <w:r>
        <w:t>Предусмотреть по всем документам, в которых фигурирует Подразделение (в шапке или в табличной части) дополнительно заполнять новый реквизит регистра. При этом данный реквизит должен быть обязательным для заполнения</w:t>
      </w:r>
      <w:r w:rsidR="00C96C29">
        <w:t xml:space="preserve"> в документе</w:t>
      </w:r>
      <w:r>
        <w:t>.</w:t>
      </w:r>
      <w:r w:rsidR="005472F1">
        <w:t xml:space="preserve"> В частности, к таким документам относятся:</w:t>
      </w:r>
    </w:p>
    <w:p w:rsidR="005472F1" w:rsidRDefault="005472F1" w:rsidP="005472F1">
      <w:pPr>
        <w:pStyle w:val="a3"/>
        <w:numPr>
          <w:ilvl w:val="0"/>
          <w:numId w:val="3"/>
        </w:numPr>
        <w:spacing w:after="0"/>
      </w:pPr>
      <w:r>
        <w:t>Премия</w:t>
      </w:r>
    </w:p>
    <w:p w:rsidR="005472F1" w:rsidRDefault="005472F1" w:rsidP="005472F1">
      <w:pPr>
        <w:pStyle w:val="a3"/>
        <w:numPr>
          <w:ilvl w:val="0"/>
          <w:numId w:val="3"/>
        </w:numPr>
        <w:spacing w:after="0"/>
      </w:pPr>
      <w:r>
        <w:t>Разовые начисления</w:t>
      </w:r>
    </w:p>
    <w:p w:rsidR="005472F1" w:rsidRDefault="005472F1" w:rsidP="005472F1">
      <w:pPr>
        <w:pStyle w:val="a3"/>
        <w:numPr>
          <w:ilvl w:val="0"/>
          <w:numId w:val="3"/>
        </w:numPr>
        <w:spacing w:after="0"/>
      </w:pPr>
      <w:r>
        <w:t>Материальная помощь</w:t>
      </w:r>
    </w:p>
    <w:p w:rsidR="005472F1" w:rsidRDefault="005472F1" w:rsidP="005472F1">
      <w:pPr>
        <w:pStyle w:val="a3"/>
        <w:numPr>
          <w:ilvl w:val="0"/>
          <w:numId w:val="3"/>
        </w:numPr>
        <w:spacing w:after="0"/>
      </w:pPr>
      <w:r>
        <w:t>Доход в натуральной форме</w:t>
      </w:r>
    </w:p>
    <w:p w:rsidR="005472F1" w:rsidRDefault="005472F1" w:rsidP="005472F1">
      <w:pPr>
        <w:pStyle w:val="a3"/>
        <w:numPr>
          <w:ilvl w:val="0"/>
          <w:numId w:val="3"/>
        </w:numPr>
        <w:spacing w:after="0"/>
      </w:pPr>
      <w:r>
        <w:t>Начисление зарплаты</w:t>
      </w:r>
    </w:p>
    <w:p w:rsidR="005472F1" w:rsidRDefault="005472F1" w:rsidP="005472F1">
      <w:pPr>
        <w:pStyle w:val="a3"/>
        <w:numPr>
          <w:ilvl w:val="0"/>
          <w:numId w:val="3"/>
        </w:numPr>
      </w:pPr>
      <w:r>
        <w:t>Приз, подарок</w:t>
      </w:r>
    </w:p>
    <w:p w:rsidR="00C96C29" w:rsidRDefault="00C96C29" w:rsidP="006B5CD1">
      <w:r>
        <w:t>Так же для однозначного определения необхо</w:t>
      </w:r>
      <w:r w:rsidR="00897DCB">
        <w:t>димости в отказе от распределения расчетной базы – необходимо будет для вида расчета ввести дополнительный признак.</w:t>
      </w:r>
    </w:p>
    <w:p w:rsidR="00C96C29" w:rsidRDefault="00897DCB" w:rsidP="00897DCB">
      <w:pPr>
        <w:pStyle w:val="1"/>
      </w:pPr>
      <w:r>
        <w:t>Основные требования при доработке типового решения.</w:t>
      </w:r>
    </w:p>
    <w:p w:rsidR="00560AD3" w:rsidRDefault="00867175" w:rsidP="006B5CD1">
      <w:r>
        <w:t xml:space="preserve">При доработке типового решения необходимо максимально следовать </w:t>
      </w:r>
      <w:r w:rsidR="00A14D6C">
        <w:t>рекомендациям со стороны 1С (стандарты разработки).</w:t>
      </w:r>
    </w:p>
    <w:p w:rsidR="00A14D6C" w:rsidRDefault="00A14D6C" w:rsidP="006B5CD1">
      <w:r>
        <w:t>Помимо общих требований, рекомендуемых использовать при разработке со стороны фирмы 1С есть ряд требований на проекте, которые необходимо так же выполнять.</w:t>
      </w:r>
    </w:p>
    <w:p w:rsidR="00A14D6C" w:rsidRDefault="00A14D6C" w:rsidP="00A14D6C">
      <w:pPr>
        <w:pStyle w:val="a3"/>
        <w:numPr>
          <w:ilvl w:val="0"/>
          <w:numId w:val="2"/>
        </w:numPr>
      </w:pPr>
      <w:r>
        <w:t xml:space="preserve">Новые реквизиты типовых объектов необходимо </w:t>
      </w:r>
      <w:proofErr w:type="spellStart"/>
      <w:r>
        <w:t>программно</w:t>
      </w:r>
      <w:proofErr w:type="spellEnd"/>
      <w:r>
        <w:t xml:space="preserve"> выводить на форму. Для этого используются общие подходы, которые описаны в вложенном документе на примере справочника </w:t>
      </w:r>
      <w:proofErr w:type="spellStart"/>
      <w:r w:rsidR="004B0D09">
        <w:t>РассылкиОтчетов</w:t>
      </w:r>
      <w:proofErr w:type="spellEnd"/>
      <w:r>
        <w:t xml:space="preserve">. </w:t>
      </w:r>
    </w:p>
    <w:bookmarkStart w:id="0" w:name="_MON_1535294077"/>
    <w:bookmarkEnd w:id="0"/>
    <w:p w:rsidR="00A14D6C" w:rsidRDefault="004B0D09" w:rsidP="004B0D09">
      <w:pPr>
        <w:pStyle w:val="a3"/>
        <w:ind w:left="1416"/>
      </w:pPr>
      <w:r>
        <w:object w:dxaOrig="1534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6" o:title=""/>
          </v:shape>
          <o:OLEObject Type="Embed" ProgID="Word.Document.12" ShapeID="_x0000_i1025" DrawAspect="Icon" ObjectID="_1535294665" r:id="rId17">
            <o:FieldCodes>\s</o:FieldCodes>
          </o:OLEObject>
        </w:object>
      </w:r>
    </w:p>
    <w:p w:rsidR="00A14D6C" w:rsidRDefault="00A14D6C" w:rsidP="00A14D6C">
      <w:pPr>
        <w:pStyle w:val="a3"/>
      </w:pPr>
    </w:p>
    <w:p w:rsidR="005472F1" w:rsidRDefault="005472F1" w:rsidP="00A14D6C">
      <w:pPr>
        <w:pStyle w:val="a3"/>
      </w:pPr>
    </w:p>
    <w:p w:rsidR="005472F1" w:rsidRDefault="005472F1" w:rsidP="005472F1">
      <w:pPr>
        <w:pStyle w:val="a3"/>
        <w:numPr>
          <w:ilvl w:val="0"/>
          <w:numId w:val="2"/>
        </w:numPr>
      </w:pPr>
      <w:r>
        <w:t>Частные случаи или дополнительные примечания по оформлению кода отражены во вложении ниже.</w:t>
      </w:r>
    </w:p>
    <w:p w:rsidR="005472F1" w:rsidRDefault="00A80C30" w:rsidP="004B0D09">
      <w:pPr>
        <w:ind w:left="708" w:firstLine="708"/>
      </w:pPr>
      <w:r>
        <w:object w:dxaOrig="1534" w:dyaOrig="994">
          <v:shape id="_x0000_i1026" type="#_x0000_t75" style="width:76.5pt;height:49.5pt" o:ole="">
            <v:imagedata r:id="rId18" o:title=""/>
          </v:shape>
          <o:OLEObject Type="Embed" ProgID="Excel.Sheet.12" ShapeID="_x0000_i1026" DrawAspect="Icon" ObjectID="_1535294666" r:id="rId19"/>
        </w:object>
      </w:r>
    </w:p>
    <w:p w:rsidR="005E6C4E" w:rsidRPr="00A14D6C" w:rsidRDefault="005E6C4E" w:rsidP="005E6C4E">
      <w:pPr>
        <w:pStyle w:val="a3"/>
        <w:numPr>
          <w:ilvl w:val="0"/>
          <w:numId w:val="2"/>
        </w:numPr>
      </w:pPr>
      <w:r>
        <w:lastRenderedPageBreak/>
        <w:t>При необходимости изменения объекта, у которого установлен признак по запрету изменения – необходимо точечно снимать замочек для редактирования</w:t>
      </w:r>
      <w:bookmarkStart w:id="1" w:name="_GoBack"/>
      <w:bookmarkEnd w:id="1"/>
      <w:r>
        <w:t xml:space="preserve">. </w:t>
      </w:r>
    </w:p>
    <w:sectPr w:rsidR="005E6C4E" w:rsidRPr="00A1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542C5"/>
    <w:multiLevelType w:val="hybridMultilevel"/>
    <w:tmpl w:val="24A2B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6240F"/>
    <w:multiLevelType w:val="hybridMultilevel"/>
    <w:tmpl w:val="218C5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33D32"/>
    <w:multiLevelType w:val="hybridMultilevel"/>
    <w:tmpl w:val="F0127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7B"/>
    <w:rsid w:val="000333A2"/>
    <w:rsid w:val="00127E00"/>
    <w:rsid w:val="001A237F"/>
    <w:rsid w:val="001A6983"/>
    <w:rsid w:val="002636F6"/>
    <w:rsid w:val="003B7083"/>
    <w:rsid w:val="003F7DE4"/>
    <w:rsid w:val="004B0D09"/>
    <w:rsid w:val="005472F1"/>
    <w:rsid w:val="00560AD3"/>
    <w:rsid w:val="005E6C4E"/>
    <w:rsid w:val="0062684D"/>
    <w:rsid w:val="006B5CD1"/>
    <w:rsid w:val="0075677B"/>
    <w:rsid w:val="007626C4"/>
    <w:rsid w:val="007C384B"/>
    <w:rsid w:val="00867175"/>
    <w:rsid w:val="00897DCB"/>
    <w:rsid w:val="008A79E1"/>
    <w:rsid w:val="00A14D6C"/>
    <w:rsid w:val="00A80C30"/>
    <w:rsid w:val="00B41CEB"/>
    <w:rsid w:val="00B7494C"/>
    <w:rsid w:val="00BE5C92"/>
    <w:rsid w:val="00C53182"/>
    <w:rsid w:val="00C539C9"/>
    <w:rsid w:val="00C96C29"/>
    <w:rsid w:val="00CB46FF"/>
    <w:rsid w:val="00CF7CE9"/>
    <w:rsid w:val="00E6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C5D2"/>
  <w15:chartTrackingRefBased/>
  <w15:docId w15:val="{E3505237-B3D3-41CE-83AE-CCD67C85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6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9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762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8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package" Target="embeddings/_________Microsoft_Word.docx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package" Target="embeddings/_____Microsoft_Excel.xlsx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 Артем</dc:creator>
  <cp:keywords/>
  <dc:description/>
  <cp:lastModifiedBy>Никифоров Артем</cp:lastModifiedBy>
  <cp:revision>21</cp:revision>
  <dcterms:created xsi:type="dcterms:W3CDTF">2016-09-13T08:57:00Z</dcterms:created>
  <dcterms:modified xsi:type="dcterms:W3CDTF">2016-09-13T14:58:00Z</dcterms:modified>
</cp:coreProperties>
</file>