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3D2" w:rsidRPr="00872B74" w:rsidRDefault="00136536" w:rsidP="001365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74">
        <w:rPr>
          <w:rFonts w:ascii="Times New Roman" w:hAnsi="Times New Roman" w:cs="Times New Roman"/>
          <w:b/>
          <w:sz w:val="28"/>
          <w:szCs w:val="28"/>
        </w:rPr>
        <w:t>Техническое задание на разработку загрузчика состава блюд</w:t>
      </w:r>
      <w:r w:rsidR="00FC42B4" w:rsidRPr="00872B74">
        <w:rPr>
          <w:rFonts w:ascii="Times New Roman" w:hAnsi="Times New Roman" w:cs="Times New Roman"/>
          <w:b/>
          <w:sz w:val="28"/>
          <w:szCs w:val="28"/>
        </w:rPr>
        <w:t xml:space="preserve"> для конфигурации 1</w:t>
      </w:r>
      <w:proofErr w:type="gramStart"/>
      <w:r w:rsidR="00FC42B4" w:rsidRPr="00872B74">
        <w:rPr>
          <w:rFonts w:ascii="Times New Roman" w:hAnsi="Times New Roman" w:cs="Times New Roman"/>
          <w:b/>
          <w:sz w:val="28"/>
          <w:szCs w:val="28"/>
        </w:rPr>
        <w:t>С:Предприятие</w:t>
      </w:r>
      <w:proofErr w:type="gramEnd"/>
      <w:r w:rsidR="00FC42B4" w:rsidRPr="00872B74">
        <w:rPr>
          <w:rFonts w:ascii="Times New Roman" w:hAnsi="Times New Roman" w:cs="Times New Roman"/>
          <w:b/>
          <w:sz w:val="28"/>
          <w:szCs w:val="28"/>
        </w:rPr>
        <w:t xml:space="preserve"> 8. Общепит</w:t>
      </w:r>
    </w:p>
    <w:p w:rsidR="00136536" w:rsidRPr="00872B74" w:rsidRDefault="00136536" w:rsidP="001365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2B74" w:rsidRPr="00872B74" w:rsidRDefault="00872B74" w:rsidP="00872B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 xml:space="preserve">Загрузчик должен подключаться к конфигурации как внешняя обработка в безопасном режиме и корректно работать в </w:t>
      </w:r>
      <w:r w:rsidRPr="00872B74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872B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клиенте</w:t>
      </w:r>
      <w:r w:rsidRPr="00872B74">
        <w:rPr>
          <w:rFonts w:ascii="Times New Roman" w:hAnsi="Times New Roman" w:cs="Times New Roman"/>
          <w:sz w:val="28"/>
          <w:szCs w:val="28"/>
        </w:rPr>
        <w:t>.</w:t>
      </w:r>
    </w:p>
    <w:p w:rsidR="00872B74" w:rsidRPr="00872B74" w:rsidRDefault="00872B74" w:rsidP="00872B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B74" w:rsidRPr="00872B74" w:rsidRDefault="00872B74" w:rsidP="00872B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>Общий принцип работы:</w:t>
      </w:r>
    </w:p>
    <w:p w:rsidR="00872B74" w:rsidRPr="00872B74" w:rsidRDefault="00872B74" w:rsidP="00872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 xml:space="preserve">Пользователь запускает внешнюю обработку </w:t>
      </w:r>
    </w:p>
    <w:p w:rsidR="00872B74" w:rsidRPr="00872B74" w:rsidRDefault="00872B74" w:rsidP="00872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 xml:space="preserve">Указывает папку для новых блюд, папку для новых продуктов, организацию и другие необходимые реквизиты. </w:t>
      </w:r>
    </w:p>
    <w:p w:rsidR="00872B74" w:rsidRPr="00872B74" w:rsidRDefault="00872B74" w:rsidP="00872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 xml:space="preserve">Копирует содержимое </w:t>
      </w:r>
      <w:r w:rsidRPr="00872B7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872B74">
        <w:rPr>
          <w:rFonts w:ascii="Times New Roman" w:hAnsi="Times New Roman" w:cs="Times New Roman"/>
          <w:sz w:val="28"/>
          <w:szCs w:val="28"/>
        </w:rPr>
        <w:t>-файла в обработку (с каждой загружаемой страницы отдельно) Желательно, чтобы в табличном поле данные были читаемыми</w:t>
      </w:r>
    </w:p>
    <w:p w:rsidR="00872B74" w:rsidRPr="00872B74" w:rsidRDefault="00872B74" w:rsidP="00872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 xml:space="preserve">При необходимости устанавливает </w:t>
      </w:r>
      <w:proofErr w:type="spellStart"/>
      <w:r w:rsidRPr="00872B74">
        <w:rPr>
          <w:rFonts w:ascii="Times New Roman" w:hAnsi="Times New Roman" w:cs="Times New Roman"/>
          <w:sz w:val="28"/>
          <w:szCs w:val="28"/>
        </w:rPr>
        <w:t>чекбокс</w:t>
      </w:r>
      <w:proofErr w:type="spellEnd"/>
      <w:r w:rsidRPr="00872B74">
        <w:rPr>
          <w:rFonts w:ascii="Times New Roman" w:hAnsi="Times New Roman" w:cs="Times New Roman"/>
          <w:sz w:val="28"/>
          <w:szCs w:val="28"/>
        </w:rPr>
        <w:t xml:space="preserve"> (галочку) «</w:t>
      </w:r>
      <w:proofErr w:type="spellStart"/>
      <w:r w:rsidRPr="00872B74">
        <w:rPr>
          <w:rFonts w:ascii="Times New Roman" w:hAnsi="Times New Roman" w:cs="Times New Roman"/>
          <w:sz w:val="28"/>
          <w:szCs w:val="28"/>
        </w:rPr>
        <w:t>Топинги</w:t>
      </w:r>
      <w:proofErr w:type="spellEnd"/>
      <w:r w:rsidRPr="00872B74">
        <w:rPr>
          <w:rFonts w:ascii="Times New Roman" w:hAnsi="Times New Roman" w:cs="Times New Roman"/>
          <w:sz w:val="28"/>
          <w:szCs w:val="28"/>
        </w:rPr>
        <w:t>»</w:t>
      </w:r>
    </w:p>
    <w:p w:rsidR="00872B74" w:rsidRPr="00872B74" w:rsidRDefault="00872B74" w:rsidP="00872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>Нажимает «Загрузить»</w:t>
      </w:r>
    </w:p>
    <w:p w:rsidR="00872B74" w:rsidRPr="00872B74" w:rsidRDefault="00872B74" w:rsidP="00872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 xml:space="preserve">Повторяет пункты 2 - 4 для новой страницы </w:t>
      </w:r>
      <w:r w:rsidRPr="00872B7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872B74">
        <w:rPr>
          <w:rFonts w:ascii="Times New Roman" w:hAnsi="Times New Roman" w:cs="Times New Roman"/>
          <w:sz w:val="28"/>
          <w:szCs w:val="28"/>
        </w:rPr>
        <w:t>-файла</w:t>
      </w:r>
    </w:p>
    <w:p w:rsidR="00872B74" w:rsidRPr="00872B74" w:rsidRDefault="00872B74" w:rsidP="00872B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B74" w:rsidRPr="00872B74" w:rsidRDefault="00872B74" w:rsidP="00872B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>После нажатия «Загрузить» обработка выполняет следующие действия:</w:t>
      </w:r>
    </w:p>
    <w:p w:rsidR="00872B74" w:rsidRPr="00872B74" w:rsidRDefault="00872B74" w:rsidP="00872B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872B74">
        <w:rPr>
          <w:rFonts w:ascii="Times New Roman" w:hAnsi="Times New Roman" w:cs="Times New Roman"/>
          <w:sz w:val="28"/>
          <w:szCs w:val="28"/>
        </w:rPr>
        <w:t>чекбокс</w:t>
      </w:r>
      <w:proofErr w:type="spellEnd"/>
      <w:r w:rsidRPr="00872B7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72B74">
        <w:rPr>
          <w:rFonts w:ascii="Times New Roman" w:hAnsi="Times New Roman" w:cs="Times New Roman"/>
          <w:sz w:val="28"/>
          <w:szCs w:val="28"/>
        </w:rPr>
        <w:t>Топинги</w:t>
      </w:r>
      <w:proofErr w:type="spellEnd"/>
      <w:r w:rsidRPr="00872B74">
        <w:rPr>
          <w:rFonts w:ascii="Times New Roman" w:hAnsi="Times New Roman" w:cs="Times New Roman"/>
          <w:sz w:val="28"/>
          <w:szCs w:val="28"/>
        </w:rPr>
        <w:t>» не установлен:</w:t>
      </w:r>
    </w:p>
    <w:p w:rsidR="00872B74" w:rsidRPr="00872B74" w:rsidRDefault="00872B74" w:rsidP="00872B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>Ищет загружаемый товар в базе по наименованию. Если не находит, создает новый товар, если находит – использует существующий.</w:t>
      </w:r>
    </w:p>
    <w:p w:rsidR="00872B74" w:rsidRPr="00872B74" w:rsidRDefault="00872B74" w:rsidP="00872B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>Ищет продукты из файла по наименованию. Если не находит, то создает новый продукт, если находит – использует существующий.</w:t>
      </w:r>
    </w:p>
    <w:p w:rsidR="00872B74" w:rsidRPr="00872B74" w:rsidRDefault="00872B74" w:rsidP="00872B7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 xml:space="preserve">Вид номенклатуры создаваемых продуктов всегда «товар», кроме случая, когда продукт начинается с символа «*» (пример: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2B74">
        <w:rPr>
          <w:rFonts w:ascii="Times New Roman" w:hAnsi="Times New Roman" w:cs="Times New Roman"/>
          <w:sz w:val="28"/>
          <w:szCs w:val="28"/>
        </w:rPr>
        <w:t>*Вода (на производство)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72B74">
        <w:rPr>
          <w:rFonts w:ascii="Times New Roman" w:hAnsi="Times New Roman" w:cs="Times New Roman"/>
          <w:sz w:val="28"/>
          <w:szCs w:val="28"/>
        </w:rPr>
        <w:t>), в таком случае вид номенклатуры устанавливается «Технический ингредиент», а из названия удаляется символ «*» и текст «(на производство)» (</w:t>
      </w:r>
      <w:proofErr w:type="gramStart"/>
      <w:r w:rsidRPr="00872B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72B74">
        <w:rPr>
          <w:rFonts w:ascii="Times New Roman" w:hAnsi="Times New Roman" w:cs="Times New Roman"/>
          <w:sz w:val="28"/>
          <w:szCs w:val="28"/>
        </w:rPr>
        <w:t xml:space="preserve"> примере остается просто «Вода»).</w:t>
      </w:r>
    </w:p>
    <w:p w:rsidR="00872B74" w:rsidRPr="00872B74" w:rsidRDefault="00872B74" w:rsidP="00872B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 xml:space="preserve">Ищет единицу измерения товара, при необходимости создает. У товара может быть несколько единиц измерения. </w:t>
      </w:r>
    </w:p>
    <w:p w:rsidR="00872B74" w:rsidRPr="00872B74" w:rsidRDefault="00872B74" w:rsidP="00872B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>Формирует рецептуру товара.</w:t>
      </w:r>
    </w:p>
    <w:p w:rsidR="00872B74" w:rsidRPr="00872B74" w:rsidRDefault="00872B74" w:rsidP="00872B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>Выводит созданную рецептуру в список созданных рецептур, сообщает пользователю о возникших проблемах.</w:t>
      </w:r>
    </w:p>
    <w:p w:rsidR="00872B74" w:rsidRPr="00872B74" w:rsidRDefault="00872B74" w:rsidP="00872B7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>Сообщения о проблемах могут быть следующими:</w:t>
      </w:r>
    </w:p>
    <w:p w:rsidR="00872B74" w:rsidRPr="00872B74" w:rsidRDefault="00872B74" w:rsidP="00872B7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>а. отсутствие единицы измерения в колонке «Нетто» или «</w:t>
      </w:r>
      <w:proofErr w:type="spellStart"/>
      <w:r w:rsidRPr="00872B74">
        <w:rPr>
          <w:rFonts w:ascii="Times New Roman" w:hAnsi="Times New Roman" w:cs="Times New Roman"/>
          <w:sz w:val="28"/>
          <w:szCs w:val="28"/>
        </w:rPr>
        <w:t>Граммовка</w:t>
      </w:r>
      <w:proofErr w:type="spellEnd"/>
      <w:r w:rsidRPr="00872B74">
        <w:rPr>
          <w:rFonts w:ascii="Times New Roman" w:hAnsi="Times New Roman" w:cs="Times New Roman"/>
          <w:sz w:val="28"/>
          <w:szCs w:val="28"/>
        </w:rPr>
        <w:t>», б. две единицы измерения в колонке «Нетто» или «</w:t>
      </w:r>
      <w:proofErr w:type="spellStart"/>
      <w:r w:rsidRPr="00872B74">
        <w:rPr>
          <w:rFonts w:ascii="Times New Roman" w:hAnsi="Times New Roman" w:cs="Times New Roman"/>
          <w:sz w:val="28"/>
          <w:szCs w:val="28"/>
        </w:rPr>
        <w:t>Граммовка</w:t>
      </w:r>
      <w:proofErr w:type="spellEnd"/>
      <w:r w:rsidRPr="00872B74">
        <w:rPr>
          <w:rFonts w:ascii="Times New Roman" w:hAnsi="Times New Roman" w:cs="Times New Roman"/>
          <w:sz w:val="28"/>
          <w:szCs w:val="28"/>
        </w:rPr>
        <w:t>» (например, 2шт(262гр). В таком случае загрузчик проставит в рецептуру первую единицу измерения (</w:t>
      </w:r>
      <w:proofErr w:type="spellStart"/>
      <w:r w:rsidRPr="00872B74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872B74">
        <w:rPr>
          <w:rFonts w:ascii="Times New Roman" w:hAnsi="Times New Roman" w:cs="Times New Roman"/>
          <w:sz w:val="28"/>
          <w:szCs w:val="28"/>
        </w:rPr>
        <w:t>), но запишет и вторую (</w:t>
      </w:r>
      <w:proofErr w:type="spellStart"/>
      <w:r w:rsidRPr="00872B74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872B74">
        <w:rPr>
          <w:rFonts w:ascii="Times New Roman" w:hAnsi="Times New Roman" w:cs="Times New Roman"/>
          <w:sz w:val="28"/>
          <w:szCs w:val="28"/>
        </w:rPr>
        <w:t>));</w:t>
      </w:r>
    </w:p>
    <w:p w:rsidR="00872B74" w:rsidRPr="00872B74" w:rsidRDefault="00872B74" w:rsidP="00872B7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872B74" w:rsidRPr="00872B74" w:rsidRDefault="00872B74" w:rsidP="00872B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>Рецептура товара формируется следующим образом:</w:t>
      </w:r>
    </w:p>
    <w:p w:rsidR="00872B74" w:rsidRPr="00872B74" w:rsidRDefault="00872B74" w:rsidP="00872B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B74" w:rsidRPr="00872B74" w:rsidRDefault="00872B74" w:rsidP="00872B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>Пример загружаемой рецептуры:</w:t>
      </w:r>
    </w:p>
    <w:tbl>
      <w:tblPr>
        <w:tblW w:w="5680" w:type="dxa"/>
        <w:tblLook w:val="04A0" w:firstRow="1" w:lastRow="0" w:firstColumn="1" w:lastColumn="0" w:noHBand="0" w:noVBand="1"/>
      </w:tblPr>
      <w:tblGrid>
        <w:gridCol w:w="840"/>
        <w:gridCol w:w="4000"/>
        <w:gridCol w:w="1134"/>
      </w:tblGrid>
      <w:tr w:rsidR="00872B74" w:rsidRPr="00872B74" w:rsidTr="00267E9E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товар1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Нетто</w:t>
            </w:r>
          </w:p>
        </w:tc>
      </w:tr>
      <w:tr w:rsidR="00872B74" w:rsidRPr="00872B74" w:rsidTr="00267E9E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продукт1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120 гр.</w:t>
            </w:r>
          </w:p>
        </w:tc>
      </w:tr>
      <w:tr w:rsidR="00872B74" w:rsidRPr="00872B74" w:rsidTr="00267E9E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продукт2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0,5 шт.</w:t>
            </w:r>
          </w:p>
        </w:tc>
      </w:tr>
      <w:tr w:rsidR="00872B74" w:rsidRPr="00872B74" w:rsidTr="00267E9E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продукт3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35гр</w:t>
            </w:r>
          </w:p>
        </w:tc>
      </w:tr>
      <w:tr w:rsidR="00872B74" w:rsidRPr="00872B74" w:rsidTr="00267E9E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продукт4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30гр</w:t>
            </w:r>
          </w:p>
        </w:tc>
      </w:tr>
      <w:tr w:rsidR="00872B74" w:rsidRPr="00872B74" w:rsidTr="00267E9E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продукт5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30гр</w:t>
            </w:r>
          </w:p>
        </w:tc>
      </w:tr>
      <w:tr w:rsidR="00872B74" w:rsidRPr="00872B74" w:rsidTr="00267E9E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продукт6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15гр</w:t>
            </w:r>
          </w:p>
        </w:tc>
      </w:tr>
      <w:tr w:rsidR="00872B74" w:rsidRPr="00872B74" w:rsidTr="00267E9E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продукт7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15гр</w:t>
            </w:r>
          </w:p>
        </w:tc>
      </w:tr>
      <w:tr w:rsidR="00872B74" w:rsidRPr="00872B74" w:rsidTr="00267E9E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ГАРНИР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872B74" w:rsidRPr="00872B74" w:rsidTr="00267E9E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продукт8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7гр</w:t>
            </w:r>
          </w:p>
        </w:tc>
      </w:tr>
      <w:tr w:rsidR="00872B74" w:rsidRPr="00872B74" w:rsidTr="00267E9E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продукт9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2гр</w:t>
            </w:r>
          </w:p>
        </w:tc>
      </w:tr>
      <w:tr w:rsidR="00872B74" w:rsidRPr="00872B74" w:rsidTr="00267E9E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Выход: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74" w:rsidRPr="00872B74" w:rsidRDefault="00872B74" w:rsidP="0026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72B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247/237</w:t>
            </w:r>
          </w:p>
        </w:tc>
      </w:tr>
    </w:tbl>
    <w:p w:rsidR="00872B74" w:rsidRPr="00872B74" w:rsidRDefault="00872B74" w:rsidP="00872B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B74" w:rsidRPr="00872B74" w:rsidRDefault="00872B74" w:rsidP="00872B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>Рецептура товара1 в 1С:</w:t>
      </w:r>
    </w:p>
    <w:p w:rsidR="00872B74" w:rsidRPr="00872B74" w:rsidRDefault="00872B74" w:rsidP="00872B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5FE478" wp14:editId="48CCA191">
            <wp:extent cx="5940425" cy="210058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B74" w:rsidRPr="00872B74" w:rsidRDefault="00872B74" w:rsidP="00872B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B74" w:rsidRPr="00872B74" w:rsidRDefault="00872B74" w:rsidP="00872B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>Также в загрузчике должны быть поля, которые по умолчанию подставляются в создаваемую рецептуру: Организация, Папка для новых блюд, Папка для новых продуктов.</w:t>
      </w:r>
    </w:p>
    <w:p w:rsidR="00872B74" w:rsidRPr="00872B74" w:rsidRDefault="00872B74" w:rsidP="00872B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B74" w:rsidRPr="00872B74" w:rsidRDefault="00872B74" w:rsidP="00872B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>В рассмотренном ранее примере блюдом будет Товар1, а продукты 1-9 будут продуктами</w:t>
      </w:r>
    </w:p>
    <w:p w:rsidR="00872B74" w:rsidRPr="00872B74" w:rsidRDefault="00872B74" w:rsidP="00872B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B74" w:rsidRPr="00872B74" w:rsidRDefault="00872B74" w:rsidP="00872B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872B74">
        <w:rPr>
          <w:rFonts w:ascii="Times New Roman" w:hAnsi="Times New Roman" w:cs="Times New Roman"/>
          <w:sz w:val="28"/>
          <w:szCs w:val="28"/>
        </w:rPr>
        <w:t>чекбокс</w:t>
      </w:r>
      <w:proofErr w:type="spellEnd"/>
      <w:r w:rsidRPr="00872B7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72B74">
        <w:rPr>
          <w:rFonts w:ascii="Times New Roman" w:hAnsi="Times New Roman" w:cs="Times New Roman"/>
          <w:sz w:val="28"/>
          <w:szCs w:val="28"/>
        </w:rPr>
        <w:t>Топинги</w:t>
      </w:r>
      <w:proofErr w:type="spellEnd"/>
      <w:r w:rsidRPr="00872B74">
        <w:rPr>
          <w:rFonts w:ascii="Times New Roman" w:hAnsi="Times New Roman" w:cs="Times New Roman"/>
          <w:sz w:val="28"/>
          <w:szCs w:val="28"/>
        </w:rPr>
        <w:t>» установлен, то загрузчик просто создает новые продукты, но не формирует рецептуру</w:t>
      </w:r>
    </w:p>
    <w:p w:rsidR="00872B74" w:rsidRDefault="00872B74" w:rsidP="00872B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2436" w:rsidRPr="00872B74" w:rsidRDefault="00592436" w:rsidP="00872B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должна проверять наличие создаваемых рецептур. Если такая рецептура уже есть, то ее создавать не надо. Проверять по наименованию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количеству и единицам измерения ингредиентов (продуктов)</w:t>
      </w:r>
    </w:p>
    <w:p w:rsidR="00872B74" w:rsidRPr="00872B74" w:rsidRDefault="00872B74" w:rsidP="00872B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b/>
          <w:sz w:val="28"/>
          <w:szCs w:val="28"/>
        </w:rPr>
        <w:t>Важно:</w:t>
      </w:r>
      <w:r w:rsidRPr="00872B74">
        <w:rPr>
          <w:rFonts w:ascii="Times New Roman" w:hAnsi="Times New Roman" w:cs="Times New Roman"/>
          <w:sz w:val="28"/>
          <w:szCs w:val="28"/>
        </w:rPr>
        <w:t xml:space="preserve"> колонки могут быть расположены в произвольном порядке. Порядок колонок обработка определяет автоматически по наименованиям колонок. Наименование будет определяться по тексту «Наименование», а масса нетто по тексту «Нетто» или «</w:t>
      </w:r>
      <w:proofErr w:type="spellStart"/>
      <w:r w:rsidRPr="00872B74">
        <w:rPr>
          <w:rFonts w:ascii="Times New Roman" w:hAnsi="Times New Roman" w:cs="Times New Roman"/>
          <w:sz w:val="28"/>
          <w:szCs w:val="28"/>
        </w:rPr>
        <w:t>Граммовка</w:t>
      </w:r>
      <w:proofErr w:type="spellEnd"/>
      <w:r w:rsidRPr="00872B74">
        <w:rPr>
          <w:rFonts w:ascii="Times New Roman" w:hAnsi="Times New Roman" w:cs="Times New Roman"/>
          <w:sz w:val="28"/>
          <w:szCs w:val="28"/>
        </w:rPr>
        <w:t>» (если колонка называется «</w:t>
      </w:r>
      <w:proofErr w:type="spellStart"/>
      <w:r w:rsidRPr="00872B74">
        <w:rPr>
          <w:rFonts w:ascii="Times New Roman" w:hAnsi="Times New Roman" w:cs="Times New Roman"/>
          <w:sz w:val="28"/>
          <w:szCs w:val="28"/>
        </w:rPr>
        <w:t>Граммовка</w:t>
      </w:r>
      <w:proofErr w:type="spellEnd"/>
      <w:r w:rsidRPr="00872B74">
        <w:rPr>
          <w:rFonts w:ascii="Times New Roman" w:hAnsi="Times New Roman" w:cs="Times New Roman"/>
          <w:sz w:val="28"/>
          <w:szCs w:val="28"/>
        </w:rPr>
        <w:t>» и в колонке указаны только числа, без единиц измерения, автоматически подставляется единица измерения «грамм(гр.)». Если необходимая колонка не найдена, то загрузчик предложит пользователю самому указать нужные колонки.</w:t>
      </w:r>
    </w:p>
    <w:p w:rsidR="000900BA" w:rsidRPr="00872B74" w:rsidRDefault="000900BA" w:rsidP="001365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42B4" w:rsidRPr="00872B74" w:rsidRDefault="00FC42B4" w:rsidP="00136536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lastRenderedPageBreak/>
        <w:t xml:space="preserve">Также необходимо написать инструкцию по использованию обработки с понятным порядком действий и скриншотами. Формат инструкции: </w:t>
      </w:r>
      <w:r w:rsidRPr="00872B74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872B7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72B74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</w:p>
    <w:p w:rsidR="00C62FD7" w:rsidRPr="00832B19" w:rsidRDefault="00C62FD7" w:rsidP="0013653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62FD7" w:rsidRPr="0083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192"/>
    <w:multiLevelType w:val="hybridMultilevel"/>
    <w:tmpl w:val="7AA21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43CDD"/>
    <w:multiLevelType w:val="hybridMultilevel"/>
    <w:tmpl w:val="967A6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3357A"/>
    <w:multiLevelType w:val="hybridMultilevel"/>
    <w:tmpl w:val="1A3A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68"/>
    <w:rsid w:val="000420EE"/>
    <w:rsid w:val="000559A2"/>
    <w:rsid w:val="000900BA"/>
    <w:rsid w:val="00095C08"/>
    <w:rsid w:val="00136536"/>
    <w:rsid w:val="0028329A"/>
    <w:rsid w:val="002C458C"/>
    <w:rsid w:val="0032536D"/>
    <w:rsid w:val="00495CBC"/>
    <w:rsid w:val="00526C68"/>
    <w:rsid w:val="00592436"/>
    <w:rsid w:val="005D33D2"/>
    <w:rsid w:val="006B5AC6"/>
    <w:rsid w:val="00832B19"/>
    <w:rsid w:val="00872B74"/>
    <w:rsid w:val="008C25A0"/>
    <w:rsid w:val="009E15DA"/>
    <w:rsid w:val="00A223CF"/>
    <w:rsid w:val="00AA4D30"/>
    <w:rsid w:val="00B969DA"/>
    <w:rsid w:val="00C62FD7"/>
    <w:rsid w:val="00DF7215"/>
    <w:rsid w:val="00FC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8191"/>
  <w15:chartTrackingRefBased/>
  <w15:docId w15:val="{F8D019B4-8E02-4884-8CFF-28CBD2C2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65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Kokoryshka</dc:creator>
  <cp:keywords/>
  <dc:description/>
  <cp:lastModifiedBy>Kokoryshka</cp:lastModifiedBy>
  <cp:revision>10</cp:revision>
  <dcterms:created xsi:type="dcterms:W3CDTF">2016-12-14T04:26:00Z</dcterms:created>
  <dcterms:modified xsi:type="dcterms:W3CDTF">2016-12-26T15:41:00Z</dcterms:modified>
</cp:coreProperties>
</file>