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A" w:rsidRDefault="00F808A6">
      <w:pPr>
        <w:rPr>
          <w:rFonts w:ascii="Times New Roman" w:hAnsi="Times New Roman" w:cs="Times New Roman"/>
          <w:sz w:val="28"/>
          <w:szCs w:val="28"/>
        </w:rPr>
      </w:pPr>
      <w:r w:rsidRPr="008D5D57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84AB7">
        <w:rPr>
          <w:rFonts w:ascii="Times New Roman" w:hAnsi="Times New Roman" w:cs="Times New Roman"/>
          <w:sz w:val="28"/>
          <w:szCs w:val="28"/>
        </w:rPr>
        <w:t>2</w:t>
      </w:r>
    </w:p>
    <w:p w:rsidR="00C84AB7" w:rsidRDefault="00C84AB7" w:rsidP="00525FB3">
      <w:pPr>
        <w:pStyle w:val="1"/>
        <w:numPr>
          <w:ilvl w:val="0"/>
          <w:numId w:val="0"/>
        </w:numPr>
        <w:ind w:left="1440"/>
        <w:outlineLvl w:val="4"/>
        <w:rPr>
          <w:b/>
        </w:rPr>
      </w:pPr>
      <w:bookmarkStart w:id="0" w:name="_Ref468560955"/>
      <w:r>
        <w:rPr>
          <w:b/>
        </w:rPr>
        <w:t xml:space="preserve">Документ </w:t>
      </w:r>
      <w:bookmarkStart w:id="1" w:name="_GoBack"/>
      <w:r>
        <w:rPr>
          <w:b/>
        </w:rPr>
        <w:t>«Установка технического кредита»</w:t>
      </w:r>
      <w:bookmarkEnd w:id="0"/>
    </w:p>
    <w:bookmarkEnd w:id="1"/>
    <w:p w:rsidR="00C84AB7" w:rsidRPr="001B34BA" w:rsidRDefault="00C84AB7" w:rsidP="00C84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525FB3">
        <w:rPr>
          <w:rFonts w:ascii="Times New Roman" w:hAnsi="Times New Roman" w:cs="Times New Roman"/>
          <w:sz w:val="28"/>
          <w:szCs w:val="28"/>
        </w:rPr>
        <w:t xml:space="preserve"> (</w:t>
      </w:r>
      <w:r w:rsidR="00525FB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25FB3">
        <w:rPr>
          <w:rFonts w:ascii="Times New Roman" w:hAnsi="Times New Roman" w:cs="Times New Roman"/>
          <w:sz w:val="28"/>
          <w:szCs w:val="28"/>
          <w:lang w:eastAsia="ru-RU"/>
        </w:rPr>
        <w:t>атк_УстановкаТехническогоКредита</w:t>
      </w:r>
      <w:proofErr w:type="spellEnd"/>
      <w:r w:rsidR="00525FB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5F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использоваться для установки технического кредита по договору на определенный период времени. На рисунке приведен внешний вид формы документа</w:t>
      </w:r>
      <w:r w:rsidR="003878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7820">
        <w:rPr>
          <w:rFonts w:ascii="Times New Roman" w:hAnsi="Times New Roman" w:cs="Times New Roman"/>
          <w:sz w:val="28"/>
          <w:szCs w:val="28"/>
        </w:rPr>
        <w:t>управляемая</w:t>
      </w:r>
      <w:proofErr w:type="gramEnd"/>
      <w:r w:rsidR="003878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AB7" w:rsidRDefault="00C84AB7" w:rsidP="00C84AB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F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62044" wp14:editId="48D0A18D">
            <wp:extent cx="4048125" cy="26860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B7" w:rsidRPr="00B13C1F" w:rsidRDefault="00C84AB7" w:rsidP="00C84AB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3C1F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вид формы документа</w:t>
      </w:r>
    </w:p>
    <w:p w:rsidR="00C84AB7" w:rsidRDefault="00C84AB7" w:rsidP="00C84AB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таблице ниже приведены реквизиты документа.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66"/>
        <w:gridCol w:w="3250"/>
        <w:gridCol w:w="4355"/>
      </w:tblGrid>
      <w:tr w:rsidR="00C84AB7" w:rsidTr="00A22947">
        <w:trPr>
          <w:trHeight w:val="399"/>
        </w:trPr>
        <w:tc>
          <w:tcPr>
            <w:tcW w:w="1027" w:type="pct"/>
            <w:shd w:val="pct10" w:color="auto" w:fill="auto"/>
          </w:tcPr>
          <w:p w:rsidR="00C84AB7" w:rsidRPr="0050203D" w:rsidRDefault="00C84AB7" w:rsidP="00A229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1698" w:type="pct"/>
            <w:shd w:val="pct10" w:color="auto" w:fill="auto"/>
          </w:tcPr>
          <w:p w:rsidR="00C84AB7" w:rsidRDefault="00C84AB7" w:rsidP="00A229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275" w:type="pct"/>
            <w:shd w:val="pct10" w:color="auto" w:fill="auto"/>
          </w:tcPr>
          <w:p w:rsidR="00C84AB7" w:rsidRDefault="00C84AB7" w:rsidP="00A229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C84AB7" w:rsidRPr="00DF43FF" w:rsidTr="00A22947">
        <w:tc>
          <w:tcPr>
            <w:tcW w:w="1027" w:type="pct"/>
          </w:tcPr>
          <w:p w:rsidR="00C84AB7" w:rsidRPr="0050203D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698" w:type="pct"/>
          </w:tcPr>
          <w:p w:rsidR="00C84AB7" w:rsidRPr="009A6035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2275" w:type="pct"/>
            <w:vMerge w:val="restart"/>
          </w:tcPr>
          <w:p w:rsidR="00C84AB7" w:rsidRPr="00BD6F56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 и д</w:t>
            </w:r>
            <w:r w:rsidRPr="00BD6F56">
              <w:rPr>
                <w:rFonts w:ascii="Times New Roman" w:hAnsi="Times New Roman" w:cs="Times New Roman"/>
                <w:sz w:val="24"/>
                <w:szCs w:val="24"/>
              </w:rPr>
              <w:t>оговор контрагента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которого устанавливается лимит.</w:t>
            </w:r>
          </w:p>
        </w:tc>
      </w:tr>
      <w:tr w:rsidR="00C84AB7" w:rsidRPr="00DF43FF" w:rsidTr="00A22947">
        <w:tc>
          <w:tcPr>
            <w:tcW w:w="1027" w:type="pct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контрагента</w:t>
            </w:r>
          </w:p>
        </w:tc>
        <w:tc>
          <w:tcPr>
            <w:tcW w:w="1698" w:type="pct"/>
          </w:tcPr>
          <w:p w:rsidR="00C84AB7" w:rsidRDefault="00C84AB7" w:rsidP="00A2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«Договоры контрагентов»</w:t>
            </w:r>
          </w:p>
        </w:tc>
        <w:tc>
          <w:tcPr>
            <w:tcW w:w="2275" w:type="pct"/>
            <w:vMerge/>
          </w:tcPr>
          <w:p w:rsidR="00C84AB7" w:rsidRPr="00DF43FF" w:rsidRDefault="00C84AB7" w:rsidP="00A2294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4AB7" w:rsidRPr="00DF43FF" w:rsidTr="00A22947">
        <w:tc>
          <w:tcPr>
            <w:tcW w:w="1027" w:type="pct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кредит</w:t>
            </w:r>
          </w:p>
        </w:tc>
        <w:tc>
          <w:tcPr>
            <w:tcW w:w="1698" w:type="pct"/>
          </w:tcPr>
          <w:p w:rsidR="00C84AB7" w:rsidRDefault="00C84AB7" w:rsidP="00A2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275" w:type="pct"/>
          </w:tcPr>
          <w:p w:rsidR="00C84AB7" w:rsidRPr="00BD6F56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технического кредита.</w:t>
            </w:r>
          </w:p>
        </w:tc>
      </w:tr>
      <w:tr w:rsidR="00C84AB7" w:rsidRPr="00DF43FF" w:rsidTr="00A22947">
        <w:tc>
          <w:tcPr>
            <w:tcW w:w="1027" w:type="pct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действия</w:t>
            </w:r>
          </w:p>
        </w:tc>
        <w:tc>
          <w:tcPr>
            <w:tcW w:w="1698" w:type="pct"/>
          </w:tcPr>
          <w:p w:rsidR="00C84AB7" w:rsidRDefault="00C84AB7" w:rsidP="00A2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75" w:type="pct"/>
            <w:vMerge w:val="restart"/>
          </w:tcPr>
          <w:p w:rsidR="00C84AB7" w:rsidRPr="00BD6F56" w:rsidRDefault="00C84AB7" w:rsidP="00270F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технического кредита. В один момент времени может действовать только один технический кредит.  </w:t>
            </w:r>
          </w:p>
        </w:tc>
      </w:tr>
      <w:tr w:rsidR="00C84AB7" w:rsidRPr="00DF43FF" w:rsidTr="00A22947">
        <w:tc>
          <w:tcPr>
            <w:tcW w:w="1027" w:type="pct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действия</w:t>
            </w:r>
          </w:p>
        </w:tc>
        <w:tc>
          <w:tcPr>
            <w:tcW w:w="1698" w:type="pct"/>
          </w:tcPr>
          <w:p w:rsidR="00C84AB7" w:rsidRDefault="00C84AB7" w:rsidP="00A2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75" w:type="pct"/>
            <w:vMerge/>
          </w:tcPr>
          <w:p w:rsidR="00C84AB7" w:rsidRPr="00BD6F56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B7" w:rsidRPr="00DF43FF" w:rsidTr="00A22947">
        <w:tc>
          <w:tcPr>
            <w:tcW w:w="1027" w:type="pct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98" w:type="pct"/>
          </w:tcPr>
          <w:p w:rsidR="00C84AB7" w:rsidRDefault="00C84AB7" w:rsidP="00A2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2275" w:type="pct"/>
          </w:tcPr>
          <w:p w:rsidR="00C84AB7" w:rsidRPr="00BD6F56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Пользователь, создавший документ.</w:t>
            </w:r>
          </w:p>
        </w:tc>
      </w:tr>
    </w:tbl>
    <w:p w:rsidR="00C84AB7" w:rsidRDefault="00C84AB7" w:rsidP="00C84AB7">
      <w:pPr>
        <w:rPr>
          <w:lang w:eastAsia="ru-RU"/>
        </w:rPr>
      </w:pPr>
    </w:p>
    <w:p w:rsidR="00C84AB7" w:rsidRPr="00C84AB7" w:rsidRDefault="00C84AB7" w:rsidP="004901A8">
      <w:pPr>
        <w:pStyle w:val="1"/>
        <w:numPr>
          <w:ilvl w:val="0"/>
          <w:numId w:val="0"/>
        </w:numPr>
        <w:ind w:left="1080"/>
        <w:outlineLvl w:val="3"/>
        <w:rPr>
          <w:b/>
        </w:rPr>
      </w:pPr>
      <w:r w:rsidRPr="00C84AB7">
        <w:rPr>
          <w:b/>
        </w:rPr>
        <w:t>Обработка проведения</w:t>
      </w:r>
    </w:p>
    <w:p w:rsidR="00C84AB7" w:rsidRDefault="00C84AB7" w:rsidP="00C84A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 должен формировать движения по РС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атк_ПараметрыДоговоров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 В таблице ниже приведено описание движений (одна запись) по регистру.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53"/>
      </w:tblGrid>
      <w:tr w:rsidR="00C84AB7" w:rsidTr="00A22947">
        <w:trPr>
          <w:trHeight w:val="399"/>
        </w:trPr>
        <w:tc>
          <w:tcPr>
            <w:tcW w:w="2410" w:type="dxa"/>
            <w:shd w:val="pct10" w:color="auto" w:fill="auto"/>
          </w:tcPr>
          <w:p w:rsidR="00C84AB7" w:rsidRPr="0050203D" w:rsidRDefault="00C84AB7" w:rsidP="00A229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Измерение\ресурс</w:t>
            </w:r>
          </w:p>
        </w:tc>
        <w:tc>
          <w:tcPr>
            <w:tcW w:w="7053" w:type="dxa"/>
            <w:shd w:val="pct10" w:color="auto" w:fill="auto"/>
          </w:tcPr>
          <w:p w:rsidR="00C84AB7" w:rsidRDefault="00C84AB7" w:rsidP="00A229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  <w:p w:rsidR="00C84AB7" w:rsidRDefault="00C84AB7" w:rsidP="00A229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AB7" w:rsidTr="00A22947">
        <w:tc>
          <w:tcPr>
            <w:tcW w:w="2410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053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spellEnd"/>
          </w:p>
        </w:tc>
      </w:tr>
      <w:tr w:rsidR="00C84AB7" w:rsidTr="00A22947">
        <w:tc>
          <w:tcPr>
            <w:tcW w:w="2410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ДоговорКонтрагента</w:t>
            </w:r>
            <w:proofErr w:type="spellEnd"/>
          </w:p>
        </w:tc>
        <w:tc>
          <w:tcPr>
            <w:tcW w:w="7053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оговорКонтрагента</w:t>
            </w:r>
            <w:proofErr w:type="spellEnd"/>
          </w:p>
        </w:tc>
      </w:tr>
      <w:tr w:rsidR="00C84AB7" w:rsidTr="00A22947">
        <w:tc>
          <w:tcPr>
            <w:tcW w:w="2410" w:type="dxa"/>
          </w:tcPr>
          <w:p w:rsidR="00C84AB7" w:rsidRPr="0050203D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ПараметрДоговора</w:t>
            </w:r>
            <w:proofErr w:type="spellEnd"/>
          </w:p>
        </w:tc>
        <w:tc>
          <w:tcPr>
            <w:tcW w:w="7053" w:type="dxa"/>
          </w:tcPr>
          <w:p w:rsidR="00C84AB7" w:rsidRDefault="00C84AB7" w:rsidP="00C84A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Предопределенный элемент ПВХ «Свойства объектов»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B7" w:rsidTr="00A22947">
        <w:tc>
          <w:tcPr>
            <w:tcW w:w="2410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53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СуммаТехническогоКредита</w:t>
            </w:r>
            <w:proofErr w:type="spellEnd"/>
          </w:p>
        </w:tc>
      </w:tr>
      <w:tr w:rsidR="00C84AB7" w:rsidTr="00A22947">
        <w:tc>
          <w:tcPr>
            <w:tcW w:w="2410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НачалоПериодаДействия</w:t>
            </w:r>
            <w:proofErr w:type="spellEnd"/>
          </w:p>
        </w:tc>
        <w:tc>
          <w:tcPr>
            <w:tcW w:w="7053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НачалоПериодаДействия</w:t>
            </w:r>
            <w:proofErr w:type="spellEnd"/>
          </w:p>
        </w:tc>
      </w:tr>
      <w:tr w:rsidR="00C84AB7" w:rsidTr="00A22947">
        <w:tc>
          <w:tcPr>
            <w:tcW w:w="2410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ОкончаниеПериодаДействия</w:t>
            </w:r>
            <w:proofErr w:type="spellEnd"/>
          </w:p>
        </w:tc>
        <w:tc>
          <w:tcPr>
            <w:tcW w:w="7053" w:type="dxa"/>
          </w:tcPr>
          <w:p w:rsidR="00C84AB7" w:rsidRDefault="00C84AB7" w:rsidP="00A2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ОкончаниеПериодаДействия</w:t>
            </w:r>
            <w:proofErr w:type="spellEnd"/>
          </w:p>
        </w:tc>
      </w:tr>
    </w:tbl>
    <w:p w:rsidR="00C84AB7" w:rsidRPr="00B03929" w:rsidRDefault="00C84AB7" w:rsidP="00C84A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DFB" w:rsidRDefault="00AB6DFB">
      <w:pPr>
        <w:rPr>
          <w:rFonts w:ascii="Times New Roman" w:hAnsi="Times New Roman" w:cs="Times New Roman"/>
          <w:sz w:val="28"/>
          <w:szCs w:val="28"/>
        </w:rPr>
      </w:pPr>
    </w:p>
    <w:sectPr w:rsidR="00AB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509"/>
    <w:multiLevelType w:val="hybridMultilevel"/>
    <w:tmpl w:val="1758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75575A"/>
    <w:multiLevelType w:val="hybridMultilevel"/>
    <w:tmpl w:val="B22C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A6"/>
    <w:rsid w:val="000A1D86"/>
    <w:rsid w:val="0010696A"/>
    <w:rsid w:val="00145C4F"/>
    <w:rsid w:val="0020296F"/>
    <w:rsid w:val="00270F74"/>
    <w:rsid w:val="002E508A"/>
    <w:rsid w:val="00381D03"/>
    <w:rsid w:val="00387820"/>
    <w:rsid w:val="003B2838"/>
    <w:rsid w:val="003B2BA0"/>
    <w:rsid w:val="00440A79"/>
    <w:rsid w:val="004901A8"/>
    <w:rsid w:val="00525FB3"/>
    <w:rsid w:val="00701D8E"/>
    <w:rsid w:val="00744A35"/>
    <w:rsid w:val="00855A08"/>
    <w:rsid w:val="008D1B6D"/>
    <w:rsid w:val="008D5D57"/>
    <w:rsid w:val="008E3F99"/>
    <w:rsid w:val="0090441F"/>
    <w:rsid w:val="00963AFC"/>
    <w:rsid w:val="00A2356E"/>
    <w:rsid w:val="00A32659"/>
    <w:rsid w:val="00AB6DFB"/>
    <w:rsid w:val="00B751AB"/>
    <w:rsid w:val="00C10023"/>
    <w:rsid w:val="00C50516"/>
    <w:rsid w:val="00C84AB7"/>
    <w:rsid w:val="00D3620F"/>
    <w:rsid w:val="00F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A6"/>
    <w:pPr>
      <w:ind w:left="720"/>
      <w:contextualSpacing/>
    </w:pPr>
  </w:style>
  <w:style w:type="table" w:styleId="a4">
    <w:name w:val="Table Grid"/>
    <w:basedOn w:val="a1"/>
    <w:uiPriority w:val="59"/>
    <w:rsid w:val="00F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A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4"/>
    <w:link w:val="10"/>
    <w:qFormat/>
    <w:rsid w:val="00F808A6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F808A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F808A6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A6"/>
    <w:pPr>
      <w:ind w:left="720"/>
      <w:contextualSpacing/>
    </w:pPr>
  </w:style>
  <w:style w:type="table" w:styleId="a4">
    <w:name w:val="Table Grid"/>
    <w:basedOn w:val="a1"/>
    <w:uiPriority w:val="59"/>
    <w:rsid w:val="00F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A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4"/>
    <w:link w:val="10"/>
    <w:qFormat/>
    <w:rsid w:val="00F808A6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F808A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F808A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AsusPC</cp:lastModifiedBy>
  <cp:revision>2</cp:revision>
  <dcterms:created xsi:type="dcterms:W3CDTF">2017-01-19T12:34:00Z</dcterms:created>
  <dcterms:modified xsi:type="dcterms:W3CDTF">2017-01-19T12:34:00Z</dcterms:modified>
</cp:coreProperties>
</file>