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7B" w:rsidRPr="00E5477B" w:rsidRDefault="00E5477B" w:rsidP="00262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7B">
        <w:rPr>
          <w:rFonts w:ascii="Times New Roman" w:hAnsi="Times New Roman" w:cs="Times New Roman"/>
          <w:b/>
          <w:sz w:val="24"/>
          <w:szCs w:val="24"/>
        </w:rPr>
        <w:t>Основная задача:</w:t>
      </w:r>
    </w:p>
    <w:p w:rsidR="00E5477B" w:rsidRDefault="00E5477B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бюджетного учреждения очень много вариантов ставок: 1,11; 1,25; 1,28 и т.д.</w:t>
      </w:r>
    </w:p>
    <w:p w:rsidR="00C52C06" w:rsidRPr="00C52C06" w:rsidRDefault="00C52C06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 w:rsidRPr="00C52C06">
        <w:rPr>
          <w:rFonts w:ascii="Times New Roman" w:hAnsi="Times New Roman" w:cs="Times New Roman"/>
          <w:sz w:val="24"/>
          <w:szCs w:val="24"/>
        </w:rPr>
        <w:t xml:space="preserve">Расчеты для </w:t>
      </w:r>
      <w:proofErr w:type="spellStart"/>
      <w:r w:rsidRPr="00C52C06">
        <w:rPr>
          <w:rFonts w:ascii="Times New Roman" w:hAnsi="Times New Roman" w:cs="Times New Roman"/>
          <w:sz w:val="24"/>
          <w:szCs w:val="24"/>
        </w:rPr>
        <w:t>ставочников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C06">
        <w:rPr>
          <w:rFonts w:ascii="Times New Roman" w:hAnsi="Times New Roman" w:cs="Times New Roman"/>
          <w:sz w:val="24"/>
          <w:szCs w:val="24"/>
        </w:rPr>
        <w:t xml:space="preserve">(0.5/ 1.75 и т.д.) в </w:t>
      </w:r>
      <w:r w:rsidR="00E5477B">
        <w:rPr>
          <w:rFonts w:ascii="Times New Roman" w:hAnsi="Times New Roman" w:cs="Times New Roman"/>
          <w:sz w:val="24"/>
          <w:szCs w:val="24"/>
        </w:rPr>
        <w:t xml:space="preserve">типовой </w:t>
      </w:r>
      <w:r w:rsidRPr="00C52C06">
        <w:rPr>
          <w:rFonts w:ascii="Times New Roman" w:hAnsi="Times New Roman" w:cs="Times New Roman"/>
          <w:sz w:val="24"/>
          <w:szCs w:val="24"/>
        </w:rPr>
        <w:t>1</w:t>
      </w:r>
      <w:r w:rsidR="00E5477B">
        <w:rPr>
          <w:rFonts w:ascii="Times New Roman" w:hAnsi="Times New Roman" w:cs="Times New Roman"/>
          <w:sz w:val="24"/>
          <w:szCs w:val="24"/>
        </w:rPr>
        <w:t>С</w:t>
      </w:r>
      <w:r w:rsidRPr="00C52C06">
        <w:rPr>
          <w:rFonts w:ascii="Times New Roman" w:hAnsi="Times New Roman" w:cs="Times New Roman"/>
          <w:sz w:val="24"/>
          <w:szCs w:val="24"/>
        </w:rPr>
        <w:t>8</w:t>
      </w:r>
      <w:r w:rsidR="00E547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477B">
        <w:rPr>
          <w:rFonts w:ascii="Times New Roman" w:hAnsi="Times New Roman" w:cs="Times New Roman"/>
          <w:sz w:val="24"/>
          <w:szCs w:val="24"/>
        </w:rPr>
        <w:t>ЗиК</w:t>
      </w:r>
      <w:proofErr w:type="spellEnd"/>
      <w:r w:rsidR="00E5477B">
        <w:rPr>
          <w:rFonts w:ascii="Times New Roman" w:hAnsi="Times New Roman" w:cs="Times New Roman"/>
          <w:sz w:val="24"/>
          <w:szCs w:val="24"/>
        </w:rPr>
        <w:t xml:space="preserve"> БУ</w:t>
      </w:r>
      <w:r w:rsidRPr="00C52C06">
        <w:rPr>
          <w:rFonts w:ascii="Times New Roman" w:hAnsi="Times New Roman" w:cs="Times New Roman"/>
          <w:sz w:val="24"/>
          <w:szCs w:val="24"/>
        </w:rPr>
        <w:t xml:space="preserve"> ведутся исходя из корректно заполненных графиков и указания в кадровой части полного базового оклада.</w:t>
      </w:r>
    </w:p>
    <w:p w:rsidR="00C52C06" w:rsidRDefault="00C52C06" w:rsidP="00C52C06">
      <w:r>
        <w:rPr>
          <w:noProof/>
          <w:lang w:eastAsia="ru-RU"/>
        </w:rPr>
        <w:drawing>
          <wp:inline distT="0" distB="0" distL="0" distR="0">
            <wp:extent cx="5934075" cy="3409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C06" w:rsidRPr="00C52C06" w:rsidRDefault="00E5477B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</w:t>
      </w:r>
      <w:r w:rsidR="00C52C06" w:rsidRPr="00C52C06">
        <w:rPr>
          <w:rFonts w:ascii="Times New Roman" w:hAnsi="Times New Roman" w:cs="Times New Roman"/>
          <w:sz w:val="24"/>
          <w:szCs w:val="24"/>
        </w:rPr>
        <w:t xml:space="preserve"> очень трудоемко заполнять графики для </w:t>
      </w:r>
      <w:proofErr w:type="spellStart"/>
      <w:r w:rsidR="00C52C06" w:rsidRPr="00C52C06">
        <w:rPr>
          <w:rFonts w:ascii="Times New Roman" w:hAnsi="Times New Roman" w:cs="Times New Roman"/>
          <w:sz w:val="24"/>
          <w:szCs w:val="24"/>
        </w:rPr>
        <w:t>ставочников</w:t>
      </w:r>
      <w:proofErr w:type="spellEnd"/>
      <w:r w:rsidR="00C52C06" w:rsidRPr="00C52C06">
        <w:rPr>
          <w:rFonts w:ascii="Times New Roman" w:hAnsi="Times New Roman" w:cs="Times New Roman"/>
          <w:sz w:val="24"/>
          <w:szCs w:val="24"/>
        </w:rPr>
        <w:t>, т.к. количество графиков превышает 100 шт.</w:t>
      </w:r>
    </w:p>
    <w:p w:rsidR="0055416C" w:rsidRDefault="00C52C06" w:rsidP="00E5477B">
      <w:pPr>
        <w:jc w:val="both"/>
        <w:rPr>
          <w:rFonts w:ascii="Times New Roman" w:hAnsi="Times New Roman" w:cs="Times New Roman"/>
          <w:sz w:val="24"/>
          <w:szCs w:val="24"/>
        </w:rPr>
      </w:pPr>
      <w:r w:rsidRPr="00C52C06">
        <w:rPr>
          <w:rFonts w:ascii="Times New Roman" w:hAnsi="Times New Roman" w:cs="Times New Roman"/>
          <w:sz w:val="24"/>
          <w:szCs w:val="24"/>
        </w:rPr>
        <w:t xml:space="preserve">При расчете  </w:t>
      </w:r>
      <w:proofErr w:type="spellStart"/>
      <w:r w:rsidRPr="00C52C06">
        <w:rPr>
          <w:rFonts w:ascii="Times New Roman" w:hAnsi="Times New Roman" w:cs="Times New Roman"/>
          <w:sz w:val="24"/>
          <w:szCs w:val="24"/>
        </w:rPr>
        <w:t>ставочников</w:t>
      </w:r>
      <w:proofErr w:type="spellEnd"/>
      <w:r w:rsidRPr="00C52C06">
        <w:rPr>
          <w:rFonts w:ascii="Times New Roman" w:hAnsi="Times New Roman" w:cs="Times New Roman"/>
          <w:sz w:val="24"/>
          <w:szCs w:val="24"/>
        </w:rPr>
        <w:t xml:space="preserve">  </w:t>
      </w:r>
      <w:r w:rsidR="00E5477B">
        <w:rPr>
          <w:rFonts w:ascii="Times New Roman" w:hAnsi="Times New Roman" w:cs="Times New Roman"/>
          <w:sz w:val="24"/>
          <w:szCs w:val="24"/>
        </w:rPr>
        <w:t xml:space="preserve">типовая 1С8: </w:t>
      </w:r>
      <w:proofErr w:type="spellStart"/>
      <w:r w:rsidR="00E5477B">
        <w:rPr>
          <w:rFonts w:ascii="Times New Roman" w:hAnsi="Times New Roman" w:cs="Times New Roman"/>
          <w:sz w:val="24"/>
          <w:szCs w:val="24"/>
        </w:rPr>
        <w:t>ЗиК</w:t>
      </w:r>
      <w:proofErr w:type="spellEnd"/>
      <w:r w:rsidR="00E5477B">
        <w:rPr>
          <w:rFonts w:ascii="Times New Roman" w:hAnsi="Times New Roman" w:cs="Times New Roman"/>
          <w:sz w:val="24"/>
          <w:szCs w:val="24"/>
        </w:rPr>
        <w:t xml:space="preserve"> БУ</w:t>
      </w:r>
      <w:r w:rsidRPr="00C52C06">
        <w:rPr>
          <w:rFonts w:ascii="Times New Roman" w:hAnsi="Times New Roman" w:cs="Times New Roman"/>
          <w:sz w:val="24"/>
          <w:szCs w:val="24"/>
        </w:rPr>
        <w:t xml:space="preserve"> берёт Норму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C06">
        <w:rPr>
          <w:rFonts w:ascii="Times New Roman" w:hAnsi="Times New Roman" w:cs="Times New Roman"/>
          <w:sz w:val="24"/>
          <w:szCs w:val="24"/>
        </w:rPr>
        <w:t xml:space="preserve">(ставит в знаменатель) из заполненного графика. Нужно </w:t>
      </w:r>
      <w:r w:rsidR="00E5477B">
        <w:rPr>
          <w:rFonts w:ascii="Times New Roman" w:hAnsi="Times New Roman" w:cs="Times New Roman"/>
          <w:sz w:val="24"/>
          <w:szCs w:val="24"/>
        </w:rPr>
        <w:t>п</w:t>
      </w:r>
      <w:r w:rsidRPr="00C52C06">
        <w:rPr>
          <w:rFonts w:ascii="Times New Roman" w:hAnsi="Times New Roman" w:cs="Times New Roman"/>
          <w:sz w:val="24"/>
          <w:szCs w:val="24"/>
        </w:rPr>
        <w:t xml:space="preserve">ривязать </w:t>
      </w:r>
      <w:r w:rsidR="00E5477B">
        <w:rPr>
          <w:rFonts w:ascii="Times New Roman" w:hAnsi="Times New Roman" w:cs="Times New Roman"/>
          <w:sz w:val="24"/>
          <w:szCs w:val="24"/>
        </w:rPr>
        <w:t xml:space="preserve">все нижеперечисленные </w:t>
      </w:r>
      <w:r w:rsidRPr="00C52C06">
        <w:rPr>
          <w:rFonts w:ascii="Times New Roman" w:hAnsi="Times New Roman" w:cs="Times New Roman"/>
          <w:sz w:val="24"/>
          <w:szCs w:val="24"/>
        </w:rPr>
        <w:t>расч</w:t>
      </w:r>
      <w:r w:rsidR="00E5477B">
        <w:rPr>
          <w:rFonts w:ascii="Times New Roman" w:hAnsi="Times New Roman" w:cs="Times New Roman"/>
          <w:sz w:val="24"/>
          <w:szCs w:val="24"/>
        </w:rPr>
        <w:t>ё</w:t>
      </w:r>
      <w:r w:rsidRPr="00C52C06">
        <w:rPr>
          <w:rFonts w:ascii="Times New Roman" w:hAnsi="Times New Roman" w:cs="Times New Roman"/>
          <w:sz w:val="24"/>
          <w:szCs w:val="24"/>
        </w:rPr>
        <w:t>т</w:t>
      </w:r>
      <w:r w:rsidR="00E5477B">
        <w:rPr>
          <w:rFonts w:ascii="Times New Roman" w:hAnsi="Times New Roman" w:cs="Times New Roman"/>
          <w:sz w:val="24"/>
          <w:szCs w:val="24"/>
        </w:rPr>
        <w:t>ы</w:t>
      </w:r>
      <w:r w:rsidRPr="00C52C06">
        <w:rPr>
          <w:rFonts w:ascii="Times New Roman" w:hAnsi="Times New Roman" w:cs="Times New Roman"/>
          <w:sz w:val="24"/>
          <w:szCs w:val="24"/>
        </w:rPr>
        <w:t xml:space="preserve"> к показателю – Сотрудники – Кадровые данные – занимаемых ставок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C06" w:rsidRDefault="00E5477B" w:rsidP="00C52C0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4770AD" wp14:editId="5F186E37">
            <wp:extent cx="5940425" cy="24949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C06" w:rsidRDefault="00C52C06" w:rsidP="00C52C06">
      <w:pPr>
        <w:rPr>
          <w:rFonts w:ascii="Times New Roman" w:hAnsi="Times New Roman" w:cs="Times New Roman"/>
          <w:sz w:val="24"/>
          <w:szCs w:val="24"/>
        </w:rPr>
      </w:pPr>
    </w:p>
    <w:p w:rsidR="009A3A66" w:rsidRDefault="009A3A66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следующих видов расчета  нужно настроить расчет с учётом ставки</w:t>
      </w:r>
      <w:r w:rsidRPr="009A3A66">
        <w:rPr>
          <w:rFonts w:ascii="Times New Roman" w:hAnsi="Times New Roman" w:cs="Times New Roman"/>
          <w:sz w:val="24"/>
          <w:szCs w:val="24"/>
        </w:rPr>
        <w:t>: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Оклад по дням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EE"/>
          <w:sz w:val="15"/>
          <w:szCs w:val="15"/>
        </w:rPr>
        <w:t>Тарифная ставка месячная (должностной оклад)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 xml:space="preserve">/ </w:t>
      </w:r>
      <w:r>
        <w:rPr>
          <w:rFonts w:ascii="MS Sans Serif" w:hAnsi="MS Sans Serif"/>
          <w:color w:val="0000EE"/>
          <w:sz w:val="15"/>
          <w:szCs w:val="15"/>
        </w:rPr>
        <w:t>Норма времени за месяц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 xml:space="preserve">* </w:t>
      </w:r>
      <w:r>
        <w:rPr>
          <w:rFonts w:ascii="MS Sans Serif" w:hAnsi="MS Sans Serif"/>
          <w:color w:val="0000EE"/>
          <w:sz w:val="15"/>
          <w:szCs w:val="15"/>
        </w:rPr>
        <w:t>Время в днях</w:t>
      </w:r>
      <w:r>
        <w:rPr>
          <w:color w:val="0000EE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Доплата за вредность % от базы 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&lt;Процент оплаты&gt;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 xml:space="preserve">* </w:t>
      </w:r>
      <w:r>
        <w:rPr>
          <w:rFonts w:ascii="MS Sans Serif" w:hAnsi="MS Sans Serif"/>
          <w:color w:val="0000FF"/>
          <w:sz w:val="15"/>
          <w:szCs w:val="15"/>
        </w:rPr>
        <w:t>Расчетная база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Пед.нагрузка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Тарифная ставка месячная (должностной оклад)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 xml:space="preserve">/ </w:t>
      </w:r>
      <w:r>
        <w:rPr>
          <w:rFonts w:ascii="MS Sans Serif" w:hAnsi="MS Sans Serif"/>
          <w:color w:val="0000FF"/>
          <w:sz w:val="15"/>
          <w:szCs w:val="15"/>
        </w:rPr>
        <w:t>Норма времени за месяц в часах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 xml:space="preserve">* </w:t>
      </w:r>
      <w:r>
        <w:rPr>
          <w:rFonts w:ascii="MS Sans Serif" w:hAnsi="MS Sans Serif"/>
          <w:color w:val="0000FF"/>
          <w:sz w:val="15"/>
          <w:szCs w:val="15"/>
        </w:rPr>
        <w:t>Время в часах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Доплата за классное руководство (н/ф)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Фиксированная сумма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*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Время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/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Норма времени в днях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Фиксированная сумма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*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Время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/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Норма времени в днях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Платные услуги (90ф)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Фиксированная сумма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*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Время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/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Норма времени в днях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Доплата за заведование кабинетом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Фиксированная сумма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*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Время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/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Норма времени в днях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Доплата за проверку тетрадей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Фиксированная сумма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*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Время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/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Норма времени в днях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стимулирующего характера, баллы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EE"/>
          <w:sz w:val="15"/>
          <w:szCs w:val="15"/>
        </w:rPr>
        <w:t>Фиксированная сумма</w:t>
      </w:r>
      <w:r>
        <w:rPr>
          <w:color w:val="0000EE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доплата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FF"/>
          <w:sz w:val="15"/>
          <w:szCs w:val="15"/>
        </w:rPr>
        <w:t>Фиксированная сумма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*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Время в днях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FF0000"/>
          <w:sz w:val="15"/>
          <w:szCs w:val="15"/>
        </w:rPr>
        <w:t>/</w:t>
      </w:r>
      <w:r>
        <w:rPr>
          <w:rFonts w:ascii="MS Sans Serif" w:hAnsi="MS Sans Serif"/>
          <w:sz w:val="15"/>
          <w:szCs w:val="15"/>
        </w:rPr>
        <w:t xml:space="preserve"> </w:t>
      </w:r>
      <w:r>
        <w:rPr>
          <w:rFonts w:ascii="MS Sans Serif" w:hAnsi="MS Sans Serif"/>
          <w:color w:val="0000FF"/>
          <w:sz w:val="15"/>
          <w:szCs w:val="15"/>
        </w:rPr>
        <w:t>Норма времени в днях</w:t>
      </w:r>
      <w:r>
        <w:rPr>
          <w:color w:val="0000FF"/>
          <w:sz w:val="15"/>
          <w:szCs w:val="15"/>
        </w:rPr>
        <w:t>)</w:t>
      </w:r>
    </w:p>
    <w:p w:rsidR="009A3A66" w:rsidRPr="009A3A66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Премия разовая (</w:t>
      </w:r>
      <w:r>
        <w:rPr>
          <w:rFonts w:ascii="MS Sans Serif" w:hAnsi="MS Sans Serif"/>
          <w:sz w:val="15"/>
          <w:szCs w:val="15"/>
        </w:rPr>
        <w:t xml:space="preserve">Результат = </w:t>
      </w:r>
      <w:r>
        <w:rPr>
          <w:rFonts w:ascii="MS Sans Serif" w:hAnsi="MS Sans Serif"/>
          <w:color w:val="0000EE"/>
          <w:sz w:val="15"/>
          <w:szCs w:val="15"/>
        </w:rPr>
        <w:t>Фиксированная сумма</w:t>
      </w:r>
      <w:r>
        <w:rPr>
          <w:color w:val="0000EE"/>
          <w:sz w:val="15"/>
          <w:szCs w:val="15"/>
        </w:rPr>
        <w:t>)</w:t>
      </w:r>
    </w:p>
    <w:p w:rsidR="009A3A66" w:rsidRPr="001F5777" w:rsidRDefault="009A3A66" w:rsidP="00262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Замещение днями</w:t>
      </w:r>
      <w:r w:rsidR="001F5777">
        <w:rPr>
          <w:rFonts w:ascii="Times New Roman" w:hAnsi="Times New Roman" w:cs="Times New Roman"/>
          <w:sz w:val="24"/>
          <w:szCs w:val="24"/>
        </w:rPr>
        <w:t xml:space="preserve"> (интернат) (</w:t>
      </w:r>
      <w:r w:rsidR="001F5777">
        <w:rPr>
          <w:rFonts w:ascii="MS Sans Serif" w:hAnsi="MS Sans Serif"/>
          <w:sz w:val="15"/>
          <w:szCs w:val="15"/>
        </w:rPr>
        <w:t xml:space="preserve">Результат = </w:t>
      </w:r>
      <w:r w:rsidR="001F5777">
        <w:rPr>
          <w:rFonts w:ascii="MS Sans Serif" w:hAnsi="MS Sans Serif"/>
          <w:color w:val="0000FF"/>
          <w:sz w:val="15"/>
          <w:szCs w:val="15"/>
        </w:rPr>
        <w:t>оклад(интернат)</w:t>
      </w:r>
      <w:r w:rsidR="001F5777">
        <w:rPr>
          <w:rFonts w:ascii="MS Sans Serif" w:hAnsi="MS Sans Serif"/>
          <w:color w:val="FF0000"/>
          <w:sz w:val="15"/>
          <w:szCs w:val="15"/>
        </w:rPr>
        <w:t>/</w:t>
      </w:r>
      <w:r w:rsidR="001F5777">
        <w:rPr>
          <w:rFonts w:ascii="MS Sans Serif" w:hAnsi="MS Sans Serif"/>
          <w:color w:val="0000FF"/>
          <w:sz w:val="15"/>
          <w:szCs w:val="15"/>
        </w:rPr>
        <w:t>Норма часов (интернат)</w:t>
      </w:r>
      <w:r w:rsidR="001F5777">
        <w:rPr>
          <w:rFonts w:ascii="MS Sans Serif" w:hAnsi="MS Sans Serif"/>
          <w:color w:val="FF0000"/>
          <w:sz w:val="15"/>
          <w:szCs w:val="15"/>
        </w:rPr>
        <w:t>*</w:t>
      </w:r>
      <w:proofErr w:type="spellStart"/>
      <w:r w:rsidR="001F5777">
        <w:rPr>
          <w:rFonts w:ascii="MS Sans Serif" w:hAnsi="MS Sans Serif"/>
          <w:color w:val="0000FF"/>
          <w:sz w:val="15"/>
          <w:szCs w:val="15"/>
        </w:rPr>
        <w:t>ОтработаноЧасовИнтернат</w:t>
      </w:r>
      <w:proofErr w:type="spellEnd"/>
      <w:r w:rsidR="001F5777">
        <w:rPr>
          <w:rFonts w:ascii="MS Sans Serif" w:hAnsi="MS Sans Serif"/>
          <w:color w:val="FF0000"/>
          <w:sz w:val="15"/>
          <w:szCs w:val="15"/>
        </w:rPr>
        <w:t>*</w:t>
      </w:r>
      <w:r w:rsidR="001F5777">
        <w:rPr>
          <w:rFonts w:ascii="MS Sans Serif" w:hAnsi="MS Sans Serif"/>
          <w:color w:val="0000FF"/>
          <w:sz w:val="15"/>
          <w:szCs w:val="15"/>
        </w:rPr>
        <w:t>Процент</w:t>
      </w:r>
      <w:r w:rsidR="001F5777">
        <w:rPr>
          <w:color w:val="0000FF"/>
          <w:sz w:val="15"/>
          <w:szCs w:val="15"/>
        </w:rPr>
        <w:t>)</w:t>
      </w:r>
    </w:p>
    <w:p w:rsidR="001F5777" w:rsidRDefault="001F5777" w:rsidP="001F5777">
      <w:pPr>
        <w:rPr>
          <w:rFonts w:ascii="Times New Roman" w:hAnsi="Times New Roman" w:cs="Times New Roman"/>
          <w:sz w:val="24"/>
          <w:szCs w:val="24"/>
        </w:rPr>
      </w:pPr>
    </w:p>
    <w:p w:rsidR="001F5777" w:rsidRDefault="001F5777" w:rsidP="001F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учитывать ставку при расчете Оплаты праздничных и Доплаты за праздничные</w:t>
      </w:r>
      <w:r w:rsidRPr="001F5777">
        <w:rPr>
          <w:rFonts w:ascii="Times New Roman" w:hAnsi="Times New Roman" w:cs="Times New Roman"/>
          <w:sz w:val="24"/>
          <w:szCs w:val="24"/>
        </w:rPr>
        <w:t>:</w:t>
      </w:r>
    </w:p>
    <w:p w:rsidR="001F5777" w:rsidRPr="001F5777" w:rsidRDefault="00E5477B" w:rsidP="001F5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D4F134" wp14:editId="30814841">
            <wp:extent cx="5940425" cy="16465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77" w:rsidRPr="00E5477B" w:rsidRDefault="001F5777" w:rsidP="00E5477B">
      <w:pPr>
        <w:rPr>
          <w:rFonts w:ascii="Times New Roman" w:hAnsi="Times New Roman" w:cs="Times New Roman"/>
          <w:sz w:val="24"/>
          <w:szCs w:val="24"/>
        </w:rPr>
      </w:pPr>
      <w:r w:rsidRPr="00E5477B">
        <w:rPr>
          <w:rFonts w:ascii="Times New Roman" w:hAnsi="Times New Roman" w:cs="Times New Roman"/>
          <w:sz w:val="24"/>
          <w:szCs w:val="24"/>
        </w:rPr>
        <w:t>При расчете Часовой тарифной ставки в знаменателе должна указываться Норма врем</w:t>
      </w:r>
      <w:r w:rsidR="002628CF" w:rsidRPr="00E5477B">
        <w:rPr>
          <w:rFonts w:ascii="Times New Roman" w:hAnsi="Times New Roman" w:cs="Times New Roman"/>
          <w:sz w:val="24"/>
          <w:szCs w:val="24"/>
        </w:rPr>
        <w:t>ени с учётом ставки сотрудника. Например, не 150 часов, а 150 часов х0.5 (ставка).</w:t>
      </w:r>
    </w:p>
    <w:p w:rsidR="00E5477B" w:rsidRDefault="00E5477B" w:rsidP="00262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77B" w:rsidRPr="00E5477B" w:rsidRDefault="00E5477B" w:rsidP="00262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7B">
        <w:rPr>
          <w:rFonts w:ascii="Times New Roman" w:hAnsi="Times New Roman" w:cs="Times New Roman"/>
          <w:b/>
          <w:sz w:val="24"/>
          <w:szCs w:val="24"/>
        </w:rPr>
        <w:t>Дополнительная задача:</w:t>
      </w:r>
    </w:p>
    <w:p w:rsidR="00E5477B" w:rsidRDefault="00E5477B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628CF">
        <w:rPr>
          <w:rFonts w:ascii="Times New Roman" w:hAnsi="Times New Roman" w:cs="Times New Roman"/>
          <w:sz w:val="24"/>
          <w:szCs w:val="24"/>
        </w:rPr>
        <w:t xml:space="preserve"> документе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28CF">
        <w:rPr>
          <w:rFonts w:ascii="Times New Roman" w:hAnsi="Times New Roman" w:cs="Times New Roman"/>
          <w:sz w:val="24"/>
          <w:szCs w:val="24"/>
        </w:rPr>
        <w:t>Оплата праздничных и выходных дней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28CF">
        <w:rPr>
          <w:rFonts w:ascii="Times New Roman" w:hAnsi="Times New Roman" w:cs="Times New Roman"/>
          <w:sz w:val="24"/>
          <w:szCs w:val="24"/>
        </w:rPr>
        <w:t xml:space="preserve"> в строке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28CF">
        <w:rPr>
          <w:rFonts w:ascii="Times New Roman" w:hAnsi="Times New Roman" w:cs="Times New Roman"/>
          <w:sz w:val="24"/>
          <w:szCs w:val="24"/>
        </w:rPr>
        <w:t>Отработано часов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28CF">
        <w:rPr>
          <w:rFonts w:ascii="Times New Roman" w:hAnsi="Times New Roman" w:cs="Times New Roman"/>
          <w:sz w:val="24"/>
          <w:szCs w:val="24"/>
        </w:rPr>
        <w:t xml:space="preserve"> бухгалтер вручную проставляет отработанные часы по сотрудникам. </w:t>
      </w:r>
    </w:p>
    <w:p w:rsidR="00E5477B" w:rsidRDefault="00E5477B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приказе о выходе в праздничный день (бумажном) нет</w:t>
      </w:r>
      <w:r w:rsidR="002628CF">
        <w:rPr>
          <w:rFonts w:ascii="Times New Roman" w:hAnsi="Times New Roman" w:cs="Times New Roman"/>
          <w:sz w:val="24"/>
          <w:szCs w:val="24"/>
        </w:rPr>
        <w:t xml:space="preserve"> информации об отработанных часах, а есть информация об отработанном дне</w:t>
      </w:r>
      <w:bookmarkStart w:id="0" w:name="_GoBack"/>
      <w:bookmarkEnd w:id="0"/>
      <w:r w:rsidR="002628CF">
        <w:rPr>
          <w:rFonts w:ascii="Times New Roman" w:hAnsi="Times New Roman" w:cs="Times New Roman"/>
          <w:sz w:val="24"/>
          <w:szCs w:val="24"/>
        </w:rPr>
        <w:t xml:space="preserve"> (например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28CF">
        <w:rPr>
          <w:rFonts w:ascii="Times New Roman" w:hAnsi="Times New Roman" w:cs="Times New Roman"/>
          <w:sz w:val="24"/>
          <w:szCs w:val="24"/>
        </w:rPr>
        <w:t>1 января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28C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2C06" w:rsidRPr="00C52C06" w:rsidRDefault="00E5477B" w:rsidP="00262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программу, чтобы</w:t>
      </w:r>
      <w:r w:rsidR="002628CF">
        <w:rPr>
          <w:rFonts w:ascii="Times New Roman" w:hAnsi="Times New Roman" w:cs="Times New Roman"/>
          <w:sz w:val="24"/>
          <w:szCs w:val="24"/>
        </w:rPr>
        <w:t xml:space="preserve"> при указании отработанного дня в строке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28CF">
        <w:rPr>
          <w:rFonts w:ascii="Times New Roman" w:hAnsi="Times New Roman" w:cs="Times New Roman"/>
          <w:sz w:val="24"/>
          <w:szCs w:val="24"/>
        </w:rPr>
        <w:t>Дата выхода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28CF">
        <w:rPr>
          <w:rFonts w:ascii="Times New Roman" w:hAnsi="Times New Roman" w:cs="Times New Roman"/>
          <w:sz w:val="24"/>
          <w:szCs w:val="24"/>
        </w:rPr>
        <w:t xml:space="preserve"> автоматически заполняла</w:t>
      </w:r>
      <w:r>
        <w:rPr>
          <w:rFonts w:ascii="Times New Roman" w:hAnsi="Times New Roman" w:cs="Times New Roman"/>
          <w:sz w:val="24"/>
          <w:szCs w:val="24"/>
        </w:rPr>
        <w:t>сь строка</w:t>
      </w:r>
      <w:r w:rsidR="00262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28CF">
        <w:rPr>
          <w:rFonts w:ascii="Times New Roman" w:hAnsi="Times New Roman" w:cs="Times New Roman"/>
          <w:sz w:val="24"/>
          <w:szCs w:val="24"/>
        </w:rPr>
        <w:t>Отработано часов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28CF">
        <w:rPr>
          <w:rFonts w:ascii="Times New Roman" w:hAnsi="Times New Roman" w:cs="Times New Roman"/>
          <w:sz w:val="24"/>
          <w:szCs w:val="24"/>
        </w:rPr>
        <w:t xml:space="preserve"> в соответствии с графиком сотрудника. </w:t>
      </w:r>
      <w:r>
        <w:rPr>
          <w:rFonts w:ascii="Times New Roman" w:hAnsi="Times New Roman" w:cs="Times New Roman"/>
          <w:sz w:val="24"/>
          <w:szCs w:val="24"/>
        </w:rPr>
        <w:t>Например, д</w:t>
      </w:r>
      <w:r w:rsidR="002628C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2628CF">
        <w:rPr>
          <w:rFonts w:ascii="Times New Roman" w:hAnsi="Times New Roman" w:cs="Times New Roman"/>
          <w:sz w:val="24"/>
          <w:szCs w:val="24"/>
        </w:rPr>
        <w:t>полуставочников</w:t>
      </w:r>
      <w:proofErr w:type="spellEnd"/>
      <w:r w:rsidR="002628CF">
        <w:rPr>
          <w:rFonts w:ascii="Times New Roman" w:hAnsi="Times New Roman" w:cs="Times New Roman"/>
          <w:sz w:val="24"/>
          <w:szCs w:val="24"/>
        </w:rPr>
        <w:t xml:space="preserve">  - стандартный график умножить на ставку.</w:t>
      </w:r>
    </w:p>
    <w:sectPr w:rsidR="00C52C06" w:rsidRPr="00C5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D007D"/>
    <w:multiLevelType w:val="hybridMultilevel"/>
    <w:tmpl w:val="4D36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06"/>
    <w:rsid w:val="001F5777"/>
    <w:rsid w:val="002628CF"/>
    <w:rsid w:val="002E61D2"/>
    <w:rsid w:val="005C1397"/>
    <w:rsid w:val="009A3A66"/>
    <w:rsid w:val="00C52C06"/>
    <w:rsid w:val="00E5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C92D9-2D11-4A0D-825C-F81A3DD4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3</cp:revision>
  <dcterms:created xsi:type="dcterms:W3CDTF">2017-04-24T15:50:00Z</dcterms:created>
  <dcterms:modified xsi:type="dcterms:W3CDTF">2017-04-24T16:52:00Z</dcterms:modified>
</cp:coreProperties>
</file>