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A2A" w:rsidRDefault="00492A2A" w:rsidP="0043214E">
      <w:pPr>
        <w:pStyle w:val="a3"/>
        <w:ind w:left="1440"/>
      </w:pPr>
      <w:bookmarkStart w:id="0" w:name="_GoBack"/>
      <w:bookmarkEnd w:id="0"/>
      <w:r>
        <w:t xml:space="preserve">При переносе остатков по склада необходимо предусмотреть </w:t>
      </w:r>
      <w:r w:rsidR="004F7363">
        <w:t>ячеистый склад</w:t>
      </w:r>
      <w:r w:rsidR="00526055">
        <w:t>.</w:t>
      </w:r>
    </w:p>
    <w:p w:rsidR="00526055" w:rsidRDefault="00526055" w:rsidP="00526055">
      <w:pPr>
        <w:pStyle w:val="a3"/>
        <w:ind w:left="1440"/>
      </w:pPr>
      <w:r>
        <w:t>В 7-ке ячеистый склад реализован с помощью справочника «</w:t>
      </w:r>
      <w:proofErr w:type="spellStart"/>
      <w:r>
        <w:t>МестаХранения</w:t>
      </w:r>
      <w:proofErr w:type="spellEnd"/>
      <w:r>
        <w:t xml:space="preserve">», остатки по ячейкам хранятся в регистре </w:t>
      </w:r>
      <w:proofErr w:type="spellStart"/>
      <w:r w:rsidRPr="00526055">
        <w:t>ОстаткиТоваровПоМестамХранения</w:t>
      </w:r>
      <w:proofErr w:type="spellEnd"/>
      <w:r>
        <w:t xml:space="preserve">, для получения остатков можно воспользоваться документов «Инвентаризация ТМЦ по ячейкам» (заполнив документ и выведя его на печать, чтобы потом можно использовать </w:t>
      </w:r>
      <w:proofErr w:type="spellStart"/>
      <w:r>
        <w:rPr>
          <w:lang w:val="en-US"/>
        </w:rPr>
        <w:t>xls</w:t>
      </w:r>
      <w:proofErr w:type="spellEnd"/>
      <w:r>
        <w:t xml:space="preserve"> для загрузки остатков)</w:t>
      </w:r>
    </w:p>
    <w:p w:rsidR="00526055" w:rsidRDefault="00526055" w:rsidP="00526055">
      <w:pPr>
        <w:pStyle w:val="a3"/>
        <w:ind w:left="1440"/>
      </w:pPr>
      <w:r>
        <w:rPr>
          <w:noProof/>
          <w:lang w:eastAsia="ru-RU"/>
        </w:rPr>
        <w:drawing>
          <wp:inline distT="0" distB="0" distL="0" distR="0" wp14:anchorId="5F3DD1A0" wp14:editId="6F387463">
            <wp:extent cx="5940425" cy="38601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E6A" w:rsidRDefault="00D51E6A" w:rsidP="00D51E6A">
      <w:pPr>
        <w:pStyle w:val="a3"/>
        <w:ind w:left="1440"/>
      </w:pPr>
      <w:r>
        <w:t>Структуру ячеек склада не обходимо загрузить ут11 по каждому складу</w:t>
      </w:r>
      <w:r w:rsidR="00986F6F">
        <w:t>. Соответствие складов и мест хранения можно определить по реквизиту «Зона приемки», корневым родителем этой ячейки и будет структура склада</w:t>
      </w:r>
      <w:r>
        <w:t xml:space="preserve"> </w:t>
      </w:r>
      <w:r w:rsidR="00986F6F">
        <w:t>для загрузки</w:t>
      </w:r>
    </w:p>
    <w:p w:rsidR="00986F6F" w:rsidRDefault="00986F6F" w:rsidP="00D51E6A">
      <w:pPr>
        <w:pStyle w:val="a3"/>
        <w:ind w:left="1440"/>
      </w:pPr>
    </w:p>
    <w:p w:rsidR="00986F6F" w:rsidRDefault="00986F6F" w:rsidP="00D51E6A">
      <w:pPr>
        <w:pStyle w:val="a3"/>
        <w:ind w:left="1440"/>
      </w:pPr>
      <w:r>
        <w:rPr>
          <w:noProof/>
          <w:lang w:eastAsia="ru-RU"/>
        </w:rPr>
        <w:drawing>
          <wp:inline distT="0" distB="0" distL="0" distR="0" wp14:anchorId="32BE8A3F" wp14:editId="4F9CA241">
            <wp:extent cx="5940425" cy="249999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9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F6F" w:rsidRDefault="00986F6F" w:rsidP="00D51E6A">
      <w:pPr>
        <w:pStyle w:val="a3"/>
        <w:ind w:left="1440"/>
      </w:pPr>
    </w:p>
    <w:p w:rsidR="00986F6F" w:rsidRDefault="00986F6F" w:rsidP="00D51E6A">
      <w:pPr>
        <w:pStyle w:val="a3"/>
        <w:ind w:left="1440"/>
      </w:pPr>
      <w:r>
        <w:t>Ячейки склада будут выглядеть примерно таким образом:</w:t>
      </w:r>
    </w:p>
    <w:p w:rsidR="00D51E6A" w:rsidRDefault="00D51E6A" w:rsidP="00D51E6A">
      <w:pPr>
        <w:pStyle w:val="a3"/>
        <w:ind w:left="1440"/>
      </w:pPr>
      <w:r>
        <w:rPr>
          <w:noProof/>
          <w:lang w:eastAsia="ru-RU"/>
        </w:rPr>
        <w:lastRenderedPageBreak/>
        <w:drawing>
          <wp:inline distT="0" distB="0" distL="0" distR="0" wp14:anchorId="3B10C79C" wp14:editId="4B3EFDBD">
            <wp:extent cx="5940425" cy="3268980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F6F" w:rsidRDefault="000852C9" w:rsidP="00D51E6A">
      <w:pPr>
        <w:pStyle w:val="a3"/>
        <w:ind w:left="1440"/>
      </w:pPr>
      <w:r>
        <w:t xml:space="preserve">Остатки из 1с77 переносить в УТ по ячейкам. </w:t>
      </w:r>
    </w:p>
    <w:p w:rsidR="000852C9" w:rsidRDefault="000852C9" w:rsidP="00D51E6A">
      <w:pPr>
        <w:pStyle w:val="a3"/>
        <w:ind w:left="1440"/>
      </w:pPr>
    </w:p>
    <w:p w:rsidR="000A183B" w:rsidRDefault="000A183B" w:rsidP="00292842"/>
    <w:sectPr w:rsidR="000A1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063C5"/>
    <w:multiLevelType w:val="hybridMultilevel"/>
    <w:tmpl w:val="625AB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841EA"/>
    <w:multiLevelType w:val="hybridMultilevel"/>
    <w:tmpl w:val="24729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53C26"/>
    <w:multiLevelType w:val="hybridMultilevel"/>
    <w:tmpl w:val="53A0B6A0"/>
    <w:lvl w:ilvl="0" w:tplc="092E7F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EF"/>
    <w:rsid w:val="00056731"/>
    <w:rsid w:val="000852C9"/>
    <w:rsid w:val="000A183B"/>
    <w:rsid w:val="001C1BCE"/>
    <w:rsid w:val="00292842"/>
    <w:rsid w:val="0043214E"/>
    <w:rsid w:val="004542E2"/>
    <w:rsid w:val="0047230A"/>
    <w:rsid w:val="00492A2A"/>
    <w:rsid w:val="004F7363"/>
    <w:rsid w:val="00526055"/>
    <w:rsid w:val="005F3EA2"/>
    <w:rsid w:val="00675923"/>
    <w:rsid w:val="007A17CE"/>
    <w:rsid w:val="007C36AD"/>
    <w:rsid w:val="00810889"/>
    <w:rsid w:val="008D60EF"/>
    <w:rsid w:val="00986F6F"/>
    <w:rsid w:val="009A3FEF"/>
    <w:rsid w:val="00A66075"/>
    <w:rsid w:val="00AC7D87"/>
    <w:rsid w:val="00B31D99"/>
    <w:rsid w:val="00C93E20"/>
    <w:rsid w:val="00D51E6A"/>
    <w:rsid w:val="00FF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98D94-46D2-4D65-B60A-1E06FA13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1B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1B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A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C1B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C1B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3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2</cp:revision>
  <dcterms:created xsi:type="dcterms:W3CDTF">2017-06-26T08:06:00Z</dcterms:created>
  <dcterms:modified xsi:type="dcterms:W3CDTF">2017-06-26T08:06:00Z</dcterms:modified>
</cp:coreProperties>
</file>