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E4" w:rsidRDefault="007814E4" w:rsidP="00954F5D">
      <w:pPr>
        <w:pStyle w:val="1"/>
        <w:spacing w:line="276" w:lineRule="auto"/>
        <w:jc w:val="both"/>
        <w:rPr>
          <w:rFonts w:eastAsia="Times New Roman"/>
          <w:lang w:eastAsia="ru-RU"/>
        </w:rPr>
      </w:pPr>
      <w:r>
        <w:rPr>
          <w:rFonts w:eastAsia="Times New Roman"/>
          <w:lang w:eastAsia="ru-RU"/>
        </w:rPr>
        <w:t>Постановка задачи по развитию финансовой базы. Этап 2.</w:t>
      </w:r>
    </w:p>
    <w:p w:rsidR="006F6136" w:rsidRDefault="006F6136" w:rsidP="00954F5D">
      <w:pPr>
        <w:jc w:val="both"/>
        <w:rPr>
          <w:b/>
          <w:lang w:eastAsia="ru-RU"/>
        </w:rPr>
      </w:pPr>
    </w:p>
    <w:p w:rsidR="00787997" w:rsidRDefault="006F6136" w:rsidP="00954F5D">
      <w:pPr>
        <w:jc w:val="both"/>
        <w:rPr>
          <w:b/>
          <w:lang w:eastAsia="ru-RU"/>
        </w:rPr>
      </w:pPr>
      <w:bookmarkStart w:id="0" w:name="_GoBack"/>
      <w:bookmarkEnd w:id="0"/>
      <w:r>
        <w:rPr>
          <w:b/>
          <w:lang w:eastAsia="ru-RU"/>
        </w:rPr>
        <w:t xml:space="preserve">Файл конфигурации: </w:t>
      </w:r>
      <w:hyperlink r:id="rId5" w:history="1">
        <w:r w:rsidRPr="000060B4">
          <w:rPr>
            <w:rStyle w:val="a5"/>
            <w:b/>
            <w:lang w:eastAsia="ru-RU"/>
          </w:rPr>
          <w:t>https://yadi.sk/d/aPc3E8JX3U5DQY</w:t>
        </w:r>
      </w:hyperlink>
    </w:p>
    <w:p w:rsidR="00321593" w:rsidRPr="00321593" w:rsidRDefault="00321593" w:rsidP="00954F5D">
      <w:pPr>
        <w:jc w:val="both"/>
        <w:rPr>
          <w:b/>
          <w:lang w:eastAsia="ru-RU"/>
        </w:rPr>
      </w:pPr>
      <w:r w:rsidRPr="00321593">
        <w:rPr>
          <w:b/>
          <w:lang w:eastAsia="ru-RU"/>
        </w:rPr>
        <w:t>Термины:</w:t>
      </w:r>
    </w:p>
    <w:p w:rsidR="00321593" w:rsidRDefault="00321593" w:rsidP="00954F5D">
      <w:pPr>
        <w:jc w:val="both"/>
        <w:rPr>
          <w:lang w:eastAsia="ru-RU"/>
        </w:rPr>
      </w:pPr>
      <w:r w:rsidRPr="00321593">
        <w:rPr>
          <w:b/>
          <w:lang w:eastAsia="ru-RU"/>
        </w:rPr>
        <w:t>КБ</w:t>
      </w:r>
      <w:r>
        <w:rPr>
          <w:lang w:eastAsia="ru-RU"/>
        </w:rPr>
        <w:t xml:space="preserve"> – клиент-банк</w:t>
      </w:r>
    </w:p>
    <w:p w:rsidR="009639ED" w:rsidRDefault="009639ED" w:rsidP="00954F5D">
      <w:pPr>
        <w:jc w:val="both"/>
        <w:rPr>
          <w:lang w:eastAsia="ru-RU"/>
        </w:rPr>
      </w:pPr>
      <w:r w:rsidRPr="006F76C2">
        <w:rPr>
          <w:b/>
          <w:lang w:eastAsia="ru-RU"/>
        </w:rPr>
        <w:t>ПБДС</w:t>
      </w:r>
      <w:r>
        <w:rPr>
          <w:lang w:eastAsia="ru-RU"/>
        </w:rPr>
        <w:t xml:space="preserve"> – документ «Поступление безналичных денежных средств»</w:t>
      </w:r>
    </w:p>
    <w:p w:rsidR="009639ED" w:rsidRDefault="009639ED" w:rsidP="00954F5D">
      <w:pPr>
        <w:jc w:val="both"/>
        <w:rPr>
          <w:lang w:eastAsia="ru-RU"/>
        </w:rPr>
      </w:pPr>
      <w:r w:rsidRPr="006F76C2">
        <w:rPr>
          <w:b/>
          <w:lang w:eastAsia="ru-RU"/>
        </w:rPr>
        <w:t>СБДС</w:t>
      </w:r>
      <w:r>
        <w:rPr>
          <w:lang w:eastAsia="ru-RU"/>
        </w:rPr>
        <w:t xml:space="preserve"> – документ «Списание безналичных денежных средств»</w:t>
      </w:r>
    </w:p>
    <w:p w:rsidR="009639ED" w:rsidRDefault="009639ED" w:rsidP="00954F5D">
      <w:pPr>
        <w:jc w:val="both"/>
        <w:rPr>
          <w:lang w:eastAsia="ru-RU"/>
        </w:rPr>
      </w:pPr>
      <w:r w:rsidRPr="006F76C2">
        <w:rPr>
          <w:b/>
          <w:lang w:eastAsia="ru-RU"/>
        </w:rPr>
        <w:t>Приход</w:t>
      </w:r>
      <w:r>
        <w:rPr>
          <w:lang w:eastAsia="ru-RU"/>
        </w:rPr>
        <w:t xml:space="preserve"> – документ «Движение по счету» с видом операции «Приход»</w:t>
      </w:r>
      <w:r w:rsidR="006F76C2">
        <w:rPr>
          <w:lang w:eastAsia="ru-RU"/>
        </w:rPr>
        <w:t>. Далее по тексту задания документ называется просто «Приход», хотя надо помнить, что на самом деле это документ «Движение по счету» с видом операции «Приход».</w:t>
      </w:r>
    </w:p>
    <w:p w:rsidR="009639ED" w:rsidRDefault="009639ED" w:rsidP="00954F5D">
      <w:pPr>
        <w:jc w:val="both"/>
        <w:rPr>
          <w:lang w:eastAsia="ru-RU"/>
        </w:rPr>
      </w:pPr>
      <w:r w:rsidRPr="006F76C2">
        <w:rPr>
          <w:b/>
          <w:lang w:eastAsia="ru-RU"/>
        </w:rPr>
        <w:t>Расход</w:t>
      </w:r>
      <w:r>
        <w:rPr>
          <w:lang w:eastAsia="ru-RU"/>
        </w:rPr>
        <w:t xml:space="preserve"> – документ «Движение по счету» с видом операции «Расход».</w:t>
      </w:r>
      <w:r w:rsidR="006F76C2">
        <w:rPr>
          <w:lang w:eastAsia="ru-RU"/>
        </w:rPr>
        <w:t xml:space="preserve"> Аналогично – далее по тексту будет просто называться «документ «Расход».</w:t>
      </w:r>
    </w:p>
    <w:p w:rsidR="00702C8B" w:rsidRDefault="00702C8B" w:rsidP="00954F5D">
      <w:pPr>
        <w:jc w:val="both"/>
        <w:rPr>
          <w:lang w:eastAsia="ru-RU"/>
        </w:rPr>
      </w:pPr>
      <w:r>
        <w:rPr>
          <w:lang w:eastAsia="ru-RU"/>
        </w:rPr>
        <w:t>Оператор базы – сотрудник компании, отвечающий за ведение учета в финансовой базе.</w:t>
      </w:r>
    </w:p>
    <w:p w:rsidR="009639ED" w:rsidRDefault="009639ED" w:rsidP="00954F5D">
      <w:pPr>
        <w:jc w:val="both"/>
        <w:rPr>
          <w:lang w:eastAsia="ru-RU"/>
        </w:rPr>
      </w:pPr>
    </w:p>
    <w:p w:rsidR="009639ED" w:rsidRPr="00787997" w:rsidRDefault="009639ED" w:rsidP="00954F5D">
      <w:pPr>
        <w:jc w:val="both"/>
        <w:rPr>
          <w:b/>
          <w:lang w:eastAsia="ru-RU"/>
        </w:rPr>
      </w:pPr>
      <w:r w:rsidRPr="00787997">
        <w:rPr>
          <w:b/>
          <w:lang w:eastAsia="ru-RU"/>
        </w:rPr>
        <w:t>Краткое описание базы:</w:t>
      </w:r>
    </w:p>
    <w:p w:rsidR="009639ED" w:rsidRDefault="00787997" w:rsidP="00954F5D">
      <w:pPr>
        <w:jc w:val="both"/>
        <w:rPr>
          <w:lang w:eastAsia="ru-RU"/>
        </w:rPr>
      </w:pPr>
      <w:r>
        <w:rPr>
          <w:lang w:eastAsia="ru-RU"/>
        </w:rPr>
        <w:t>База предназначена для ведения учета финансовых взаиморасчетов с клиентами. Позволяет вести учет взаиморасчетов с клиентами и учет денежных средств (данный функционал как раз разрабатывается на текущем этапе).</w:t>
      </w:r>
    </w:p>
    <w:p w:rsidR="00AC7433" w:rsidRDefault="00AC7433" w:rsidP="00954F5D">
      <w:pPr>
        <w:jc w:val="both"/>
        <w:rPr>
          <w:lang w:eastAsia="ru-RU"/>
        </w:rPr>
      </w:pPr>
    </w:p>
    <w:p w:rsidR="00AC7433" w:rsidRPr="00431F45" w:rsidRDefault="00AC7433" w:rsidP="00954F5D">
      <w:pPr>
        <w:jc w:val="both"/>
        <w:rPr>
          <w:b/>
          <w:lang w:eastAsia="ru-RU"/>
        </w:rPr>
      </w:pPr>
      <w:r w:rsidRPr="00431F45">
        <w:rPr>
          <w:b/>
          <w:lang w:eastAsia="ru-RU"/>
        </w:rPr>
        <w:t>Бизнес-процессы</w:t>
      </w:r>
    </w:p>
    <w:p w:rsidR="00AC7433" w:rsidRPr="00431F45" w:rsidRDefault="00AC7433" w:rsidP="00954F5D">
      <w:pPr>
        <w:jc w:val="both"/>
        <w:rPr>
          <w:b/>
          <w:lang w:eastAsia="ru-RU"/>
        </w:rPr>
      </w:pPr>
      <w:r w:rsidRPr="00431F45">
        <w:rPr>
          <w:b/>
          <w:lang w:eastAsia="ru-RU"/>
        </w:rPr>
        <w:t>Процесс создания расхода средств</w:t>
      </w:r>
    </w:p>
    <w:p w:rsidR="00AC7433" w:rsidRPr="00321593" w:rsidRDefault="00AC7433" w:rsidP="00954F5D">
      <w:pPr>
        <w:jc w:val="both"/>
        <w:rPr>
          <w:lang w:eastAsia="ru-RU"/>
        </w:rPr>
      </w:pPr>
      <w:r w:rsidRPr="00AC7433">
        <w:rPr>
          <w:noProof/>
          <w:lang w:eastAsia="ru-RU"/>
        </w:rPr>
        <w:drawing>
          <wp:inline distT="0" distB="0" distL="0" distR="0" wp14:anchorId="762D9212" wp14:editId="286214D4">
            <wp:extent cx="5940425" cy="1638300"/>
            <wp:effectExtent l="0" t="0" r="222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814E4" w:rsidRDefault="006F76C2" w:rsidP="00954F5D">
      <w:p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По созданию прихода бизнес-процесс похожий. Однако на данном этапе развития базы процесс работы с приходами проще. Они загружаются из клиент-банка. По загруженным и проведенным ПБДС можно создать документ «Приход»</w:t>
      </w:r>
      <w:r w:rsidR="00D64EC8">
        <w:rPr>
          <w:rFonts w:ascii="Arial" w:eastAsia="Times New Roman" w:hAnsi="Arial" w:cs="Arial"/>
          <w:color w:val="000000"/>
          <w:sz w:val="23"/>
          <w:szCs w:val="23"/>
          <w:lang w:eastAsia="ru-RU"/>
        </w:rPr>
        <w:t>, в том числе групповой обработкой. Подробнее ниже. Тарифы поставщиков в этом документе будут добавлены позже.</w:t>
      </w:r>
    </w:p>
    <w:p w:rsidR="00D64EC8" w:rsidRDefault="00D64EC8" w:rsidP="00954F5D">
      <w:pPr>
        <w:shd w:val="clear" w:color="auto" w:fill="FFFFFF"/>
        <w:spacing w:after="240" w:line="276" w:lineRule="auto"/>
        <w:jc w:val="both"/>
        <w:rPr>
          <w:rFonts w:ascii="Arial" w:eastAsia="Times New Roman" w:hAnsi="Arial" w:cs="Arial"/>
          <w:color w:val="000000"/>
          <w:sz w:val="23"/>
          <w:szCs w:val="23"/>
          <w:lang w:eastAsia="ru-RU"/>
        </w:rPr>
      </w:pPr>
    </w:p>
    <w:p w:rsidR="007814E4" w:rsidRPr="007814E4" w:rsidRDefault="007814E4" w:rsidP="00954F5D">
      <w:pPr>
        <w:shd w:val="clear" w:color="auto" w:fill="FFFFFF"/>
        <w:spacing w:after="240" w:line="276" w:lineRule="auto"/>
        <w:jc w:val="both"/>
        <w:rPr>
          <w:rFonts w:ascii="Arial" w:eastAsia="Times New Roman" w:hAnsi="Arial" w:cs="Arial"/>
          <w:b/>
          <w:color w:val="000000"/>
          <w:sz w:val="23"/>
          <w:szCs w:val="23"/>
          <w:lang w:eastAsia="ru-RU"/>
        </w:rPr>
      </w:pPr>
      <w:r w:rsidRPr="007814E4">
        <w:rPr>
          <w:rFonts w:ascii="Arial" w:eastAsia="Times New Roman" w:hAnsi="Arial" w:cs="Arial"/>
          <w:b/>
          <w:color w:val="000000"/>
          <w:sz w:val="23"/>
          <w:szCs w:val="23"/>
          <w:lang w:eastAsia="ru-RU"/>
        </w:rPr>
        <w:t>Пункт 1. Документ «Ввод начальных остатков взаиморасчетов».</w:t>
      </w:r>
    </w:p>
    <w:p w:rsidR="00321593" w:rsidRDefault="007814E4" w:rsidP="00954F5D">
      <w:p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Добавить документ "Ввод начальных остатков взаиморасчетов". Он зачищает старые данные о взаиморасчетах, если такие были и позволяет в табличной части указать список клиентов и какой у них баланс начальный на дату документа.</w:t>
      </w:r>
    </w:p>
    <w:p w:rsidR="00321593" w:rsidRDefault="00321593" w:rsidP="00954F5D">
      <w:p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lastRenderedPageBreak/>
        <w:t>Является регистратором регистра по взаиморасчетам. Меняет остатки по взаиморасчетам только по тем клиентам, которые внесены в табличную часть документа. По остальным движений не делает.</w:t>
      </w:r>
    </w:p>
    <w:p w:rsidR="007814E4" w:rsidRDefault="00321593" w:rsidP="00954F5D">
      <w:p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Форма документа должна иметь кнопку заполнения начальными остатками на дату документа по всем клиентам. Заполняться должны только ненулевые остатки.</w:t>
      </w:r>
      <w:r w:rsidR="007814E4" w:rsidRPr="007814E4">
        <w:rPr>
          <w:rFonts w:ascii="Arial" w:eastAsia="Times New Roman" w:hAnsi="Arial" w:cs="Arial"/>
          <w:color w:val="000000"/>
          <w:sz w:val="23"/>
          <w:szCs w:val="23"/>
          <w:lang w:eastAsia="ru-RU"/>
        </w:rPr>
        <w:br/>
      </w:r>
      <w:r w:rsidR="007814E4" w:rsidRPr="007814E4">
        <w:rPr>
          <w:rFonts w:ascii="Arial" w:eastAsia="Times New Roman" w:hAnsi="Arial" w:cs="Arial"/>
          <w:color w:val="000000"/>
          <w:sz w:val="23"/>
          <w:szCs w:val="23"/>
          <w:lang w:eastAsia="ru-RU"/>
        </w:rPr>
        <w:br/>
      </w:r>
    </w:p>
    <w:p w:rsidR="00CB0BE7" w:rsidRPr="00321593" w:rsidRDefault="00CB0BE7" w:rsidP="00954F5D">
      <w:pPr>
        <w:shd w:val="clear" w:color="auto" w:fill="FFFFFF"/>
        <w:spacing w:after="240" w:line="276" w:lineRule="auto"/>
        <w:jc w:val="both"/>
        <w:rPr>
          <w:rFonts w:ascii="Arial" w:eastAsia="Times New Roman" w:hAnsi="Arial" w:cs="Arial"/>
          <w:color w:val="000000"/>
          <w:sz w:val="23"/>
          <w:szCs w:val="23"/>
          <w:lang w:eastAsia="ru-RU"/>
        </w:rPr>
      </w:pPr>
    </w:p>
    <w:p w:rsidR="007814E4" w:rsidRDefault="007814E4" w:rsidP="00954F5D">
      <w:pPr>
        <w:shd w:val="clear" w:color="auto" w:fill="FFFFFF"/>
        <w:spacing w:after="240" w:line="276" w:lineRule="auto"/>
        <w:jc w:val="both"/>
        <w:rPr>
          <w:rFonts w:ascii="Arial" w:eastAsia="Times New Roman" w:hAnsi="Arial" w:cs="Arial"/>
          <w:b/>
          <w:color w:val="000000"/>
          <w:sz w:val="23"/>
          <w:szCs w:val="23"/>
          <w:lang w:eastAsia="ru-RU"/>
        </w:rPr>
      </w:pPr>
      <w:r w:rsidRPr="007814E4">
        <w:rPr>
          <w:rFonts w:ascii="Arial" w:eastAsia="Times New Roman" w:hAnsi="Arial" w:cs="Arial"/>
          <w:b/>
          <w:color w:val="000000"/>
          <w:sz w:val="23"/>
          <w:szCs w:val="23"/>
          <w:lang w:eastAsia="ru-RU"/>
        </w:rPr>
        <w:t>Пункт 2.</w:t>
      </w:r>
      <w:r>
        <w:rPr>
          <w:rFonts w:ascii="Arial" w:eastAsia="Times New Roman" w:hAnsi="Arial" w:cs="Arial"/>
          <w:b/>
          <w:color w:val="000000"/>
          <w:sz w:val="23"/>
          <w:szCs w:val="23"/>
          <w:lang w:eastAsia="ru-RU"/>
        </w:rPr>
        <w:t xml:space="preserve"> Обработка "Загрузка выписок"</w:t>
      </w:r>
    </w:p>
    <w:p w:rsidR="00120989" w:rsidRPr="00120989" w:rsidRDefault="00120989" w:rsidP="00954F5D">
      <w:pPr>
        <w:shd w:val="clear" w:color="auto" w:fill="FFFFFF"/>
        <w:spacing w:after="240" w:line="276" w:lineRule="auto"/>
        <w:jc w:val="both"/>
        <w:rPr>
          <w:rFonts w:ascii="Arial" w:eastAsia="Times New Roman" w:hAnsi="Arial" w:cs="Arial"/>
          <w:color w:val="000000"/>
          <w:sz w:val="23"/>
          <w:szCs w:val="23"/>
          <w:lang w:eastAsia="ru-RU"/>
        </w:rPr>
      </w:pPr>
      <w:r w:rsidRPr="00120989">
        <w:rPr>
          <w:rFonts w:ascii="Arial" w:eastAsia="Times New Roman" w:hAnsi="Arial" w:cs="Arial"/>
          <w:color w:val="000000"/>
          <w:sz w:val="23"/>
          <w:szCs w:val="23"/>
          <w:lang w:eastAsia="ru-RU"/>
        </w:rPr>
        <w:t>Обработка уже создана и работает в базе. Нужны небольшие доработки по ней</w:t>
      </w:r>
      <w:r>
        <w:rPr>
          <w:rFonts w:ascii="Arial" w:eastAsia="Times New Roman" w:hAnsi="Arial" w:cs="Arial"/>
          <w:color w:val="000000"/>
          <w:sz w:val="23"/>
          <w:szCs w:val="23"/>
          <w:lang w:eastAsia="ru-RU"/>
        </w:rPr>
        <w:t>, описанные ниже</w:t>
      </w:r>
      <w:r w:rsidRPr="00120989">
        <w:rPr>
          <w:rFonts w:ascii="Arial" w:eastAsia="Times New Roman" w:hAnsi="Arial" w:cs="Arial"/>
          <w:color w:val="000000"/>
          <w:sz w:val="23"/>
          <w:szCs w:val="23"/>
          <w:lang w:eastAsia="ru-RU"/>
        </w:rPr>
        <w:t>.</w:t>
      </w:r>
    </w:p>
    <w:p w:rsidR="007814E4" w:rsidRDefault="007814E4" w:rsidP="001F1BDA">
      <w:pPr>
        <w:pStyle w:val="a4"/>
        <w:numPr>
          <w:ilvl w:val="0"/>
          <w:numId w:val="2"/>
        </w:num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 xml:space="preserve">В базе создать предопределенного партнера "Невыясненные" и при загрузке </w:t>
      </w:r>
      <w:r w:rsidR="00321593">
        <w:rPr>
          <w:rFonts w:ascii="Arial" w:eastAsia="Times New Roman" w:hAnsi="Arial" w:cs="Arial"/>
          <w:color w:val="000000"/>
          <w:sz w:val="23"/>
          <w:szCs w:val="23"/>
          <w:lang w:eastAsia="ru-RU"/>
        </w:rPr>
        <w:t xml:space="preserve">выписок из </w:t>
      </w:r>
      <w:r w:rsidR="00DE13C0">
        <w:rPr>
          <w:rFonts w:ascii="Arial" w:eastAsia="Times New Roman" w:hAnsi="Arial" w:cs="Arial"/>
          <w:color w:val="000000"/>
          <w:sz w:val="23"/>
          <w:szCs w:val="23"/>
          <w:lang w:eastAsia="ru-RU"/>
        </w:rPr>
        <w:t xml:space="preserve">файла выгрузки из </w:t>
      </w:r>
      <w:r w:rsidR="00321593">
        <w:rPr>
          <w:rFonts w:ascii="Arial" w:eastAsia="Times New Roman" w:hAnsi="Arial" w:cs="Arial"/>
          <w:color w:val="000000"/>
          <w:sz w:val="23"/>
          <w:szCs w:val="23"/>
          <w:lang w:eastAsia="ru-RU"/>
        </w:rPr>
        <w:t xml:space="preserve">КБ </w:t>
      </w:r>
      <w:r w:rsidRPr="007814E4">
        <w:rPr>
          <w:rFonts w:ascii="Arial" w:eastAsia="Times New Roman" w:hAnsi="Arial" w:cs="Arial"/>
          <w:color w:val="000000"/>
          <w:sz w:val="23"/>
          <w:szCs w:val="23"/>
          <w:lang w:eastAsia="ru-RU"/>
        </w:rPr>
        <w:t xml:space="preserve">новых контрагентов, если не указан был </w:t>
      </w:r>
      <w:r w:rsidR="00DE13C0">
        <w:rPr>
          <w:rFonts w:ascii="Arial" w:eastAsia="Times New Roman" w:hAnsi="Arial" w:cs="Arial"/>
          <w:color w:val="000000"/>
          <w:sz w:val="23"/>
          <w:szCs w:val="23"/>
          <w:lang w:eastAsia="ru-RU"/>
        </w:rPr>
        <w:t xml:space="preserve">в форме обработки в отдельной колонке </w:t>
      </w:r>
      <w:r w:rsidRPr="007814E4">
        <w:rPr>
          <w:rFonts w:ascii="Arial" w:eastAsia="Times New Roman" w:hAnsi="Arial" w:cs="Arial"/>
          <w:color w:val="000000"/>
          <w:sz w:val="23"/>
          <w:szCs w:val="23"/>
          <w:lang w:eastAsia="ru-RU"/>
        </w:rPr>
        <w:t>партнер вручную</w:t>
      </w:r>
      <w:r w:rsidR="004D4BEA">
        <w:rPr>
          <w:rFonts w:ascii="Arial" w:eastAsia="Times New Roman" w:hAnsi="Arial" w:cs="Arial"/>
          <w:color w:val="000000"/>
          <w:sz w:val="23"/>
          <w:szCs w:val="23"/>
          <w:lang w:eastAsia="ru-RU"/>
        </w:rPr>
        <w:t>, привязывать новых контрагентов</w:t>
      </w:r>
      <w:r w:rsidRPr="007814E4">
        <w:rPr>
          <w:rFonts w:ascii="Arial" w:eastAsia="Times New Roman" w:hAnsi="Arial" w:cs="Arial"/>
          <w:color w:val="000000"/>
          <w:sz w:val="23"/>
          <w:szCs w:val="23"/>
          <w:lang w:eastAsia="ru-RU"/>
        </w:rPr>
        <w:t xml:space="preserve"> к</w:t>
      </w:r>
      <w:r>
        <w:rPr>
          <w:rFonts w:ascii="Arial" w:eastAsia="Times New Roman" w:hAnsi="Arial" w:cs="Arial"/>
          <w:color w:val="000000"/>
          <w:sz w:val="23"/>
          <w:szCs w:val="23"/>
          <w:lang w:eastAsia="ru-RU"/>
        </w:rPr>
        <w:t xml:space="preserve"> партнеру "Невыясненные".</w:t>
      </w:r>
      <w:r w:rsidR="00A53364">
        <w:rPr>
          <w:rFonts w:ascii="Arial" w:eastAsia="Times New Roman" w:hAnsi="Arial" w:cs="Arial"/>
          <w:color w:val="000000"/>
          <w:sz w:val="23"/>
          <w:szCs w:val="23"/>
          <w:lang w:eastAsia="ru-RU"/>
        </w:rPr>
        <w:t xml:space="preserve"> ПБДС и СБДС по ним в журнале выписок подсвечивать розовым фоном.</w:t>
      </w:r>
    </w:p>
    <w:p w:rsidR="007814E4" w:rsidRDefault="007814E4" w:rsidP="001F1BDA">
      <w:pPr>
        <w:pStyle w:val="a4"/>
        <w:numPr>
          <w:ilvl w:val="0"/>
          <w:numId w:val="2"/>
        </w:num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Добавить в табличную часть обработки</w:t>
      </w:r>
      <w:r w:rsidR="00DE13C0">
        <w:rPr>
          <w:rFonts w:ascii="Arial" w:eastAsia="Times New Roman" w:hAnsi="Arial" w:cs="Arial"/>
          <w:color w:val="000000"/>
          <w:sz w:val="23"/>
          <w:szCs w:val="23"/>
          <w:lang w:eastAsia="ru-RU"/>
        </w:rPr>
        <w:t xml:space="preserve"> «Загрузка выписок»</w:t>
      </w:r>
      <w:r w:rsidRPr="007814E4">
        <w:rPr>
          <w:rFonts w:ascii="Arial" w:eastAsia="Times New Roman" w:hAnsi="Arial" w:cs="Arial"/>
          <w:color w:val="000000"/>
          <w:sz w:val="23"/>
          <w:szCs w:val="23"/>
          <w:lang w:eastAsia="ru-RU"/>
        </w:rPr>
        <w:t xml:space="preserve"> колонку "Партнер". Значение в этой колонке можно менять </w:t>
      </w:r>
      <w:r w:rsidR="00DE13C0">
        <w:rPr>
          <w:rFonts w:ascii="Arial" w:eastAsia="Times New Roman" w:hAnsi="Arial" w:cs="Arial"/>
          <w:color w:val="000000"/>
          <w:sz w:val="23"/>
          <w:szCs w:val="23"/>
          <w:lang w:eastAsia="ru-RU"/>
        </w:rPr>
        <w:t xml:space="preserve">только </w:t>
      </w:r>
      <w:r w:rsidRPr="007814E4">
        <w:rPr>
          <w:rFonts w:ascii="Arial" w:eastAsia="Times New Roman" w:hAnsi="Arial" w:cs="Arial"/>
          <w:color w:val="000000"/>
          <w:sz w:val="23"/>
          <w:szCs w:val="23"/>
          <w:lang w:eastAsia="ru-RU"/>
        </w:rPr>
        <w:t xml:space="preserve">в тех строках, в которых </w:t>
      </w:r>
      <w:r w:rsidR="00DE13C0">
        <w:rPr>
          <w:rFonts w:ascii="Arial" w:eastAsia="Times New Roman" w:hAnsi="Arial" w:cs="Arial"/>
          <w:color w:val="000000"/>
          <w:sz w:val="23"/>
          <w:szCs w:val="23"/>
          <w:lang w:eastAsia="ru-RU"/>
        </w:rPr>
        <w:t xml:space="preserve">находятся </w:t>
      </w:r>
      <w:r w:rsidRPr="007814E4">
        <w:rPr>
          <w:rFonts w:ascii="Arial" w:eastAsia="Times New Roman" w:hAnsi="Arial" w:cs="Arial"/>
          <w:color w:val="000000"/>
          <w:sz w:val="23"/>
          <w:szCs w:val="23"/>
          <w:lang w:eastAsia="ru-RU"/>
        </w:rPr>
        <w:t>платежки новых контрагентов. Можно выбрать партнера и тогда при создании контрагента он будет привязан имен</w:t>
      </w:r>
      <w:r>
        <w:rPr>
          <w:rFonts w:ascii="Arial" w:eastAsia="Times New Roman" w:hAnsi="Arial" w:cs="Arial"/>
          <w:color w:val="000000"/>
          <w:sz w:val="23"/>
          <w:szCs w:val="23"/>
          <w:lang w:eastAsia="ru-RU"/>
        </w:rPr>
        <w:t>но к этому выбранному партнеру.</w:t>
      </w:r>
      <w:r w:rsidR="000377EF">
        <w:rPr>
          <w:rFonts w:ascii="Arial" w:eastAsia="Times New Roman" w:hAnsi="Arial" w:cs="Arial"/>
          <w:color w:val="000000"/>
          <w:sz w:val="23"/>
          <w:szCs w:val="23"/>
          <w:lang w:eastAsia="ru-RU"/>
        </w:rPr>
        <w:t xml:space="preserve"> Для пользователя с правами администратора нужно оставить возможность менять партнера в любой строке. При этом существующий контрагент должен привязаться к этому новому партнеру.</w:t>
      </w:r>
    </w:p>
    <w:p w:rsidR="001C544C" w:rsidRDefault="007814E4" w:rsidP="001C544C">
      <w:pPr>
        <w:pStyle w:val="a4"/>
        <w:numPr>
          <w:ilvl w:val="0"/>
          <w:numId w:val="2"/>
        </w:num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Если в загружаемом файле выписки были новые контрагенты и в таблице для них не указали привязку к партнеру, то при нажатии кнопки "Загрузить выписки" должен выводиться вопрос с предупреждением:</w:t>
      </w:r>
      <w:r w:rsidRPr="007814E4">
        <w:rPr>
          <w:rFonts w:ascii="Arial" w:eastAsia="Times New Roman" w:hAnsi="Arial" w:cs="Arial"/>
          <w:color w:val="000000"/>
          <w:sz w:val="23"/>
          <w:szCs w:val="23"/>
          <w:lang w:eastAsia="ru-RU"/>
        </w:rPr>
        <w:br/>
        <w:t xml:space="preserve">"В загружаемом списке Х контрагентов, у которых не указан партнер. Создать </w:t>
      </w:r>
      <w:r w:rsidR="00DE13C0">
        <w:rPr>
          <w:rFonts w:ascii="Arial" w:eastAsia="Times New Roman" w:hAnsi="Arial" w:cs="Arial"/>
          <w:color w:val="000000"/>
          <w:sz w:val="23"/>
          <w:szCs w:val="23"/>
          <w:lang w:eastAsia="ru-RU"/>
        </w:rPr>
        <w:t xml:space="preserve">все </w:t>
      </w:r>
      <w:r w:rsidRPr="007814E4">
        <w:rPr>
          <w:rFonts w:ascii="Arial" w:eastAsia="Times New Roman" w:hAnsi="Arial" w:cs="Arial"/>
          <w:color w:val="000000"/>
          <w:sz w:val="23"/>
          <w:szCs w:val="23"/>
          <w:lang w:eastAsia="ru-RU"/>
        </w:rPr>
        <w:t>документы</w:t>
      </w:r>
      <w:r w:rsidR="00DE13C0">
        <w:rPr>
          <w:rFonts w:ascii="Arial" w:eastAsia="Times New Roman" w:hAnsi="Arial" w:cs="Arial"/>
          <w:color w:val="000000"/>
          <w:sz w:val="23"/>
          <w:szCs w:val="23"/>
          <w:lang w:eastAsia="ru-RU"/>
        </w:rPr>
        <w:t xml:space="preserve">, а </w:t>
      </w:r>
      <w:r w:rsidRPr="007814E4">
        <w:rPr>
          <w:rFonts w:ascii="Arial" w:eastAsia="Times New Roman" w:hAnsi="Arial" w:cs="Arial"/>
          <w:color w:val="000000"/>
          <w:sz w:val="23"/>
          <w:szCs w:val="23"/>
          <w:lang w:eastAsia="ru-RU"/>
        </w:rPr>
        <w:t>контрагентов</w:t>
      </w:r>
      <w:r w:rsidR="00DE13C0">
        <w:rPr>
          <w:rFonts w:ascii="Arial" w:eastAsia="Times New Roman" w:hAnsi="Arial" w:cs="Arial"/>
          <w:color w:val="000000"/>
          <w:sz w:val="23"/>
          <w:szCs w:val="23"/>
          <w:lang w:eastAsia="ru-RU"/>
        </w:rPr>
        <w:t xml:space="preserve"> без партнеров привязать</w:t>
      </w:r>
      <w:r w:rsidR="001C544C">
        <w:rPr>
          <w:rFonts w:ascii="Arial" w:eastAsia="Times New Roman" w:hAnsi="Arial" w:cs="Arial"/>
          <w:color w:val="000000"/>
          <w:sz w:val="23"/>
          <w:szCs w:val="23"/>
          <w:lang w:eastAsia="ru-RU"/>
        </w:rPr>
        <w:t xml:space="preserve"> к партнеру "Невыясненные"?"</w:t>
      </w:r>
    </w:p>
    <w:p w:rsidR="007814E4" w:rsidRPr="001C544C" w:rsidRDefault="007814E4" w:rsidP="001C544C">
      <w:pPr>
        <w:shd w:val="clear" w:color="auto" w:fill="FFFFFF"/>
        <w:spacing w:after="240" w:line="276" w:lineRule="auto"/>
        <w:ind w:left="360"/>
        <w:rPr>
          <w:rFonts w:ascii="Arial" w:eastAsia="Times New Roman" w:hAnsi="Arial" w:cs="Arial"/>
          <w:color w:val="000000"/>
          <w:sz w:val="23"/>
          <w:szCs w:val="23"/>
          <w:lang w:eastAsia="ru-RU"/>
        </w:rPr>
      </w:pPr>
      <w:r w:rsidRPr="001C544C">
        <w:rPr>
          <w:rFonts w:ascii="Arial" w:eastAsia="Times New Roman" w:hAnsi="Arial" w:cs="Arial"/>
          <w:color w:val="000000"/>
          <w:sz w:val="23"/>
          <w:szCs w:val="23"/>
          <w:lang w:eastAsia="ru-RU"/>
        </w:rPr>
        <w:br/>
      </w:r>
    </w:p>
    <w:p w:rsidR="007814E4" w:rsidRDefault="007814E4" w:rsidP="00954F5D">
      <w:pPr>
        <w:shd w:val="clear" w:color="auto" w:fill="FFFFFF"/>
        <w:spacing w:after="240" w:line="276" w:lineRule="auto"/>
        <w:jc w:val="both"/>
        <w:rPr>
          <w:rFonts w:ascii="Arial" w:eastAsia="Times New Roman" w:hAnsi="Arial" w:cs="Arial"/>
          <w:b/>
          <w:color w:val="000000"/>
          <w:sz w:val="23"/>
          <w:szCs w:val="23"/>
          <w:lang w:eastAsia="ru-RU"/>
        </w:rPr>
      </w:pPr>
      <w:r w:rsidRPr="007814E4">
        <w:rPr>
          <w:rFonts w:ascii="Arial" w:eastAsia="Times New Roman" w:hAnsi="Arial" w:cs="Arial"/>
          <w:b/>
          <w:color w:val="000000"/>
          <w:sz w:val="23"/>
          <w:szCs w:val="23"/>
          <w:lang w:eastAsia="ru-RU"/>
        </w:rPr>
        <w:t>Пункт 3. Ввод документов Приход/Расход на основании ПБДС/СБДС</w:t>
      </w:r>
    </w:p>
    <w:p w:rsidR="00530522" w:rsidRPr="00530522" w:rsidRDefault="00530522" w:rsidP="00954F5D">
      <w:pPr>
        <w:shd w:val="clear" w:color="auto" w:fill="FFFFFF"/>
        <w:spacing w:after="240" w:line="276" w:lineRule="auto"/>
        <w:jc w:val="both"/>
        <w:rPr>
          <w:rFonts w:ascii="Arial" w:eastAsia="Times New Roman" w:hAnsi="Arial" w:cs="Arial"/>
          <w:color w:val="000000"/>
          <w:sz w:val="23"/>
          <w:szCs w:val="23"/>
          <w:lang w:eastAsia="ru-RU"/>
        </w:rPr>
      </w:pPr>
      <w:r w:rsidRPr="00530522">
        <w:rPr>
          <w:rFonts w:ascii="Arial" w:eastAsia="Times New Roman" w:hAnsi="Arial" w:cs="Arial"/>
          <w:color w:val="000000"/>
          <w:sz w:val="23"/>
          <w:szCs w:val="23"/>
          <w:lang w:eastAsia="ru-RU"/>
        </w:rPr>
        <w:t>Сейчас ввод на основании уже работает. Нужно добавить массовый ввод и заполнение тарифов сразу при создании на основании и еще сделать некоторые другие небольшие правки.</w:t>
      </w:r>
    </w:p>
    <w:p w:rsidR="007814E4" w:rsidRPr="007814E4" w:rsidRDefault="007814E4" w:rsidP="001F1BDA">
      <w:pPr>
        <w:pStyle w:val="a4"/>
        <w:numPr>
          <w:ilvl w:val="0"/>
          <w:numId w:val="7"/>
        </w:num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На основании документа ПБДС или СБДС запретить дважды выполнять операцию ввод на основании. Если уже был создан документ "Приход" или "Расход"</w:t>
      </w:r>
      <w:r w:rsidR="005D3BF5">
        <w:rPr>
          <w:rFonts w:ascii="Arial" w:eastAsia="Times New Roman" w:hAnsi="Arial" w:cs="Arial"/>
          <w:color w:val="000000"/>
          <w:sz w:val="23"/>
          <w:szCs w:val="23"/>
          <w:lang w:eastAsia="ru-RU"/>
        </w:rPr>
        <w:t xml:space="preserve"> и он не помечен на удаление</w:t>
      </w:r>
      <w:r w:rsidRPr="007814E4">
        <w:rPr>
          <w:rFonts w:ascii="Arial" w:eastAsia="Times New Roman" w:hAnsi="Arial" w:cs="Arial"/>
          <w:color w:val="000000"/>
          <w:sz w:val="23"/>
          <w:szCs w:val="23"/>
          <w:lang w:eastAsia="ru-RU"/>
        </w:rPr>
        <w:t xml:space="preserve">, то нужно выводить об этом предупреждение с предложением открыть </w:t>
      </w:r>
      <w:r w:rsidR="005D3BF5">
        <w:rPr>
          <w:rFonts w:ascii="Arial" w:eastAsia="Times New Roman" w:hAnsi="Arial" w:cs="Arial"/>
          <w:color w:val="000000"/>
          <w:sz w:val="23"/>
          <w:szCs w:val="23"/>
          <w:lang w:eastAsia="ru-RU"/>
        </w:rPr>
        <w:t xml:space="preserve">форму </w:t>
      </w:r>
      <w:r w:rsidRPr="007814E4">
        <w:rPr>
          <w:rFonts w:ascii="Arial" w:eastAsia="Times New Roman" w:hAnsi="Arial" w:cs="Arial"/>
          <w:color w:val="000000"/>
          <w:sz w:val="23"/>
          <w:szCs w:val="23"/>
          <w:lang w:eastAsia="ru-RU"/>
        </w:rPr>
        <w:t>это</w:t>
      </w:r>
      <w:r w:rsidR="005D3BF5">
        <w:rPr>
          <w:rFonts w:ascii="Arial" w:eastAsia="Times New Roman" w:hAnsi="Arial" w:cs="Arial"/>
          <w:color w:val="000000"/>
          <w:sz w:val="23"/>
          <w:szCs w:val="23"/>
          <w:lang w:eastAsia="ru-RU"/>
        </w:rPr>
        <w:t xml:space="preserve">го существующего </w:t>
      </w:r>
      <w:r w:rsidRPr="007814E4">
        <w:rPr>
          <w:rFonts w:ascii="Arial" w:eastAsia="Times New Roman" w:hAnsi="Arial" w:cs="Arial"/>
          <w:color w:val="000000"/>
          <w:sz w:val="23"/>
          <w:szCs w:val="23"/>
          <w:lang w:eastAsia="ru-RU"/>
        </w:rPr>
        <w:t>документ</w:t>
      </w:r>
      <w:r w:rsidR="005D3BF5">
        <w:rPr>
          <w:rFonts w:ascii="Arial" w:eastAsia="Times New Roman" w:hAnsi="Arial" w:cs="Arial"/>
          <w:color w:val="000000"/>
          <w:sz w:val="23"/>
          <w:szCs w:val="23"/>
          <w:lang w:eastAsia="ru-RU"/>
        </w:rPr>
        <w:t>а</w:t>
      </w:r>
      <w:r w:rsidRPr="007814E4">
        <w:rPr>
          <w:rFonts w:ascii="Arial" w:eastAsia="Times New Roman" w:hAnsi="Arial" w:cs="Arial"/>
          <w:color w:val="000000"/>
          <w:sz w:val="23"/>
          <w:szCs w:val="23"/>
          <w:lang w:eastAsia="ru-RU"/>
        </w:rPr>
        <w:t>.</w:t>
      </w:r>
      <w:r w:rsidR="005D3BF5">
        <w:rPr>
          <w:rFonts w:ascii="Arial" w:eastAsia="Times New Roman" w:hAnsi="Arial" w:cs="Arial"/>
          <w:color w:val="000000"/>
          <w:sz w:val="23"/>
          <w:szCs w:val="23"/>
          <w:lang w:eastAsia="ru-RU"/>
        </w:rPr>
        <w:t xml:space="preserve"> При утвердительном ответе открывать форму существующего документа</w:t>
      </w:r>
      <w:r w:rsidR="00AE0A15">
        <w:rPr>
          <w:rFonts w:ascii="Arial" w:eastAsia="Times New Roman" w:hAnsi="Arial" w:cs="Arial"/>
          <w:color w:val="000000"/>
          <w:sz w:val="23"/>
          <w:szCs w:val="23"/>
          <w:lang w:eastAsia="ru-RU"/>
        </w:rPr>
        <w:t xml:space="preserve"> «Приход» или «Расход»</w:t>
      </w:r>
      <w:r w:rsidR="005D3BF5">
        <w:rPr>
          <w:rFonts w:ascii="Arial" w:eastAsia="Times New Roman" w:hAnsi="Arial" w:cs="Arial"/>
          <w:color w:val="000000"/>
          <w:sz w:val="23"/>
          <w:szCs w:val="23"/>
          <w:lang w:eastAsia="ru-RU"/>
        </w:rPr>
        <w:t>.</w:t>
      </w:r>
      <w:r w:rsidR="00AE0A15">
        <w:rPr>
          <w:rFonts w:ascii="Arial" w:eastAsia="Times New Roman" w:hAnsi="Arial" w:cs="Arial"/>
          <w:color w:val="000000"/>
          <w:sz w:val="23"/>
          <w:szCs w:val="23"/>
          <w:lang w:eastAsia="ru-RU"/>
        </w:rPr>
        <w:t xml:space="preserve"> (Документ «Приход/Расход» должен хранить ссылку на свое основание).</w:t>
      </w:r>
    </w:p>
    <w:p w:rsidR="007814E4" w:rsidRPr="007814E4" w:rsidRDefault="007814E4" w:rsidP="001F1BDA">
      <w:pPr>
        <w:pStyle w:val="a4"/>
        <w:numPr>
          <w:ilvl w:val="0"/>
          <w:numId w:val="7"/>
        </w:num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В журнале выписок надо добавить кнопки «Отметить все» / «Снять все» / «Инвертировать»</w:t>
      </w:r>
      <w:r w:rsidR="005D3BF5">
        <w:rPr>
          <w:rFonts w:ascii="Arial" w:eastAsia="Times New Roman" w:hAnsi="Arial" w:cs="Arial"/>
          <w:color w:val="000000"/>
          <w:sz w:val="23"/>
          <w:szCs w:val="23"/>
          <w:lang w:eastAsia="ru-RU"/>
        </w:rPr>
        <w:t xml:space="preserve"> в виде стандартных пиктограмм</w:t>
      </w:r>
      <w:r w:rsidRPr="007814E4">
        <w:rPr>
          <w:rFonts w:ascii="Arial" w:eastAsia="Times New Roman" w:hAnsi="Arial" w:cs="Arial"/>
          <w:color w:val="000000"/>
          <w:sz w:val="23"/>
          <w:szCs w:val="23"/>
          <w:lang w:eastAsia="ru-RU"/>
        </w:rPr>
        <w:t>. Внизу добавить кнопку «Создать приходы и расходы». И должны вводиться для всех отмеченных строк документы Приход или Расход, если не были ранее созданы.</w:t>
      </w:r>
      <w:r w:rsidR="005D3BF5">
        <w:rPr>
          <w:rFonts w:ascii="Arial" w:eastAsia="Times New Roman" w:hAnsi="Arial" w:cs="Arial"/>
          <w:color w:val="000000"/>
          <w:sz w:val="23"/>
          <w:szCs w:val="23"/>
          <w:lang w:eastAsia="ru-RU"/>
        </w:rPr>
        <w:t xml:space="preserve"> Так как сейчас форма журнала документов – это динамический список, я бы предложил на форме журнала создать кнопку «Создать приходы/расходы». По ее нажатию открывать отдельную форму новой обработки, где проводить уже отметку тех ПБДС и СБДС, по которым нужно создавать «Приход» и «Расход».</w:t>
      </w:r>
    </w:p>
    <w:p w:rsidR="007814E4" w:rsidRDefault="00321FE7" w:rsidP="001F1BDA">
      <w:pPr>
        <w:pStyle w:val="a4"/>
        <w:numPr>
          <w:ilvl w:val="0"/>
          <w:numId w:val="7"/>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b/>
          <w:color w:val="000000"/>
          <w:sz w:val="23"/>
          <w:szCs w:val="23"/>
          <w:lang w:eastAsia="ru-RU"/>
        </w:rPr>
        <w:lastRenderedPageBreak/>
        <w:t>(</w:t>
      </w:r>
      <w:r w:rsidRPr="00F27AEB">
        <w:rPr>
          <w:rFonts w:ascii="Arial" w:eastAsia="Times New Roman" w:hAnsi="Arial" w:cs="Arial"/>
          <w:b/>
          <w:color w:val="FF0000"/>
          <w:sz w:val="23"/>
          <w:szCs w:val="23"/>
          <w:lang w:eastAsia="ru-RU"/>
        </w:rPr>
        <w:t>пока не делать</w:t>
      </w:r>
      <w:r>
        <w:rPr>
          <w:rFonts w:ascii="Arial" w:eastAsia="Times New Roman" w:hAnsi="Arial" w:cs="Arial"/>
          <w:b/>
          <w:color w:val="FF0000"/>
          <w:sz w:val="23"/>
          <w:szCs w:val="23"/>
          <w:lang w:eastAsia="ru-RU"/>
        </w:rPr>
        <w:t>!)</w:t>
      </w:r>
      <w:r w:rsidRPr="007814E4">
        <w:rPr>
          <w:rFonts w:ascii="Arial" w:eastAsia="Times New Roman" w:hAnsi="Arial" w:cs="Arial"/>
          <w:color w:val="000000"/>
          <w:sz w:val="23"/>
          <w:szCs w:val="23"/>
          <w:lang w:eastAsia="ru-RU"/>
        </w:rPr>
        <w:t xml:space="preserve"> </w:t>
      </w:r>
      <w:r w:rsidR="007814E4" w:rsidRPr="007814E4">
        <w:rPr>
          <w:rFonts w:ascii="Arial" w:eastAsia="Times New Roman" w:hAnsi="Arial" w:cs="Arial"/>
          <w:color w:val="000000"/>
          <w:sz w:val="23"/>
          <w:szCs w:val="23"/>
          <w:lang w:eastAsia="ru-RU"/>
        </w:rPr>
        <w:t>При создании документов Приход или Расход у них должен заполняться процент комиссии сразу из установленных тарифов клиента. Подробнее про тарифы написано в отдельном пункте.</w:t>
      </w:r>
    </w:p>
    <w:p w:rsidR="00150DD0" w:rsidRDefault="00150DD0" w:rsidP="001F1BDA">
      <w:pPr>
        <w:pStyle w:val="a4"/>
        <w:numPr>
          <w:ilvl w:val="0"/>
          <w:numId w:val="7"/>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Нельзя создать на основании ПБДС/СБДС документы Приход/</w:t>
      </w:r>
      <w:r>
        <w:rPr>
          <w:rFonts w:ascii="Arial" w:eastAsia="Times New Roman" w:hAnsi="Arial" w:cs="Arial"/>
          <w:color w:val="000000"/>
          <w:sz w:val="23"/>
          <w:szCs w:val="23"/>
          <w:lang w:eastAsia="ru-RU"/>
        </w:rPr>
        <w:br/>
        <w:t>Расход, если ПБДС/СБДС еще не оплачены (за признак отвечает флаг «Оплачено» в документе</w:t>
      </w:r>
      <w:r w:rsidR="005D3BF5">
        <w:rPr>
          <w:rFonts w:ascii="Arial" w:eastAsia="Times New Roman" w:hAnsi="Arial" w:cs="Arial"/>
          <w:color w:val="000000"/>
          <w:sz w:val="23"/>
          <w:szCs w:val="23"/>
          <w:lang w:eastAsia="ru-RU"/>
        </w:rPr>
        <w:t>. Этот реквизит с типом «Булево» надо в документы добавить)</w:t>
      </w:r>
      <w:r>
        <w:rPr>
          <w:rFonts w:ascii="Arial" w:eastAsia="Times New Roman" w:hAnsi="Arial" w:cs="Arial"/>
          <w:color w:val="000000"/>
          <w:sz w:val="23"/>
          <w:szCs w:val="23"/>
          <w:lang w:eastAsia="ru-RU"/>
        </w:rPr>
        <w:t>. У неоплаченных документов даже не должна срабатывать возможность отметить флажок</w:t>
      </w:r>
      <w:r w:rsidR="005D3BF5">
        <w:rPr>
          <w:rFonts w:ascii="Arial" w:eastAsia="Times New Roman" w:hAnsi="Arial" w:cs="Arial"/>
          <w:color w:val="000000"/>
          <w:sz w:val="23"/>
          <w:szCs w:val="23"/>
          <w:lang w:eastAsia="ru-RU"/>
        </w:rPr>
        <w:t xml:space="preserve"> в обработке создания на основании</w:t>
      </w:r>
      <w:r>
        <w:rPr>
          <w:rFonts w:ascii="Arial" w:eastAsia="Times New Roman" w:hAnsi="Arial" w:cs="Arial"/>
          <w:color w:val="000000"/>
          <w:sz w:val="23"/>
          <w:szCs w:val="23"/>
          <w:lang w:eastAsia="ru-RU"/>
        </w:rPr>
        <w:t>.</w:t>
      </w:r>
    </w:p>
    <w:p w:rsidR="00CA4657" w:rsidRDefault="00CA4657" w:rsidP="001F1BDA">
      <w:pPr>
        <w:pStyle w:val="a4"/>
        <w:numPr>
          <w:ilvl w:val="0"/>
          <w:numId w:val="7"/>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Запретить проводить документ Расход, если в нем пустое поле «Вид расхода».</w:t>
      </w:r>
    </w:p>
    <w:p w:rsidR="005A1AE6" w:rsidRDefault="005A1AE6" w:rsidP="00954F5D">
      <w:pPr>
        <w:shd w:val="clear" w:color="auto" w:fill="FFFFFF"/>
        <w:spacing w:after="240" w:line="276" w:lineRule="auto"/>
        <w:jc w:val="both"/>
        <w:rPr>
          <w:rFonts w:ascii="Arial" w:eastAsia="Times New Roman" w:hAnsi="Arial" w:cs="Arial"/>
          <w:color w:val="000000"/>
          <w:sz w:val="23"/>
          <w:szCs w:val="23"/>
          <w:lang w:eastAsia="ru-RU"/>
        </w:rPr>
      </w:pPr>
    </w:p>
    <w:p w:rsidR="00910509" w:rsidRPr="005A1AE6" w:rsidRDefault="005A1AE6" w:rsidP="00954F5D">
      <w:pPr>
        <w:shd w:val="clear" w:color="auto" w:fill="FFFFFF"/>
        <w:spacing w:after="240" w:line="276" w:lineRule="auto"/>
        <w:jc w:val="both"/>
        <w:rPr>
          <w:rFonts w:ascii="Arial" w:eastAsia="Times New Roman" w:hAnsi="Arial" w:cs="Arial"/>
          <w:b/>
          <w:color w:val="000000"/>
          <w:sz w:val="23"/>
          <w:szCs w:val="23"/>
          <w:lang w:eastAsia="ru-RU"/>
        </w:rPr>
      </w:pPr>
      <w:r w:rsidRPr="005A1AE6">
        <w:rPr>
          <w:rFonts w:ascii="Arial" w:eastAsia="Times New Roman" w:hAnsi="Arial" w:cs="Arial"/>
          <w:b/>
          <w:color w:val="000000"/>
          <w:sz w:val="23"/>
          <w:szCs w:val="23"/>
          <w:lang w:eastAsia="ru-RU"/>
        </w:rPr>
        <w:t>Пункт</w:t>
      </w:r>
      <w:r w:rsidR="005D3BF5">
        <w:rPr>
          <w:rFonts w:ascii="Arial" w:eastAsia="Times New Roman" w:hAnsi="Arial" w:cs="Arial"/>
          <w:b/>
          <w:color w:val="000000"/>
          <w:sz w:val="23"/>
          <w:szCs w:val="23"/>
          <w:lang w:eastAsia="ru-RU"/>
        </w:rPr>
        <w:t xml:space="preserve"> 4</w:t>
      </w:r>
      <w:r w:rsidRPr="005A1AE6">
        <w:rPr>
          <w:rFonts w:ascii="Arial" w:eastAsia="Times New Roman" w:hAnsi="Arial" w:cs="Arial"/>
          <w:b/>
          <w:color w:val="000000"/>
          <w:sz w:val="23"/>
          <w:szCs w:val="23"/>
          <w:lang w:eastAsia="ru-RU"/>
        </w:rPr>
        <w:t>. Журнал оборотов по счетам</w:t>
      </w:r>
    </w:p>
    <w:p w:rsidR="005A1AE6" w:rsidRPr="001F1BDA" w:rsidRDefault="005A1AE6" w:rsidP="001F1BDA">
      <w:pPr>
        <w:pStyle w:val="a4"/>
        <w:numPr>
          <w:ilvl w:val="0"/>
          <w:numId w:val="6"/>
        </w:numPr>
        <w:shd w:val="clear" w:color="auto" w:fill="FFFFFF"/>
        <w:spacing w:after="240" w:line="276" w:lineRule="auto"/>
        <w:jc w:val="both"/>
        <w:rPr>
          <w:rFonts w:ascii="Arial" w:eastAsia="Times New Roman" w:hAnsi="Arial" w:cs="Arial"/>
          <w:color w:val="000000"/>
          <w:sz w:val="23"/>
          <w:szCs w:val="23"/>
          <w:lang w:eastAsia="ru-RU"/>
        </w:rPr>
      </w:pPr>
      <w:r w:rsidRPr="001F1BDA">
        <w:rPr>
          <w:rFonts w:ascii="Arial" w:eastAsia="Times New Roman" w:hAnsi="Arial" w:cs="Arial"/>
          <w:color w:val="000000"/>
          <w:sz w:val="23"/>
          <w:szCs w:val="23"/>
          <w:lang w:eastAsia="ru-RU"/>
        </w:rPr>
        <w:t xml:space="preserve">В форму сверху слева под полем выбора периода добавить надпись с текущим остатком по счету. </w:t>
      </w:r>
      <w:r w:rsidR="004C2772" w:rsidRPr="001F1BDA">
        <w:rPr>
          <w:rFonts w:ascii="Arial" w:eastAsia="Times New Roman" w:hAnsi="Arial" w:cs="Arial"/>
          <w:color w:val="000000"/>
          <w:sz w:val="23"/>
          <w:szCs w:val="23"/>
          <w:lang w:eastAsia="ru-RU"/>
        </w:rPr>
        <w:t>Выводить остаток по расчетному счету н</w:t>
      </w:r>
      <w:r w:rsidRPr="001F1BDA">
        <w:rPr>
          <w:rFonts w:ascii="Arial" w:eastAsia="Times New Roman" w:hAnsi="Arial" w:cs="Arial"/>
          <w:color w:val="000000"/>
          <w:sz w:val="23"/>
          <w:szCs w:val="23"/>
          <w:lang w:eastAsia="ru-RU"/>
        </w:rPr>
        <w:t>а текущую дату.</w:t>
      </w:r>
      <w:r w:rsidR="006C60C1" w:rsidRPr="001F1BDA">
        <w:rPr>
          <w:rFonts w:ascii="Arial" w:eastAsia="Times New Roman" w:hAnsi="Arial" w:cs="Arial"/>
          <w:color w:val="000000"/>
          <w:sz w:val="23"/>
          <w:szCs w:val="23"/>
          <w:lang w:eastAsia="ru-RU"/>
        </w:rPr>
        <w:t xml:space="preserve"> Разумеется, заполнять надо только если выбран конкретный расчетный счет.</w:t>
      </w:r>
    </w:p>
    <w:p w:rsidR="00F44649" w:rsidRPr="00F44649" w:rsidRDefault="006C60C1" w:rsidP="00F44649">
      <w:pPr>
        <w:pStyle w:val="a4"/>
        <w:numPr>
          <w:ilvl w:val="0"/>
          <w:numId w:val="6"/>
        </w:numPr>
        <w:shd w:val="clear" w:color="auto" w:fill="FFFFFF"/>
        <w:spacing w:after="240" w:line="276" w:lineRule="auto"/>
        <w:jc w:val="both"/>
        <w:rPr>
          <w:rFonts w:ascii="Arial" w:eastAsia="Times New Roman" w:hAnsi="Arial" w:cs="Arial"/>
          <w:color w:val="000000"/>
          <w:sz w:val="23"/>
          <w:szCs w:val="23"/>
          <w:lang w:eastAsia="ru-RU"/>
        </w:rPr>
      </w:pPr>
      <w:r w:rsidRPr="001F1BDA">
        <w:rPr>
          <w:rFonts w:ascii="Arial" w:eastAsia="Times New Roman" w:hAnsi="Arial" w:cs="Arial"/>
          <w:color w:val="000000"/>
          <w:sz w:val="23"/>
          <w:szCs w:val="23"/>
          <w:lang w:eastAsia="ru-RU"/>
        </w:rPr>
        <w:t>В тот момент, когда пользователь выбирает некий конкретный расчетный счет, в окне справа сверху выводится таблица по дням с изменениями по счету. Сейчас в этот момент в детальной выписке внизу отбор не срабатывает по первому выбранному дню. Надо, чтобы отбор срабатывал на список внизу сразу же после того, как был выбран расчетный счет.</w:t>
      </w:r>
    </w:p>
    <w:p w:rsidR="00F44649" w:rsidRPr="00F44649" w:rsidRDefault="00F44649" w:rsidP="00F44649">
      <w:pPr>
        <w:shd w:val="clear" w:color="auto" w:fill="FFFFFF"/>
        <w:spacing w:after="240" w:line="276" w:lineRule="auto"/>
        <w:jc w:val="both"/>
        <w:rPr>
          <w:rFonts w:ascii="Arial" w:eastAsia="Times New Roman" w:hAnsi="Arial" w:cs="Arial"/>
          <w:color w:val="000000"/>
          <w:sz w:val="23"/>
          <w:szCs w:val="23"/>
          <w:lang w:eastAsia="ru-RU"/>
        </w:rPr>
      </w:pPr>
    </w:p>
    <w:p w:rsidR="00910509" w:rsidRPr="007814E4" w:rsidRDefault="00910509" w:rsidP="00954F5D">
      <w:pPr>
        <w:shd w:val="clear" w:color="auto" w:fill="FFFFFF"/>
        <w:spacing w:after="240" w:line="276" w:lineRule="auto"/>
        <w:jc w:val="both"/>
        <w:rPr>
          <w:rFonts w:ascii="Arial" w:eastAsia="Times New Roman" w:hAnsi="Arial" w:cs="Arial"/>
          <w:b/>
          <w:color w:val="000000"/>
          <w:sz w:val="23"/>
          <w:szCs w:val="23"/>
          <w:lang w:eastAsia="ru-RU"/>
        </w:rPr>
      </w:pPr>
      <w:r w:rsidRPr="00910509">
        <w:rPr>
          <w:rFonts w:ascii="Arial" w:eastAsia="Times New Roman" w:hAnsi="Arial" w:cs="Arial"/>
          <w:b/>
          <w:color w:val="000000"/>
          <w:sz w:val="23"/>
          <w:szCs w:val="23"/>
          <w:lang w:eastAsia="ru-RU"/>
        </w:rPr>
        <w:t>Пункт</w:t>
      </w:r>
      <w:r w:rsidR="005D3BF5">
        <w:rPr>
          <w:rFonts w:ascii="Arial" w:eastAsia="Times New Roman" w:hAnsi="Arial" w:cs="Arial"/>
          <w:b/>
          <w:color w:val="000000"/>
          <w:sz w:val="23"/>
          <w:szCs w:val="23"/>
          <w:lang w:eastAsia="ru-RU"/>
        </w:rPr>
        <w:t xml:space="preserve"> 5</w:t>
      </w:r>
      <w:r w:rsidRPr="00910509">
        <w:rPr>
          <w:rFonts w:ascii="Arial" w:eastAsia="Times New Roman" w:hAnsi="Arial" w:cs="Arial"/>
          <w:b/>
          <w:color w:val="000000"/>
          <w:sz w:val="23"/>
          <w:szCs w:val="23"/>
          <w:lang w:eastAsia="ru-RU"/>
        </w:rPr>
        <w:t>. Документ «Заявка на расход»</w:t>
      </w:r>
    </w:p>
    <w:p w:rsidR="00B252A3" w:rsidRPr="00FC4C50" w:rsidRDefault="007814E4" w:rsidP="00F82BE2">
      <w:pPr>
        <w:pStyle w:val="a4"/>
        <w:numPr>
          <w:ilvl w:val="0"/>
          <w:numId w:val="8"/>
        </w:numPr>
        <w:shd w:val="clear" w:color="auto" w:fill="FFFFFF"/>
        <w:spacing w:after="240" w:line="276" w:lineRule="auto"/>
        <w:jc w:val="both"/>
        <w:rPr>
          <w:rFonts w:ascii="Arial" w:eastAsia="Times New Roman" w:hAnsi="Arial" w:cs="Arial"/>
          <w:color w:val="000000"/>
          <w:sz w:val="23"/>
          <w:szCs w:val="23"/>
          <w:lang w:eastAsia="ru-RU"/>
        </w:rPr>
      </w:pPr>
      <w:r w:rsidRPr="00FC4C50">
        <w:rPr>
          <w:rFonts w:ascii="Arial" w:eastAsia="Times New Roman" w:hAnsi="Arial" w:cs="Arial"/>
          <w:color w:val="000000"/>
          <w:sz w:val="23"/>
          <w:szCs w:val="23"/>
          <w:lang w:eastAsia="ru-RU"/>
        </w:rPr>
        <w:t xml:space="preserve">В заявке на расход </w:t>
      </w:r>
      <w:r w:rsidR="00910509" w:rsidRPr="00FC4C50">
        <w:rPr>
          <w:rFonts w:ascii="Arial" w:eastAsia="Times New Roman" w:hAnsi="Arial" w:cs="Arial"/>
          <w:color w:val="000000"/>
          <w:sz w:val="23"/>
          <w:szCs w:val="23"/>
          <w:lang w:eastAsia="ru-RU"/>
        </w:rPr>
        <w:t xml:space="preserve">клиент видит </w:t>
      </w:r>
      <w:r w:rsidRPr="00FC4C50">
        <w:rPr>
          <w:rFonts w:ascii="Arial" w:eastAsia="Times New Roman" w:hAnsi="Arial" w:cs="Arial"/>
          <w:color w:val="000000"/>
          <w:sz w:val="23"/>
          <w:szCs w:val="23"/>
          <w:lang w:eastAsia="ru-RU"/>
        </w:rPr>
        <w:t>только те организации,</w:t>
      </w:r>
      <w:r w:rsidR="00910509" w:rsidRPr="00FC4C50">
        <w:rPr>
          <w:rFonts w:ascii="Arial" w:eastAsia="Times New Roman" w:hAnsi="Arial" w:cs="Arial"/>
          <w:color w:val="000000"/>
          <w:sz w:val="23"/>
          <w:szCs w:val="23"/>
          <w:lang w:eastAsia="ru-RU"/>
        </w:rPr>
        <w:t xml:space="preserve"> </w:t>
      </w:r>
      <w:r w:rsidRPr="00FC4C50">
        <w:rPr>
          <w:rFonts w:ascii="Arial" w:eastAsia="Times New Roman" w:hAnsi="Arial" w:cs="Arial"/>
          <w:color w:val="000000"/>
          <w:sz w:val="23"/>
          <w:szCs w:val="23"/>
          <w:lang w:eastAsia="ru-RU"/>
        </w:rPr>
        <w:t>кот</w:t>
      </w:r>
      <w:r w:rsidR="00FD0B7A">
        <w:rPr>
          <w:rFonts w:ascii="Arial" w:eastAsia="Times New Roman" w:hAnsi="Arial" w:cs="Arial"/>
          <w:color w:val="000000"/>
          <w:sz w:val="23"/>
          <w:szCs w:val="23"/>
          <w:lang w:eastAsia="ru-RU"/>
        </w:rPr>
        <w:t>орые ему указывали,</w:t>
      </w:r>
      <w:r w:rsidR="00B252A3" w:rsidRPr="00FC4C50">
        <w:rPr>
          <w:rFonts w:ascii="Arial" w:eastAsia="Times New Roman" w:hAnsi="Arial" w:cs="Arial"/>
          <w:color w:val="000000"/>
          <w:sz w:val="23"/>
          <w:szCs w:val="23"/>
          <w:lang w:eastAsia="ru-RU"/>
        </w:rPr>
        <w:t xml:space="preserve"> как доступные</w:t>
      </w:r>
      <w:r w:rsidR="00FD0B7A">
        <w:rPr>
          <w:rFonts w:ascii="Arial" w:eastAsia="Times New Roman" w:hAnsi="Arial" w:cs="Arial"/>
          <w:color w:val="000000"/>
          <w:sz w:val="23"/>
          <w:szCs w:val="23"/>
          <w:lang w:eastAsia="ru-RU"/>
        </w:rPr>
        <w:t>,</w:t>
      </w:r>
      <w:r w:rsidR="00B252A3" w:rsidRPr="00FC4C50">
        <w:rPr>
          <w:rFonts w:ascii="Arial" w:eastAsia="Times New Roman" w:hAnsi="Arial" w:cs="Arial"/>
          <w:color w:val="000000"/>
          <w:sz w:val="23"/>
          <w:szCs w:val="23"/>
          <w:lang w:eastAsia="ru-RU"/>
        </w:rPr>
        <w:t xml:space="preserve"> в его карточке.</w:t>
      </w:r>
      <w:r w:rsidR="009C49B1">
        <w:rPr>
          <w:rFonts w:ascii="Arial" w:eastAsia="Times New Roman" w:hAnsi="Arial" w:cs="Arial"/>
          <w:color w:val="000000"/>
          <w:sz w:val="23"/>
          <w:szCs w:val="23"/>
          <w:lang w:eastAsia="ru-RU"/>
        </w:rPr>
        <w:t xml:space="preserve"> (И, соответственно, счета видит только тех организаций, что ему разрешены).</w:t>
      </w:r>
    </w:p>
    <w:p w:rsidR="00B252A3" w:rsidRPr="00FC4C50" w:rsidRDefault="00B252A3" w:rsidP="00F82BE2">
      <w:pPr>
        <w:pStyle w:val="a4"/>
        <w:numPr>
          <w:ilvl w:val="0"/>
          <w:numId w:val="8"/>
        </w:numPr>
        <w:shd w:val="clear" w:color="auto" w:fill="FFFFFF"/>
        <w:spacing w:after="240" w:line="276" w:lineRule="auto"/>
        <w:jc w:val="both"/>
        <w:rPr>
          <w:rFonts w:ascii="Arial" w:eastAsia="Times New Roman" w:hAnsi="Arial" w:cs="Arial"/>
          <w:color w:val="000000"/>
          <w:sz w:val="23"/>
          <w:szCs w:val="23"/>
          <w:lang w:eastAsia="ru-RU"/>
        </w:rPr>
      </w:pPr>
      <w:r w:rsidRPr="00FC4C50">
        <w:rPr>
          <w:rFonts w:ascii="Arial" w:eastAsia="Times New Roman" w:hAnsi="Arial" w:cs="Arial"/>
          <w:color w:val="000000"/>
          <w:sz w:val="23"/>
          <w:szCs w:val="23"/>
          <w:lang w:eastAsia="ru-RU"/>
        </w:rPr>
        <w:t>В поле «Кому» клиент может выбрать любого своего контрагента. Тут же должна быть возможность добавить в базу нового контрагента. (Можно сделать кнопкой справа от кнопки выбора поля «Кому».</w:t>
      </w:r>
      <w:r w:rsidR="00FD0B7A">
        <w:rPr>
          <w:rFonts w:ascii="Arial" w:eastAsia="Times New Roman" w:hAnsi="Arial" w:cs="Arial"/>
          <w:color w:val="000000"/>
          <w:sz w:val="23"/>
          <w:szCs w:val="23"/>
          <w:lang w:eastAsia="ru-RU"/>
        </w:rPr>
        <w:t xml:space="preserve"> Добавить картинку в виде зеленого кружка с плюсом – стандартную на добавление новых объектов.</w:t>
      </w:r>
    </w:p>
    <w:p w:rsidR="00FC4C50" w:rsidRDefault="00FC4C50" w:rsidP="00F82BE2">
      <w:pPr>
        <w:pStyle w:val="a4"/>
        <w:numPr>
          <w:ilvl w:val="0"/>
          <w:numId w:val="8"/>
        </w:numPr>
        <w:shd w:val="clear" w:color="auto" w:fill="FFFFFF"/>
        <w:spacing w:after="240" w:line="276" w:lineRule="auto"/>
        <w:jc w:val="both"/>
        <w:rPr>
          <w:rFonts w:ascii="Arial" w:eastAsia="Times New Roman" w:hAnsi="Arial" w:cs="Arial"/>
          <w:color w:val="000000"/>
          <w:sz w:val="23"/>
          <w:szCs w:val="23"/>
          <w:lang w:eastAsia="ru-RU"/>
        </w:rPr>
      </w:pPr>
      <w:r w:rsidRPr="00FC4C50">
        <w:rPr>
          <w:rFonts w:ascii="Arial" w:eastAsia="Times New Roman" w:hAnsi="Arial" w:cs="Arial"/>
          <w:color w:val="000000"/>
          <w:sz w:val="23"/>
          <w:szCs w:val="23"/>
          <w:lang w:eastAsia="ru-RU"/>
        </w:rPr>
        <w:t xml:space="preserve">В форме списка документа «Заявка на расход» нужна возможность выделить документы (по умолчанию за период – сегодняшний день) и создать </w:t>
      </w:r>
      <w:r w:rsidR="00525014">
        <w:rPr>
          <w:rFonts w:ascii="Arial" w:eastAsia="Times New Roman" w:hAnsi="Arial" w:cs="Arial"/>
          <w:color w:val="000000"/>
          <w:sz w:val="23"/>
          <w:szCs w:val="23"/>
          <w:lang w:eastAsia="ru-RU"/>
        </w:rPr>
        <w:t xml:space="preserve">массово </w:t>
      </w:r>
      <w:r w:rsidRPr="00FC4C50">
        <w:rPr>
          <w:rFonts w:ascii="Arial" w:eastAsia="Times New Roman" w:hAnsi="Arial" w:cs="Arial"/>
          <w:color w:val="000000"/>
          <w:sz w:val="23"/>
          <w:szCs w:val="23"/>
          <w:lang w:eastAsia="ru-RU"/>
        </w:rPr>
        <w:t>на их основании документы – платежные поручения.</w:t>
      </w:r>
      <w:r w:rsidR="00FD0B7A">
        <w:rPr>
          <w:rFonts w:ascii="Arial" w:eastAsia="Times New Roman" w:hAnsi="Arial" w:cs="Arial"/>
          <w:color w:val="000000"/>
          <w:sz w:val="23"/>
          <w:szCs w:val="23"/>
          <w:lang w:eastAsia="ru-RU"/>
        </w:rPr>
        <w:t xml:space="preserve"> Эти платежные поручения в дальнейшем будут выгружаться в КБ. Так как форма списка это тип «Динамический список», я предлагаю открывать форму новой обработки ввода на основании</w:t>
      </w:r>
      <w:r w:rsidR="00CE3337">
        <w:rPr>
          <w:rFonts w:ascii="Arial" w:eastAsia="Times New Roman" w:hAnsi="Arial" w:cs="Arial"/>
          <w:color w:val="000000"/>
          <w:sz w:val="23"/>
          <w:szCs w:val="23"/>
          <w:lang w:eastAsia="ru-RU"/>
        </w:rPr>
        <w:t xml:space="preserve"> и там уже добавить возможность отмечать заявки для массового создания платежек.</w:t>
      </w:r>
    </w:p>
    <w:p w:rsidR="00CE3337" w:rsidRPr="00FC4C50" w:rsidRDefault="00CE3337" w:rsidP="00CE3337">
      <w:pPr>
        <w:pStyle w:val="a4"/>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Также обращаю внимание, что делать это может только </w:t>
      </w:r>
      <w:r w:rsidR="002F49B9">
        <w:rPr>
          <w:rFonts w:ascii="Arial" w:eastAsia="Times New Roman" w:hAnsi="Arial" w:cs="Arial"/>
          <w:color w:val="000000"/>
          <w:sz w:val="23"/>
          <w:szCs w:val="23"/>
          <w:lang w:eastAsia="ru-RU"/>
        </w:rPr>
        <w:t>оператор базы</w:t>
      </w:r>
      <w:r>
        <w:rPr>
          <w:rFonts w:ascii="Arial" w:eastAsia="Times New Roman" w:hAnsi="Arial" w:cs="Arial"/>
          <w:color w:val="000000"/>
          <w:sz w:val="23"/>
          <w:szCs w:val="23"/>
          <w:lang w:eastAsia="ru-RU"/>
        </w:rPr>
        <w:t>. Сам клиент этого не может делать (у клиента отдельная роль).</w:t>
      </w:r>
    </w:p>
    <w:p w:rsidR="00CC0C44" w:rsidRDefault="00CC0C44" w:rsidP="00954F5D">
      <w:pPr>
        <w:shd w:val="clear" w:color="auto" w:fill="FFFFFF"/>
        <w:spacing w:after="240" w:line="276" w:lineRule="auto"/>
        <w:jc w:val="both"/>
        <w:rPr>
          <w:rFonts w:ascii="Arial" w:eastAsia="Times New Roman" w:hAnsi="Arial" w:cs="Arial"/>
          <w:color w:val="000000"/>
          <w:sz w:val="23"/>
          <w:szCs w:val="23"/>
          <w:lang w:eastAsia="ru-RU"/>
        </w:rPr>
      </w:pPr>
    </w:p>
    <w:p w:rsidR="00AF3E48" w:rsidRPr="00846AF5" w:rsidRDefault="00AF3E48" w:rsidP="00954F5D">
      <w:pPr>
        <w:shd w:val="clear" w:color="auto" w:fill="FFFFFF"/>
        <w:spacing w:after="240" w:line="276" w:lineRule="auto"/>
        <w:jc w:val="both"/>
        <w:rPr>
          <w:rFonts w:ascii="Arial" w:eastAsia="Times New Roman" w:hAnsi="Arial" w:cs="Arial"/>
          <w:b/>
          <w:color w:val="000000"/>
          <w:sz w:val="23"/>
          <w:szCs w:val="23"/>
          <w:lang w:eastAsia="ru-RU"/>
        </w:rPr>
      </w:pPr>
      <w:r w:rsidRPr="00846AF5">
        <w:rPr>
          <w:rFonts w:ascii="Arial" w:eastAsia="Times New Roman" w:hAnsi="Arial" w:cs="Arial"/>
          <w:b/>
          <w:color w:val="000000"/>
          <w:sz w:val="23"/>
          <w:szCs w:val="23"/>
          <w:lang w:eastAsia="ru-RU"/>
        </w:rPr>
        <w:t>Пункт</w:t>
      </w:r>
      <w:r w:rsidR="005D3BF5">
        <w:rPr>
          <w:rFonts w:ascii="Arial" w:eastAsia="Times New Roman" w:hAnsi="Arial" w:cs="Arial"/>
          <w:b/>
          <w:color w:val="000000"/>
          <w:sz w:val="23"/>
          <w:szCs w:val="23"/>
          <w:lang w:eastAsia="ru-RU"/>
        </w:rPr>
        <w:t xml:space="preserve"> 6.</w:t>
      </w:r>
      <w:r w:rsidRPr="00846AF5">
        <w:rPr>
          <w:rFonts w:ascii="Arial" w:eastAsia="Times New Roman" w:hAnsi="Arial" w:cs="Arial"/>
          <w:b/>
          <w:color w:val="000000"/>
          <w:sz w:val="23"/>
          <w:szCs w:val="23"/>
          <w:lang w:eastAsia="ru-RU"/>
        </w:rPr>
        <w:t xml:space="preserve"> Выгрузка в клиент-банк</w:t>
      </w:r>
    </w:p>
    <w:p w:rsidR="00AF3E48" w:rsidRPr="00CE3337" w:rsidRDefault="00AF3E48" w:rsidP="00CE3337">
      <w:pPr>
        <w:pStyle w:val="a4"/>
        <w:numPr>
          <w:ilvl w:val="0"/>
          <w:numId w:val="9"/>
        </w:numPr>
        <w:shd w:val="clear" w:color="auto" w:fill="FFFFFF"/>
        <w:spacing w:after="240" w:line="276" w:lineRule="auto"/>
        <w:jc w:val="both"/>
        <w:rPr>
          <w:rFonts w:ascii="Arial" w:eastAsia="Times New Roman" w:hAnsi="Arial" w:cs="Arial"/>
          <w:color w:val="000000"/>
          <w:sz w:val="23"/>
          <w:szCs w:val="23"/>
          <w:lang w:eastAsia="ru-RU"/>
        </w:rPr>
      </w:pPr>
      <w:r w:rsidRPr="00CE3337">
        <w:rPr>
          <w:rFonts w:ascii="Arial" w:eastAsia="Times New Roman" w:hAnsi="Arial" w:cs="Arial"/>
          <w:color w:val="000000"/>
          <w:sz w:val="23"/>
          <w:szCs w:val="23"/>
          <w:lang w:eastAsia="ru-RU"/>
        </w:rPr>
        <w:t>Добавить в документы ПБДС и СБДС флаг «Оплачено». При загрузке из клиент-банка этот флажок стоит должен быть включен и менять его уже будет нельзя.</w:t>
      </w:r>
    </w:p>
    <w:p w:rsidR="00AF3E48" w:rsidRPr="00CE3337" w:rsidRDefault="00AF3E48" w:rsidP="00CE3337">
      <w:pPr>
        <w:pStyle w:val="a4"/>
        <w:numPr>
          <w:ilvl w:val="0"/>
          <w:numId w:val="9"/>
        </w:numPr>
        <w:shd w:val="clear" w:color="auto" w:fill="FFFFFF"/>
        <w:spacing w:after="240" w:line="276" w:lineRule="auto"/>
        <w:jc w:val="both"/>
        <w:rPr>
          <w:rFonts w:ascii="Arial" w:eastAsia="Times New Roman" w:hAnsi="Arial" w:cs="Arial"/>
          <w:color w:val="000000"/>
          <w:sz w:val="23"/>
          <w:szCs w:val="23"/>
          <w:lang w:eastAsia="ru-RU"/>
        </w:rPr>
      </w:pPr>
      <w:r w:rsidRPr="00CE3337">
        <w:rPr>
          <w:rFonts w:ascii="Arial" w:eastAsia="Times New Roman" w:hAnsi="Arial" w:cs="Arial"/>
          <w:color w:val="000000"/>
          <w:sz w:val="23"/>
          <w:szCs w:val="23"/>
          <w:lang w:eastAsia="ru-RU"/>
        </w:rPr>
        <w:t xml:space="preserve">У документов СБДС, созданных на основании заявки на расход, </w:t>
      </w:r>
      <w:r w:rsidR="00150DD0" w:rsidRPr="00CE3337">
        <w:rPr>
          <w:rFonts w:ascii="Arial" w:eastAsia="Times New Roman" w:hAnsi="Arial" w:cs="Arial"/>
          <w:color w:val="000000"/>
          <w:sz w:val="23"/>
          <w:szCs w:val="23"/>
          <w:lang w:eastAsia="ru-RU"/>
        </w:rPr>
        <w:t>флаг «Оплачено» в момент создания отключен.</w:t>
      </w:r>
    </w:p>
    <w:p w:rsidR="002E4277" w:rsidRDefault="00150DD0" w:rsidP="00CE3337">
      <w:pPr>
        <w:pStyle w:val="a4"/>
        <w:numPr>
          <w:ilvl w:val="0"/>
          <w:numId w:val="9"/>
        </w:numPr>
        <w:shd w:val="clear" w:color="auto" w:fill="FFFFFF"/>
        <w:spacing w:after="240" w:line="276" w:lineRule="auto"/>
        <w:jc w:val="both"/>
        <w:rPr>
          <w:rFonts w:ascii="Arial" w:eastAsia="Times New Roman" w:hAnsi="Arial" w:cs="Arial"/>
          <w:color w:val="000000"/>
          <w:sz w:val="23"/>
          <w:szCs w:val="23"/>
          <w:lang w:eastAsia="ru-RU"/>
        </w:rPr>
      </w:pPr>
      <w:r w:rsidRPr="00CE3337">
        <w:rPr>
          <w:rFonts w:ascii="Arial" w:eastAsia="Times New Roman" w:hAnsi="Arial" w:cs="Arial"/>
          <w:color w:val="000000"/>
          <w:sz w:val="23"/>
          <w:szCs w:val="23"/>
          <w:lang w:eastAsia="ru-RU"/>
        </w:rPr>
        <w:lastRenderedPageBreak/>
        <w:t xml:space="preserve">В форме журнала выписок документов ПБДС и СБДС кроме возможности создать документы «Приход» или «Расход» нужна возможность групповой выгрузки в клиент-банк. </w:t>
      </w:r>
      <w:r w:rsidR="002E4277">
        <w:rPr>
          <w:rFonts w:ascii="Arial" w:eastAsia="Times New Roman" w:hAnsi="Arial" w:cs="Arial"/>
          <w:color w:val="000000"/>
          <w:sz w:val="23"/>
          <w:szCs w:val="23"/>
          <w:lang w:eastAsia="ru-RU"/>
        </w:rPr>
        <w:t>Работать должно следующим образом:</w:t>
      </w:r>
    </w:p>
    <w:p w:rsidR="002E4277" w:rsidRDefault="002E4277" w:rsidP="002E4277">
      <w:pPr>
        <w:pStyle w:val="a4"/>
        <w:numPr>
          <w:ilvl w:val="0"/>
          <w:numId w:val="10"/>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Пользователь нажимает кнопку «Выгрузить в клиент-банк на оплату».</w:t>
      </w:r>
    </w:p>
    <w:p w:rsidR="002E4277" w:rsidRDefault="002E4277" w:rsidP="002E4277">
      <w:pPr>
        <w:pStyle w:val="a4"/>
        <w:numPr>
          <w:ilvl w:val="0"/>
          <w:numId w:val="10"/>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Устанавливает отбор по периоду выгрузки (стандартное поле сверху должно быть на форме этой обработки).</w:t>
      </w:r>
    </w:p>
    <w:p w:rsidR="00150DD0" w:rsidRDefault="00150DD0" w:rsidP="002E4277">
      <w:pPr>
        <w:pStyle w:val="a4"/>
        <w:numPr>
          <w:ilvl w:val="0"/>
          <w:numId w:val="10"/>
        </w:numPr>
        <w:shd w:val="clear" w:color="auto" w:fill="FFFFFF"/>
        <w:spacing w:after="240" w:line="276" w:lineRule="auto"/>
        <w:jc w:val="both"/>
        <w:rPr>
          <w:rFonts w:ascii="Arial" w:eastAsia="Times New Roman" w:hAnsi="Arial" w:cs="Arial"/>
          <w:color w:val="000000"/>
          <w:sz w:val="23"/>
          <w:szCs w:val="23"/>
          <w:lang w:eastAsia="ru-RU"/>
        </w:rPr>
      </w:pPr>
      <w:r w:rsidRPr="00CE3337">
        <w:rPr>
          <w:rFonts w:ascii="Arial" w:eastAsia="Times New Roman" w:hAnsi="Arial" w:cs="Arial"/>
          <w:color w:val="000000"/>
          <w:sz w:val="23"/>
          <w:szCs w:val="23"/>
          <w:lang w:eastAsia="ru-RU"/>
        </w:rPr>
        <w:t>Отмеча</w:t>
      </w:r>
      <w:r w:rsidR="002E4277">
        <w:rPr>
          <w:rFonts w:ascii="Arial" w:eastAsia="Times New Roman" w:hAnsi="Arial" w:cs="Arial"/>
          <w:color w:val="000000"/>
          <w:sz w:val="23"/>
          <w:szCs w:val="23"/>
          <w:lang w:eastAsia="ru-RU"/>
        </w:rPr>
        <w:t>ет</w:t>
      </w:r>
      <w:r w:rsidRPr="00CE3337">
        <w:rPr>
          <w:rFonts w:ascii="Arial" w:eastAsia="Times New Roman" w:hAnsi="Arial" w:cs="Arial"/>
          <w:color w:val="000000"/>
          <w:sz w:val="23"/>
          <w:szCs w:val="23"/>
          <w:lang w:eastAsia="ru-RU"/>
        </w:rPr>
        <w:t xml:space="preserve"> те документы, которые надо выгрузить. При этом нельзя включить флажок у документов, у которых</w:t>
      </w:r>
      <w:r w:rsidR="009F0819">
        <w:rPr>
          <w:rFonts w:ascii="Arial" w:eastAsia="Times New Roman" w:hAnsi="Arial" w:cs="Arial"/>
          <w:color w:val="000000"/>
          <w:sz w:val="23"/>
          <w:szCs w:val="23"/>
          <w:lang w:eastAsia="ru-RU"/>
        </w:rPr>
        <w:t xml:space="preserve"> реквизит «Оплачено» уже равен «истина».</w:t>
      </w:r>
    </w:p>
    <w:p w:rsidR="007129BC" w:rsidRDefault="007129BC" w:rsidP="007129BC">
      <w:pPr>
        <w:pStyle w:val="a4"/>
        <w:numPr>
          <w:ilvl w:val="0"/>
          <w:numId w:val="10"/>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Заполняет поле с каталогом выгрузки. Нажимает кнопку «Выгрузить».</w:t>
      </w:r>
    </w:p>
    <w:p w:rsidR="007129BC" w:rsidRDefault="007129BC" w:rsidP="007129BC">
      <w:pPr>
        <w:pStyle w:val="a4"/>
        <w:numPr>
          <w:ilvl w:val="0"/>
          <w:numId w:val="10"/>
        </w:numPr>
        <w:shd w:val="clear" w:color="auto" w:fill="FFFFFF"/>
        <w:spacing w:after="240" w:line="276"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Производится выгрузка в отдельный файл для каждого расчетного счета. Наименование расч. </w:t>
      </w:r>
      <w:r w:rsidR="00E960A5">
        <w:rPr>
          <w:rFonts w:ascii="Arial" w:eastAsia="Times New Roman" w:hAnsi="Arial" w:cs="Arial"/>
          <w:color w:val="000000"/>
          <w:sz w:val="23"/>
          <w:szCs w:val="23"/>
          <w:lang w:eastAsia="ru-RU"/>
        </w:rPr>
        <w:t>с</w:t>
      </w:r>
      <w:r>
        <w:rPr>
          <w:rFonts w:ascii="Arial" w:eastAsia="Times New Roman" w:hAnsi="Arial" w:cs="Arial"/>
          <w:color w:val="000000"/>
          <w:sz w:val="23"/>
          <w:szCs w:val="23"/>
          <w:lang w:eastAsia="ru-RU"/>
        </w:rPr>
        <w:t xml:space="preserve">чета и </w:t>
      </w:r>
      <w:r w:rsidR="000C5EC7">
        <w:rPr>
          <w:rFonts w:ascii="Arial" w:eastAsia="Times New Roman" w:hAnsi="Arial" w:cs="Arial"/>
          <w:color w:val="000000"/>
          <w:sz w:val="23"/>
          <w:szCs w:val="23"/>
          <w:lang w:eastAsia="ru-RU"/>
        </w:rPr>
        <w:t>банка должно быть в названии файла выгрузки</w:t>
      </w:r>
      <w:r>
        <w:rPr>
          <w:rFonts w:ascii="Arial" w:eastAsia="Times New Roman" w:hAnsi="Arial" w:cs="Arial"/>
          <w:color w:val="000000"/>
          <w:sz w:val="23"/>
          <w:szCs w:val="23"/>
          <w:lang w:eastAsia="ru-RU"/>
        </w:rPr>
        <w:t>. Лучше латинскими буквами.</w:t>
      </w:r>
    </w:p>
    <w:p w:rsidR="00150DD0" w:rsidRDefault="00150DD0" w:rsidP="00954F5D">
      <w:pPr>
        <w:shd w:val="clear" w:color="auto" w:fill="FFFFFF"/>
        <w:spacing w:after="240" w:line="276" w:lineRule="auto"/>
        <w:jc w:val="both"/>
        <w:rPr>
          <w:rFonts w:ascii="Arial" w:eastAsia="Times New Roman" w:hAnsi="Arial" w:cs="Arial"/>
          <w:color w:val="000000"/>
          <w:sz w:val="23"/>
          <w:szCs w:val="23"/>
          <w:lang w:eastAsia="ru-RU"/>
        </w:rPr>
      </w:pPr>
    </w:p>
    <w:p w:rsidR="00B252A3" w:rsidRPr="00371AEF" w:rsidRDefault="00B252A3" w:rsidP="00954F5D">
      <w:pPr>
        <w:shd w:val="clear" w:color="auto" w:fill="FFFFFF"/>
        <w:spacing w:after="240" w:line="276" w:lineRule="auto"/>
        <w:jc w:val="both"/>
        <w:rPr>
          <w:rFonts w:ascii="Arial" w:eastAsia="Times New Roman" w:hAnsi="Arial" w:cs="Arial"/>
          <w:b/>
          <w:color w:val="000000"/>
          <w:sz w:val="23"/>
          <w:szCs w:val="23"/>
          <w:lang w:eastAsia="ru-RU"/>
        </w:rPr>
      </w:pPr>
      <w:r w:rsidRPr="00371AEF">
        <w:rPr>
          <w:rFonts w:ascii="Arial" w:eastAsia="Times New Roman" w:hAnsi="Arial" w:cs="Arial"/>
          <w:b/>
          <w:color w:val="000000"/>
          <w:sz w:val="23"/>
          <w:szCs w:val="23"/>
          <w:lang w:eastAsia="ru-RU"/>
        </w:rPr>
        <w:t>Пункт</w:t>
      </w:r>
      <w:r w:rsidR="005D3BF5">
        <w:rPr>
          <w:rFonts w:ascii="Arial" w:eastAsia="Times New Roman" w:hAnsi="Arial" w:cs="Arial"/>
          <w:b/>
          <w:color w:val="000000"/>
          <w:sz w:val="23"/>
          <w:szCs w:val="23"/>
          <w:lang w:eastAsia="ru-RU"/>
        </w:rPr>
        <w:t xml:space="preserve"> 7. </w:t>
      </w:r>
      <w:r w:rsidR="006B093F">
        <w:rPr>
          <w:rFonts w:ascii="Arial" w:eastAsia="Times New Roman" w:hAnsi="Arial" w:cs="Arial"/>
          <w:b/>
          <w:color w:val="000000"/>
          <w:sz w:val="23"/>
          <w:szCs w:val="23"/>
          <w:lang w:eastAsia="ru-RU"/>
        </w:rPr>
        <w:t>«</w:t>
      </w:r>
      <w:r w:rsidRPr="00371AEF">
        <w:rPr>
          <w:rFonts w:ascii="Arial" w:eastAsia="Times New Roman" w:hAnsi="Arial" w:cs="Arial"/>
          <w:b/>
          <w:color w:val="000000"/>
          <w:sz w:val="23"/>
          <w:szCs w:val="23"/>
          <w:lang w:eastAsia="ru-RU"/>
        </w:rPr>
        <w:t>Тарифы</w:t>
      </w:r>
      <w:r w:rsidR="006B093F">
        <w:rPr>
          <w:rFonts w:ascii="Arial" w:eastAsia="Times New Roman" w:hAnsi="Arial" w:cs="Arial"/>
          <w:b/>
          <w:color w:val="000000"/>
          <w:sz w:val="23"/>
          <w:szCs w:val="23"/>
          <w:lang w:eastAsia="ru-RU"/>
        </w:rPr>
        <w:t>»</w:t>
      </w:r>
      <w:r w:rsidR="00F27AEB">
        <w:rPr>
          <w:rFonts w:ascii="Arial" w:eastAsia="Times New Roman" w:hAnsi="Arial" w:cs="Arial"/>
          <w:b/>
          <w:color w:val="000000"/>
          <w:sz w:val="23"/>
          <w:szCs w:val="23"/>
          <w:lang w:eastAsia="ru-RU"/>
        </w:rPr>
        <w:t xml:space="preserve"> -</w:t>
      </w:r>
      <w:r w:rsidR="00F27AEB" w:rsidRPr="00F27AEB">
        <w:rPr>
          <w:rFonts w:ascii="Arial" w:eastAsia="Times New Roman" w:hAnsi="Arial" w:cs="Arial"/>
          <w:b/>
          <w:color w:val="FF0000"/>
          <w:sz w:val="23"/>
          <w:szCs w:val="23"/>
          <w:lang w:eastAsia="ru-RU"/>
        </w:rPr>
        <w:t xml:space="preserve"> пока не делать</w:t>
      </w:r>
    </w:p>
    <w:p w:rsidR="00F463B3" w:rsidRPr="007A3577" w:rsidRDefault="00571826"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В документе «Движение по счету» с типом операции «Расход» сейчас есть реквизит «Тип расхода», это перечисление. Нужно создать новый реквизит вместо него, назвать «Вид расхода», сделать такой новый справочник. Заполнение поля «Вид расхода» в документе «Расход» должно быть обязательным.</w:t>
      </w:r>
    </w:p>
    <w:p w:rsidR="00571826" w:rsidRPr="007A3577" w:rsidRDefault="00571826"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В справочнике «Виды расходов» должен быть реквизит «Тип расхода»</w:t>
      </w:r>
      <w:r w:rsidR="00AE0A15" w:rsidRPr="007A3577">
        <w:rPr>
          <w:rFonts w:ascii="Arial" w:eastAsia="Times New Roman" w:hAnsi="Arial" w:cs="Arial"/>
          <w:color w:val="000000"/>
          <w:sz w:val="23"/>
          <w:szCs w:val="23"/>
          <w:lang w:eastAsia="ru-RU"/>
        </w:rPr>
        <w:t xml:space="preserve"> типа Перечисление.ТипыРасходов</w:t>
      </w:r>
      <w:r w:rsidRPr="007A3577">
        <w:rPr>
          <w:rFonts w:ascii="Arial" w:eastAsia="Times New Roman" w:hAnsi="Arial" w:cs="Arial"/>
          <w:color w:val="000000"/>
          <w:sz w:val="23"/>
          <w:szCs w:val="23"/>
          <w:lang w:eastAsia="ru-RU"/>
        </w:rPr>
        <w:t>.</w:t>
      </w:r>
    </w:p>
    <w:p w:rsidR="00571826" w:rsidRPr="007A3577" w:rsidRDefault="00571826"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 xml:space="preserve">Доработать форму документа «Движение по счету» («Расход»). Сейчас форма меняет видимость элементов и алгоритмы расчета </w:t>
      </w:r>
      <w:r w:rsidR="00CA4657" w:rsidRPr="007A3577">
        <w:rPr>
          <w:rFonts w:ascii="Arial" w:eastAsia="Times New Roman" w:hAnsi="Arial" w:cs="Arial"/>
          <w:color w:val="000000"/>
          <w:sz w:val="23"/>
          <w:szCs w:val="23"/>
          <w:lang w:eastAsia="ru-RU"/>
        </w:rPr>
        <w:t xml:space="preserve">полей </w:t>
      </w:r>
      <w:r w:rsidRPr="007A3577">
        <w:rPr>
          <w:rFonts w:ascii="Arial" w:eastAsia="Times New Roman" w:hAnsi="Arial" w:cs="Arial"/>
          <w:color w:val="000000"/>
          <w:sz w:val="23"/>
          <w:szCs w:val="23"/>
          <w:lang w:eastAsia="ru-RU"/>
        </w:rPr>
        <w:t xml:space="preserve">в зависимости от значения реквизита «Тип расхода». Надо чтобы теперь вместо этого реквизита алгоритмы опирались на значение реквизита «Тип расхода» из </w:t>
      </w:r>
      <w:r w:rsidR="00CA4657" w:rsidRPr="007A3577">
        <w:rPr>
          <w:rFonts w:ascii="Arial" w:eastAsia="Times New Roman" w:hAnsi="Arial" w:cs="Arial"/>
          <w:color w:val="000000"/>
          <w:sz w:val="23"/>
          <w:szCs w:val="23"/>
          <w:lang w:eastAsia="ru-RU"/>
        </w:rPr>
        <w:t>справочника</w:t>
      </w:r>
      <w:r w:rsidRPr="007A3577">
        <w:rPr>
          <w:rFonts w:ascii="Arial" w:eastAsia="Times New Roman" w:hAnsi="Arial" w:cs="Arial"/>
          <w:color w:val="000000"/>
          <w:sz w:val="23"/>
          <w:szCs w:val="23"/>
          <w:lang w:eastAsia="ru-RU"/>
        </w:rPr>
        <w:t xml:space="preserve"> «Вид расхода»</w:t>
      </w:r>
      <w:r w:rsidR="00CA4657" w:rsidRPr="007A3577">
        <w:rPr>
          <w:rFonts w:ascii="Arial" w:eastAsia="Times New Roman" w:hAnsi="Arial" w:cs="Arial"/>
          <w:color w:val="000000"/>
          <w:sz w:val="23"/>
          <w:szCs w:val="23"/>
          <w:lang w:eastAsia="ru-RU"/>
        </w:rPr>
        <w:t>, который выбран в документе.</w:t>
      </w:r>
    </w:p>
    <w:p w:rsidR="00CA4657" w:rsidRPr="007A3577" w:rsidRDefault="00CA4657"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Создать регистр сведений «ЦеныУслуг». Периодический, периодичность – день. Измерения: «Вид расхода» (тип – справочник «Виды расходов»), «Партнер» (тип – справочник «Партнеры»). Ресурс – «Тариф», число (10,3). Измерение «Партнер» необязательное к заполнению.</w:t>
      </w:r>
    </w:p>
    <w:p w:rsidR="00CA4657" w:rsidRPr="007A3577" w:rsidRDefault="00CA4657"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Создать документ «Установка тарифов». Создает движения по регистру «ЦеныУслуг».</w:t>
      </w:r>
    </w:p>
    <w:p w:rsidR="008B2E98" w:rsidRPr="007A3577" w:rsidRDefault="008B2E98"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Список движений регистра «Цены услуг» нужно выводить в карточке каждого партнера. Но только те записи регистра, которые относятся к нему. То есть его тарифы. По двойному щелчку должен открываться документ установки цен конкретной записи (это типовое поведение платформы). По кнопке «Добавить» нужно чтобы создавался новый документ установки цен для данного партнера.</w:t>
      </w:r>
    </w:p>
    <w:p w:rsidR="008B2E98" w:rsidRPr="007A3577" w:rsidRDefault="008B2E98"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Пользователь в документе «Расход» может изменить процент вручную. При этом должна появиться новая запись регистра «Цены услуг» с видом расхода из документа и с партнером документа. То есть документ «Расход» должен являться регистратором регистра цен.</w:t>
      </w:r>
      <w:r w:rsidR="007A3577" w:rsidRPr="007A3577">
        <w:rPr>
          <w:rFonts w:ascii="Arial" w:eastAsia="Times New Roman" w:hAnsi="Arial" w:cs="Arial"/>
          <w:color w:val="000000"/>
          <w:sz w:val="23"/>
          <w:szCs w:val="23"/>
          <w:lang w:eastAsia="ru-RU"/>
        </w:rPr>
        <w:t xml:space="preserve"> Также в документ нужно добавить флажок «Не сохранять новый процент». По умолчанию он выключен. Но если его включить, то при проведении документа новый тариф не будет записан.</w:t>
      </w:r>
    </w:p>
    <w:p w:rsidR="007A3577" w:rsidRPr="007A3577" w:rsidRDefault="007A3577" w:rsidP="007A3577">
      <w:pPr>
        <w:pStyle w:val="a4"/>
        <w:numPr>
          <w:ilvl w:val="0"/>
          <w:numId w:val="11"/>
        </w:numPr>
        <w:shd w:val="clear" w:color="auto" w:fill="FFFFFF"/>
        <w:spacing w:after="240" w:line="276" w:lineRule="auto"/>
        <w:jc w:val="both"/>
        <w:rPr>
          <w:rFonts w:ascii="Arial" w:eastAsia="Times New Roman" w:hAnsi="Arial" w:cs="Arial"/>
          <w:color w:val="000000"/>
          <w:sz w:val="23"/>
          <w:szCs w:val="23"/>
          <w:lang w:eastAsia="ru-RU"/>
        </w:rPr>
      </w:pPr>
      <w:r w:rsidRPr="007A3577">
        <w:rPr>
          <w:rFonts w:ascii="Arial" w:eastAsia="Times New Roman" w:hAnsi="Arial" w:cs="Arial"/>
          <w:color w:val="000000"/>
          <w:sz w:val="23"/>
          <w:szCs w:val="23"/>
          <w:lang w:eastAsia="ru-RU"/>
        </w:rPr>
        <w:t>В заявке на расход у клиента есть возможность выбрать «Вид расхода» (Справочник «Виды расходов»). Этот реквизит должен быть в документе вместо старого реквизита «Типы расходов». Но список возможных значений для конкретного клиента должен быть ограничен только теми элементами справочника, для которых задан тариф. По умолчанию именно эти виды расходов считаются доступными для данного клиента.</w:t>
      </w:r>
    </w:p>
    <w:p w:rsidR="0020795F" w:rsidRDefault="0020795F" w:rsidP="00954F5D">
      <w:pPr>
        <w:shd w:val="clear" w:color="auto" w:fill="FFFFFF"/>
        <w:spacing w:after="240" w:line="276" w:lineRule="auto"/>
        <w:jc w:val="both"/>
        <w:rPr>
          <w:rFonts w:ascii="Arial" w:eastAsia="Times New Roman" w:hAnsi="Arial" w:cs="Arial"/>
          <w:color w:val="000000"/>
          <w:sz w:val="23"/>
          <w:szCs w:val="23"/>
          <w:lang w:eastAsia="ru-RU"/>
        </w:rPr>
      </w:pPr>
    </w:p>
    <w:p w:rsidR="00B252A3" w:rsidRPr="00B252A3" w:rsidRDefault="00B252A3" w:rsidP="00954F5D">
      <w:pPr>
        <w:shd w:val="clear" w:color="auto" w:fill="FFFFFF"/>
        <w:spacing w:after="240" w:line="276" w:lineRule="auto"/>
        <w:jc w:val="both"/>
        <w:rPr>
          <w:rFonts w:ascii="Arial" w:eastAsia="Times New Roman" w:hAnsi="Arial" w:cs="Arial"/>
          <w:b/>
          <w:color w:val="000000"/>
          <w:sz w:val="23"/>
          <w:szCs w:val="23"/>
          <w:lang w:eastAsia="ru-RU"/>
        </w:rPr>
      </w:pPr>
      <w:r w:rsidRPr="00B252A3">
        <w:rPr>
          <w:rFonts w:ascii="Arial" w:eastAsia="Times New Roman" w:hAnsi="Arial" w:cs="Arial"/>
          <w:b/>
          <w:color w:val="000000"/>
          <w:sz w:val="23"/>
          <w:szCs w:val="23"/>
          <w:lang w:eastAsia="ru-RU"/>
        </w:rPr>
        <w:lastRenderedPageBreak/>
        <w:t xml:space="preserve">Пункт </w:t>
      </w:r>
      <w:r w:rsidR="005D3BF5">
        <w:rPr>
          <w:rFonts w:ascii="Arial" w:eastAsia="Times New Roman" w:hAnsi="Arial" w:cs="Arial"/>
          <w:b/>
          <w:color w:val="000000"/>
          <w:sz w:val="23"/>
          <w:szCs w:val="23"/>
          <w:lang w:eastAsia="ru-RU"/>
        </w:rPr>
        <w:t xml:space="preserve">8. </w:t>
      </w:r>
      <w:r w:rsidRPr="00B252A3">
        <w:rPr>
          <w:rFonts w:ascii="Arial" w:eastAsia="Times New Roman" w:hAnsi="Arial" w:cs="Arial"/>
          <w:b/>
          <w:color w:val="000000"/>
          <w:sz w:val="23"/>
          <w:szCs w:val="23"/>
          <w:lang w:eastAsia="ru-RU"/>
        </w:rPr>
        <w:t>«</w:t>
      </w:r>
      <w:r w:rsidR="007814E4" w:rsidRPr="007814E4">
        <w:rPr>
          <w:rFonts w:ascii="Arial" w:eastAsia="Times New Roman" w:hAnsi="Arial" w:cs="Arial"/>
          <w:b/>
          <w:color w:val="000000"/>
          <w:sz w:val="23"/>
          <w:szCs w:val="23"/>
          <w:lang w:eastAsia="ru-RU"/>
        </w:rPr>
        <w:t xml:space="preserve">Журнал </w:t>
      </w:r>
      <w:r w:rsidRPr="00B252A3">
        <w:rPr>
          <w:rFonts w:ascii="Arial" w:eastAsia="Times New Roman" w:hAnsi="Arial" w:cs="Arial"/>
          <w:b/>
          <w:color w:val="000000"/>
          <w:sz w:val="23"/>
          <w:szCs w:val="23"/>
          <w:lang w:eastAsia="ru-RU"/>
        </w:rPr>
        <w:t>оборотов по клиенту»</w:t>
      </w:r>
      <w:r w:rsidR="00321FE7">
        <w:rPr>
          <w:rFonts w:ascii="Arial" w:eastAsia="Times New Roman" w:hAnsi="Arial" w:cs="Arial"/>
          <w:b/>
          <w:color w:val="000000"/>
          <w:sz w:val="23"/>
          <w:szCs w:val="23"/>
          <w:lang w:eastAsia="ru-RU"/>
        </w:rPr>
        <w:t xml:space="preserve"> -</w:t>
      </w:r>
      <w:r w:rsidR="00321FE7" w:rsidRPr="00F27AEB">
        <w:rPr>
          <w:rFonts w:ascii="Arial" w:eastAsia="Times New Roman" w:hAnsi="Arial" w:cs="Arial"/>
          <w:b/>
          <w:color w:val="FF0000"/>
          <w:sz w:val="23"/>
          <w:szCs w:val="23"/>
          <w:lang w:eastAsia="ru-RU"/>
        </w:rPr>
        <w:t xml:space="preserve"> пока не делать</w:t>
      </w:r>
    </w:p>
    <w:p w:rsidR="007814E4" w:rsidRDefault="007814E4" w:rsidP="00954F5D">
      <w:pPr>
        <w:shd w:val="clear" w:color="auto" w:fill="FFFFFF"/>
        <w:spacing w:after="240" w:line="276" w:lineRule="auto"/>
        <w:jc w:val="both"/>
        <w:rPr>
          <w:rFonts w:ascii="Arial" w:eastAsia="Times New Roman" w:hAnsi="Arial" w:cs="Arial"/>
          <w:color w:val="000000"/>
          <w:sz w:val="23"/>
          <w:szCs w:val="23"/>
          <w:lang w:eastAsia="ru-RU"/>
        </w:rPr>
      </w:pPr>
      <w:r w:rsidRPr="007814E4">
        <w:rPr>
          <w:rFonts w:ascii="Arial" w:eastAsia="Times New Roman" w:hAnsi="Arial" w:cs="Arial"/>
          <w:color w:val="000000"/>
          <w:sz w:val="23"/>
          <w:szCs w:val="23"/>
          <w:lang w:eastAsia="ru-RU"/>
        </w:rPr>
        <w:t>Где видит только свои операции. И нет колонок "начальный или конечный остаток"</w:t>
      </w:r>
      <w:r w:rsidR="00B252A3">
        <w:rPr>
          <w:rFonts w:ascii="Arial" w:eastAsia="Times New Roman" w:hAnsi="Arial" w:cs="Arial"/>
          <w:color w:val="000000"/>
          <w:sz w:val="23"/>
          <w:szCs w:val="23"/>
          <w:lang w:eastAsia="ru-RU"/>
        </w:rPr>
        <w:t xml:space="preserve"> в окне Б</w:t>
      </w:r>
      <w:r w:rsidRPr="007814E4">
        <w:rPr>
          <w:rFonts w:ascii="Arial" w:eastAsia="Times New Roman" w:hAnsi="Arial" w:cs="Arial"/>
          <w:color w:val="000000"/>
          <w:sz w:val="23"/>
          <w:szCs w:val="23"/>
          <w:lang w:eastAsia="ru-RU"/>
        </w:rPr>
        <w:t>. Если без отбора по организации, то это получается изменение его баланса по дням.</w:t>
      </w:r>
      <w:r w:rsidRPr="007814E4">
        <w:rPr>
          <w:rFonts w:ascii="Arial" w:eastAsia="Times New Roman" w:hAnsi="Arial" w:cs="Arial"/>
          <w:color w:val="000000"/>
          <w:sz w:val="23"/>
          <w:szCs w:val="23"/>
          <w:lang w:eastAsia="ru-RU"/>
        </w:rPr>
        <w:br/>
        <w:t>(это в последнюю очередь).</w:t>
      </w:r>
    </w:p>
    <w:p w:rsidR="00736029" w:rsidRPr="00736029" w:rsidRDefault="00736029" w:rsidP="00954F5D">
      <w:pPr>
        <w:shd w:val="clear" w:color="auto" w:fill="FFFFFF"/>
        <w:spacing w:after="240" w:line="276" w:lineRule="auto"/>
        <w:jc w:val="both"/>
        <w:rPr>
          <w:rFonts w:ascii="Arial" w:eastAsia="Times New Roman" w:hAnsi="Arial" w:cs="Arial"/>
          <w:b/>
          <w:color w:val="000000"/>
          <w:sz w:val="23"/>
          <w:szCs w:val="23"/>
          <w:lang w:eastAsia="ru-RU"/>
        </w:rPr>
      </w:pPr>
      <w:r w:rsidRPr="00736029">
        <w:rPr>
          <w:rFonts w:ascii="Arial" w:eastAsia="Times New Roman" w:hAnsi="Arial" w:cs="Arial"/>
          <w:b/>
          <w:color w:val="000000"/>
          <w:sz w:val="23"/>
          <w:szCs w:val="23"/>
          <w:lang w:eastAsia="ru-RU"/>
        </w:rPr>
        <w:t>Пока не делать.</w:t>
      </w:r>
    </w:p>
    <w:p w:rsidR="00E13066" w:rsidRPr="00B77C6D" w:rsidRDefault="007814E4" w:rsidP="00954F5D">
      <w:pPr>
        <w:spacing w:line="276" w:lineRule="auto"/>
        <w:jc w:val="both"/>
        <w:rPr>
          <w:rFonts w:ascii="Arial" w:eastAsia="Times New Roman" w:hAnsi="Arial" w:cs="Arial"/>
          <w:b/>
          <w:color w:val="000000"/>
          <w:sz w:val="23"/>
          <w:szCs w:val="23"/>
          <w:lang w:eastAsia="ru-RU"/>
        </w:rPr>
      </w:pPr>
      <w:r w:rsidRPr="007814E4">
        <w:rPr>
          <w:rFonts w:ascii="Arial" w:eastAsia="Times New Roman" w:hAnsi="Arial" w:cs="Arial"/>
          <w:color w:val="000000"/>
          <w:sz w:val="23"/>
          <w:szCs w:val="23"/>
          <w:lang w:eastAsia="ru-RU"/>
        </w:rPr>
        <w:br/>
      </w:r>
      <w:r w:rsidR="00E13066" w:rsidRPr="00B77C6D">
        <w:rPr>
          <w:rFonts w:ascii="Arial" w:eastAsia="Times New Roman" w:hAnsi="Arial" w:cs="Arial"/>
          <w:b/>
          <w:color w:val="000000"/>
          <w:sz w:val="23"/>
          <w:szCs w:val="23"/>
          <w:lang w:eastAsia="ru-RU"/>
        </w:rPr>
        <w:t>Пункт</w:t>
      </w:r>
      <w:r w:rsidR="005D3BF5">
        <w:rPr>
          <w:rFonts w:ascii="Arial" w:eastAsia="Times New Roman" w:hAnsi="Arial" w:cs="Arial"/>
          <w:b/>
          <w:color w:val="000000"/>
          <w:sz w:val="23"/>
          <w:szCs w:val="23"/>
          <w:lang w:eastAsia="ru-RU"/>
        </w:rPr>
        <w:t xml:space="preserve"> 9.</w:t>
      </w:r>
      <w:r w:rsidR="00E13066" w:rsidRPr="00B77C6D">
        <w:rPr>
          <w:rFonts w:ascii="Arial" w:eastAsia="Times New Roman" w:hAnsi="Arial" w:cs="Arial"/>
          <w:b/>
          <w:color w:val="000000"/>
          <w:sz w:val="23"/>
          <w:szCs w:val="23"/>
          <w:lang w:eastAsia="ru-RU"/>
        </w:rPr>
        <w:t xml:space="preserve"> «Изменения в справочниках»</w:t>
      </w:r>
    </w:p>
    <w:p w:rsidR="00E13066" w:rsidRPr="005D3BF5" w:rsidRDefault="00E13066" w:rsidP="00954F5D">
      <w:pPr>
        <w:pStyle w:val="a4"/>
        <w:numPr>
          <w:ilvl w:val="0"/>
          <w:numId w:val="5"/>
        </w:numPr>
        <w:spacing w:line="276" w:lineRule="auto"/>
        <w:jc w:val="both"/>
        <w:rPr>
          <w:rFonts w:ascii="Arial" w:eastAsia="Times New Roman" w:hAnsi="Arial" w:cs="Arial"/>
          <w:color w:val="000000"/>
          <w:sz w:val="23"/>
          <w:szCs w:val="23"/>
          <w:lang w:eastAsia="ru-RU"/>
        </w:rPr>
      </w:pPr>
      <w:r w:rsidRPr="005D3BF5">
        <w:rPr>
          <w:rFonts w:ascii="Arial" w:eastAsia="Times New Roman" w:hAnsi="Arial" w:cs="Arial"/>
          <w:color w:val="000000"/>
          <w:sz w:val="23"/>
          <w:szCs w:val="23"/>
          <w:lang w:eastAsia="ru-RU"/>
        </w:rPr>
        <w:t>Добавить поле КПП в справочник Контрагенты. И заполнять его из файла от клиент-банка.</w:t>
      </w:r>
      <w:r w:rsidR="005D3BF5" w:rsidRPr="005D3BF5">
        <w:rPr>
          <w:rFonts w:ascii="Arial" w:eastAsia="Times New Roman" w:hAnsi="Arial" w:cs="Arial"/>
          <w:color w:val="000000"/>
          <w:sz w:val="23"/>
          <w:szCs w:val="23"/>
          <w:lang w:eastAsia="ru-RU"/>
        </w:rPr>
        <w:t xml:space="preserve"> Использовать при идентификации контрагентов при загрузке данных из КБ.</w:t>
      </w:r>
    </w:p>
    <w:p w:rsidR="00E13066" w:rsidRDefault="00E13066" w:rsidP="00954F5D">
      <w:pPr>
        <w:pStyle w:val="a4"/>
        <w:numPr>
          <w:ilvl w:val="0"/>
          <w:numId w:val="5"/>
        </w:numPr>
        <w:spacing w:line="276" w:lineRule="auto"/>
        <w:jc w:val="both"/>
        <w:rPr>
          <w:rFonts w:ascii="Arial" w:eastAsia="Times New Roman" w:hAnsi="Arial" w:cs="Arial"/>
          <w:color w:val="000000"/>
          <w:sz w:val="23"/>
          <w:szCs w:val="23"/>
          <w:lang w:eastAsia="ru-RU"/>
        </w:rPr>
      </w:pPr>
      <w:r w:rsidRPr="005D3BF5">
        <w:rPr>
          <w:rFonts w:ascii="Arial" w:eastAsia="Times New Roman" w:hAnsi="Arial" w:cs="Arial"/>
          <w:color w:val="000000"/>
          <w:sz w:val="23"/>
          <w:szCs w:val="23"/>
          <w:lang w:eastAsia="ru-RU"/>
        </w:rPr>
        <w:t>Запретить возможность добавлять больше одного банковского с</w:t>
      </w:r>
      <w:r w:rsidR="005D3BF5">
        <w:rPr>
          <w:rFonts w:ascii="Arial" w:eastAsia="Times New Roman" w:hAnsi="Arial" w:cs="Arial"/>
          <w:color w:val="000000"/>
          <w:sz w:val="23"/>
          <w:szCs w:val="23"/>
          <w:lang w:eastAsia="ru-RU"/>
        </w:rPr>
        <w:t>чета с одинаковым номером счета в базе.</w:t>
      </w:r>
    </w:p>
    <w:p w:rsidR="00006135" w:rsidRPr="00E13066" w:rsidRDefault="007814E4" w:rsidP="00954F5D">
      <w:pPr>
        <w:spacing w:line="276" w:lineRule="auto"/>
        <w:jc w:val="both"/>
      </w:pPr>
      <w:r w:rsidRPr="007814E4">
        <w:rPr>
          <w:rFonts w:ascii="Arial" w:eastAsia="Times New Roman" w:hAnsi="Arial" w:cs="Arial"/>
          <w:color w:val="000000"/>
          <w:sz w:val="23"/>
          <w:szCs w:val="23"/>
          <w:lang w:eastAsia="ru-RU"/>
        </w:rPr>
        <w:br/>
      </w:r>
    </w:p>
    <w:sectPr w:rsidR="00006135" w:rsidRPr="00E13066" w:rsidSect="004A74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E58B0"/>
    <w:multiLevelType w:val="hybridMultilevel"/>
    <w:tmpl w:val="E10C17FE"/>
    <w:lvl w:ilvl="0" w:tplc="9FCA8A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C3263B"/>
    <w:multiLevelType w:val="hybridMultilevel"/>
    <w:tmpl w:val="145E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DC002B"/>
    <w:multiLevelType w:val="hybridMultilevel"/>
    <w:tmpl w:val="439AC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8F5689"/>
    <w:multiLevelType w:val="hybridMultilevel"/>
    <w:tmpl w:val="2B6AFA1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2B40D1"/>
    <w:multiLevelType w:val="hybridMultilevel"/>
    <w:tmpl w:val="AE78CE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1A709D"/>
    <w:multiLevelType w:val="hybridMultilevel"/>
    <w:tmpl w:val="220ED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682A26"/>
    <w:multiLevelType w:val="hybridMultilevel"/>
    <w:tmpl w:val="63342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583A1D"/>
    <w:multiLevelType w:val="hybridMultilevel"/>
    <w:tmpl w:val="92D6B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27455F"/>
    <w:multiLevelType w:val="hybridMultilevel"/>
    <w:tmpl w:val="13BA27FA"/>
    <w:lvl w:ilvl="0" w:tplc="9FCA8AD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041473"/>
    <w:multiLevelType w:val="hybridMultilevel"/>
    <w:tmpl w:val="565C8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825705"/>
    <w:multiLevelType w:val="hybridMultilevel"/>
    <w:tmpl w:val="47445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9"/>
  </w:num>
  <w:num w:numId="6">
    <w:abstractNumId w:val="2"/>
  </w:num>
  <w:num w:numId="7">
    <w:abstractNumId w:val="4"/>
  </w:num>
  <w:num w:numId="8">
    <w:abstractNumId w:val="3"/>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E4"/>
    <w:rsid w:val="00006135"/>
    <w:rsid w:val="000377EF"/>
    <w:rsid w:val="00051D40"/>
    <w:rsid w:val="000C5EC7"/>
    <w:rsid w:val="00120989"/>
    <w:rsid w:val="00150DD0"/>
    <w:rsid w:val="00172250"/>
    <w:rsid w:val="001C544C"/>
    <w:rsid w:val="001D1E7B"/>
    <w:rsid w:val="001F1BDA"/>
    <w:rsid w:val="0020795F"/>
    <w:rsid w:val="002E4277"/>
    <w:rsid w:val="002F49B9"/>
    <w:rsid w:val="00321593"/>
    <w:rsid w:val="00321FE7"/>
    <w:rsid w:val="00371AEF"/>
    <w:rsid w:val="0037776A"/>
    <w:rsid w:val="00431F45"/>
    <w:rsid w:val="00442DEE"/>
    <w:rsid w:val="004A744B"/>
    <w:rsid w:val="004C2772"/>
    <w:rsid w:val="004D4BEA"/>
    <w:rsid w:val="00525014"/>
    <w:rsid w:val="00530522"/>
    <w:rsid w:val="00571826"/>
    <w:rsid w:val="005954A9"/>
    <w:rsid w:val="005A1AE6"/>
    <w:rsid w:val="005A1BEC"/>
    <w:rsid w:val="005D3BF5"/>
    <w:rsid w:val="006B093F"/>
    <w:rsid w:val="006C60C1"/>
    <w:rsid w:val="006F6136"/>
    <w:rsid w:val="006F76C2"/>
    <w:rsid w:val="00702C8B"/>
    <w:rsid w:val="007129BC"/>
    <w:rsid w:val="00736029"/>
    <w:rsid w:val="007814E4"/>
    <w:rsid w:val="00787997"/>
    <w:rsid w:val="007A3577"/>
    <w:rsid w:val="008363D1"/>
    <w:rsid w:val="00846AF5"/>
    <w:rsid w:val="008B2E98"/>
    <w:rsid w:val="00910509"/>
    <w:rsid w:val="00954F5D"/>
    <w:rsid w:val="009639ED"/>
    <w:rsid w:val="009C49B1"/>
    <w:rsid w:val="009D4075"/>
    <w:rsid w:val="009F0819"/>
    <w:rsid w:val="00A53364"/>
    <w:rsid w:val="00AC7433"/>
    <w:rsid w:val="00AE0A15"/>
    <w:rsid w:val="00AF3E48"/>
    <w:rsid w:val="00B252A3"/>
    <w:rsid w:val="00B77C6D"/>
    <w:rsid w:val="00BE52C7"/>
    <w:rsid w:val="00BF09DF"/>
    <w:rsid w:val="00C76317"/>
    <w:rsid w:val="00CA4657"/>
    <w:rsid w:val="00CB0BE7"/>
    <w:rsid w:val="00CC0C44"/>
    <w:rsid w:val="00CE3337"/>
    <w:rsid w:val="00D64EC8"/>
    <w:rsid w:val="00DE13C0"/>
    <w:rsid w:val="00E13066"/>
    <w:rsid w:val="00E2260F"/>
    <w:rsid w:val="00E960A5"/>
    <w:rsid w:val="00EF67D2"/>
    <w:rsid w:val="00F27AEB"/>
    <w:rsid w:val="00F44649"/>
    <w:rsid w:val="00F463B3"/>
    <w:rsid w:val="00F82BE2"/>
    <w:rsid w:val="00FC4C50"/>
    <w:rsid w:val="00FD0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504FD-EFB6-43A5-B70A-6C92CBFE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14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7814E4"/>
  </w:style>
  <w:style w:type="character" w:customStyle="1" w:styleId="10">
    <w:name w:val="Заголовок 1 Знак"/>
    <w:basedOn w:val="a0"/>
    <w:link w:val="1"/>
    <w:uiPriority w:val="9"/>
    <w:rsid w:val="007814E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7814E4"/>
    <w:pPr>
      <w:ind w:left="720"/>
      <w:contextualSpacing/>
    </w:pPr>
  </w:style>
  <w:style w:type="character" w:styleId="a5">
    <w:name w:val="Hyperlink"/>
    <w:basedOn w:val="a0"/>
    <w:uiPriority w:val="99"/>
    <w:unhideWhenUsed/>
    <w:rsid w:val="006F6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7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https://yadi.sk/d/aPc3E8JX3U5DQY"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0BE25D-45E9-4B0B-810F-BF8BD7B7EA9A}" type="doc">
      <dgm:prSet loTypeId="urn:microsoft.com/office/officeart/2005/8/layout/process1" loCatId="process" qsTypeId="urn:microsoft.com/office/officeart/2005/8/quickstyle/simple1" qsCatId="simple" csTypeId="urn:microsoft.com/office/officeart/2005/8/colors/accent1_2" csCatId="accent1" phldr="1"/>
      <dgm:spPr/>
    </dgm:pt>
    <dgm:pt modelId="{287935C1-922B-4A04-B992-575F3F0A26EE}">
      <dgm:prSet phldrT="[Текст]"/>
      <dgm:spPr/>
      <dgm:t>
        <a:bodyPr/>
        <a:lstStyle/>
        <a:p>
          <a:r>
            <a:rPr lang="ru-RU" dirty="0" smtClean="0"/>
            <a:t>Документ «Заявка на расход»</a:t>
          </a:r>
        </a:p>
        <a:p>
          <a:r>
            <a:rPr lang="ru-RU" dirty="0" smtClean="0"/>
            <a:t>Создает клиент.</a:t>
          </a:r>
          <a:endParaRPr lang="ru-RU" dirty="0"/>
        </a:p>
      </dgm:t>
    </dgm:pt>
    <dgm:pt modelId="{4FB3047F-8DDA-41C1-873A-39A4C4590AE4}" type="parTrans" cxnId="{54A72F15-69AB-4174-9270-D17DDF2BC821}">
      <dgm:prSet/>
      <dgm:spPr/>
      <dgm:t>
        <a:bodyPr/>
        <a:lstStyle/>
        <a:p>
          <a:endParaRPr lang="ru-RU"/>
        </a:p>
      </dgm:t>
    </dgm:pt>
    <dgm:pt modelId="{F7A5A3D9-5339-4967-AA17-C9041AB2B126}" type="sibTrans" cxnId="{54A72F15-69AB-4174-9270-D17DDF2BC821}">
      <dgm:prSet/>
      <dgm:spPr/>
      <dgm:t>
        <a:bodyPr/>
        <a:lstStyle/>
        <a:p>
          <a:endParaRPr lang="ru-RU"/>
        </a:p>
      </dgm:t>
    </dgm:pt>
    <dgm:pt modelId="{8BA877D5-7820-4CC1-B9D3-0F2D2CF0020E}">
      <dgm:prSet phldrT="[Текст]"/>
      <dgm:spPr/>
      <dgm:t>
        <a:bodyPr/>
        <a:lstStyle/>
        <a:p>
          <a:r>
            <a:rPr lang="ru-RU" dirty="0" smtClean="0"/>
            <a:t>Документ СБДС</a:t>
          </a:r>
        </a:p>
        <a:p>
          <a:r>
            <a:rPr lang="ru-RU" dirty="0" smtClean="0"/>
            <a:t>Создает оператор БД. Без флажка «Оплачено»</a:t>
          </a:r>
          <a:endParaRPr lang="ru-RU" dirty="0"/>
        </a:p>
      </dgm:t>
    </dgm:pt>
    <dgm:pt modelId="{2F64B939-331D-4205-A7F7-0AB348E111A1}" type="parTrans" cxnId="{BBE76F52-F6D4-4D08-8C3A-B91B71490880}">
      <dgm:prSet/>
      <dgm:spPr/>
      <dgm:t>
        <a:bodyPr/>
        <a:lstStyle/>
        <a:p>
          <a:endParaRPr lang="ru-RU"/>
        </a:p>
      </dgm:t>
    </dgm:pt>
    <dgm:pt modelId="{622E1D17-F1E4-4590-8320-ED74193178C7}" type="sibTrans" cxnId="{BBE76F52-F6D4-4D08-8C3A-B91B71490880}">
      <dgm:prSet/>
      <dgm:spPr/>
      <dgm:t>
        <a:bodyPr/>
        <a:lstStyle/>
        <a:p>
          <a:endParaRPr lang="ru-RU"/>
        </a:p>
      </dgm:t>
    </dgm:pt>
    <dgm:pt modelId="{53052ECE-9077-46D6-9CE3-E85F64CE4DD3}">
      <dgm:prSet phldrT="[Текст]"/>
      <dgm:spPr/>
      <dgm:t>
        <a:bodyPr/>
        <a:lstStyle/>
        <a:p>
          <a:r>
            <a:rPr lang="ru-RU" dirty="0" smtClean="0"/>
            <a:t>Выгрузка в КБ, а на следующий день загрузка из КБ. Выполняет оператор БД.</a:t>
          </a:r>
          <a:endParaRPr lang="ru-RU" dirty="0"/>
        </a:p>
      </dgm:t>
    </dgm:pt>
    <dgm:pt modelId="{0DE814E7-A398-4D9C-A6C1-6558F09A7304}" type="parTrans" cxnId="{7E2C7B66-8485-404F-99F7-6C6084C5E291}">
      <dgm:prSet/>
      <dgm:spPr/>
      <dgm:t>
        <a:bodyPr/>
        <a:lstStyle/>
        <a:p>
          <a:endParaRPr lang="ru-RU"/>
        </a:p>
      </dgm:t>
    </dgm:pt>
    <dgm:pt modelId="{F035795F-16D9-4B55-AAA8-3FB5F6C2AF0E}" type="sibTrans" cxnId="{7E2C7B66-8485-404F-99F7-6C6084C5E291}">
      <dgm:prSet/>
      <dgm:spPr/>
      <dgm:t>
        <a:bodyPr/>
        <a:lstStyle/>
        <a:p>
          <a:endParaRPr lang="ru-RU"/>
        </a:p>
      </dgm:t>
    </dgm:pt>
    <dgm:pt modelId="{04F9BCCA-E57C-4EDA-B8E8-71876ACB7479}">
      <dgm:prSet/>
      <dgm:spPr/>
      <dgm:t>
        <a:bodyPr/>
        <a:lstStyle/>
        <a:p>
          <a:r>
            <a:rPr lang="ru-RU" dirty="0" smtClean="0"/>
            <a:t>При загрузке из КБ в документе СБДС встает флаг «Оплачено»</a:t>
          </a:r>
          <a:endParaRPr lang="ru-RU" dirty="0"/>
        </a:p>
      </dgm:t>
    </dgm:pt>
    <dgm:pt modelId="{48782D42-851B-4C35-BD1C-6E63BF665626}" type="parTrans" cxnId="{F8FD5DE8-A092-4824-B647-59A7D192F105}">
      <dgm:prSet/>
      <dgm:spPr/>
      <dgm:t>
        <a:bodyPr/>
        <a:lstStyle/>
        <a:p>
          <a:endParaRPr lang="ru-RU"/>
        </a:p>
      </dgm:t>
    </dgm:pt>
    <dgm:pt modelId="{0B09980A-A0AC-47B6-8B11-C9C122D55C03}" type="sibTrans" cxnId="{F8FD5DE8-A092-4824-B647-59A7D192F105}">
      <dgm:prSet/>
      <dgm:spPr/>
      <dgm:t>
        <a:bodyPr/>
        <a:lstStyle/>
        <a:p>
          <a:endParaRPr lang="ru-RU"/>
        </a:p>
      </dgm:t>
    </dgm:pt>
    <dgm:pt modelId="{915F9A68-7AAB-4158-9C42-42BA06552DD8}">
      <dgm:prSet/>
      <dgm:spPr/>
      <dgm:t>
        <a:bodyPr/>
        <a:lstStyle/>
        <a:p>
          <a:r>
            <a:rPr lang="ru-RU" dirty="0" smtClean="0"/>
            <a:t>Массово на основании оплаченных СБДС создаются документы «Расход». Выполняет оператор БД. Он же вручную заполняет тип расхода</a:t>
          </a:r>
          <a:endParaRPr lang="ru-RU" dirty="0"/>
        </a:p>
      </dgm:t>
    </dgm:pt>
    <dgm:pt modelId="{42D40FD4-34C2-444C-9668-4C909EE5884C}" type="parTrans" cxnId="{E69B6FE1-BECA-48FF-927A-1DB5E23F9B5C}">
      <dgm:prSet/>
      <dgm:spPr/>
      <dgm:t>
        <a:bodyPr/>
        <a:lstStyle/>
        <a:p>
          <a:endParaRPr lang="ru-RU"/>
        </a:p>
      </dgm:t>
    </dgm:pt>
    <dgm:pt modelId="{D35CDBCE-AD88-4946-85EC-87918FB6F45A}" type="sibTrans" cxnId="{E69B6FE1-BECA-48FF-927A-1DB5E23F9B5C}">
      <dgm:prSet/>
      <dgm:spPr/>
      <dgm:t>
        <a:bodyPr/>
        <a:lstStyle/>
        <a:p>
          <a:endParaRPr lang="ru-RU"/>
        </a:p>
      </dgm:t>
    </dgm:pt>
    <dgm:pt modelId="{C5AFDC16-069E-4391-ACE5-52C439BED299}" type="pres">
      <dgm:prSet presAssocID="{430BE25D-45E9-4B0B-810F-BF8BD7B7EA9A}" presName="Name0" presStyleCnt="0">
        <dgm:presLayoutVars>
          <dgm:dir/>
          <dgm:resizeHandles val="exact"/>
        </dgm:presLayoutVars>
      </dgm:prSet>
      <dgm:spPr/>
    </dgm:pt>
    <dgm:pt modelId="{701A85F5-B867-4EAF-86E8-C3BAC7A14BED}" type="pres">
      <dgm:prSet presAssocID="{287935C1-922B-4A04-B992-575F3F0A26EE}" presName="node" presStyleLbl="node1" presStyleIdx="0" presStyleCnt="5">
        <dgm:presLayoutVars>
          <dgm:bulletEnabled val="1"/>
        </dgm:presLayoutVars>
      </dgm:prSet>
      <dgm:spPr/>
      <dgm:t>
        <a:bodyPr/>
        <a:lstStyle/>
        <a:p>
          <a:endParaRPr lang="ru-RU"/>
        </a:p>
      </dgm:t>
    </dgm:pt>
    <dgm:pt modelId="{D0898323-5664-4CBE-9031-02FE5A93F563}" type="pres">
      <dgm:prSet presAssocID="{F7A5A3D9-5339-4967-AA17-C9041AB2B126}" presName="sibTrans" presStyleLbl="sibTrans2D1" presStyleIdx="0" presStyleCnt="4"/>
      <dgm:spPr/>
      <dgm:t>
        <a:bodyPr/>
        <a:lstStyle/>
        <a:p>
          <a:endParaRPr lang="ru-RU"/>
        </a:p>
      </dgm:t>
    </dgm:pt>
    <dgm:pt modelId="{DAE4A6A0-A719-4D66-AB14-DF41EBA4F205}" type="pres">
      <dgm:prSet presAssocID="{F7A5A3D9-5339-4967-AA17-C9041AB2B126}" presName="connectorText" presStyleLbl="sibTrans2D1" presStyleIdx="0" presStyleCnt="4"/>
      <dgm:spPr/>
      <dgm:t>
        <a:bodyPr/>
        <a:lstStyle/>
        <a:p>
          <a:endParaRPr lang="ru-RU"/>
        </a:p>
      </dgm:t>
    </dgm:pt>
    <dgm:pt modelId="{C9B8EACF-94D3-435D-BF27-C97F74FAF72D}" type="pres">
      <dgm:prSet presAssocID="{8BA877D5-7820-4CC1-B9D3-0F2D2CF0020E}" presName="node" presStyleLbl="node1" presStyleIdx="1" presStyleCnt="5">
        <dgm:presLayoutVars>
          <dgm:bulletEnabled val="1"/>
        </dgm:presLayoutVars>
      </dgm:prSet>
      <dgm:spPr/>
      <dgm:t>
        <a:bodyPr/>
        <a:lstStyle/>
        <a:p>
          <a:endParaRPr lang="ru-RU"/>
        </a:p>
      </dgm:t>
    </dgm:pt>
    <dgm:pt modelId="{46336A26-9E2F-4E62-BF08-6FF11A3F3DF0}" type="pres">
      <dgm:prSet presAssocID="{622E1D17-F1E4-4590-8320-ED74193178C7}" presName="sibTrans" presStyleLbl="sibTrans2D1" presStyleIdx="1" presStyleCnt="4"/>
      <dgm:spPr/>
      <dgm:t>
        <a:bodyPr/>
        <a:lstStyle/>
        <a:p>
          <a:endParaRPr lang="ru-RU"/>
        </a:p>
      </dgm:t>
    </dgm:pt>
    <dgm:pt modelId="{322BBF9D-3B82-4101-9AEA-55904963DDD5}" type="pres">
      <dgm:prSet presAssocID="{622E1D17-F1E4-4590-8320-ED74193178C7}" presName="connectorText" presStyleLbl="sibTrans2D1" presStyleIdx="1" presStyleCnt="4"/>
      <dgm:spPr/>
      <dgm:t>
        <a:bodyPr/>
        <a:lstStyle/>
        <a:p>
          <a:endParaRPr lang="ru-RU"/>
        </a:p>
      </dgm:t>
    </dgm:pt>
    <dgm:pt modelId="{5C8BDEB7-30E6-4C54-9721-D14A4B421DEF}" type="pres">
      <dgm:prSet presAssocID="{53052ECE-9077-46D6-9CE3-E85F64CE4DD3}" presName="node" presStyleLbl="node1" presStyleIdx="2" presStyleCnt="5">
        <dgm:presLayoutVars>
          <dgm:bulletEnabled val="1"/>
        </dgm:presLayoutVars>
      </dgm:prSet>
      <dgm:spPr/>
      <dgm:t>
        <a:bodyPr/>
        <a:lstStyle/>
        <a:p>
          <a:endParaRPr lang="ru-RU"/>
        </a:p>
      </dgm:t>
    </dgm:pt>
    <dgm:pt modelId="{8B2BF10F-6062-4FC0-94E9-AE63D68BB147}" type="pres">
      <dgm:prSet presAssocID="{F035795F-16D9-4B55-AAA8-3FB5F6C2AF0E}" presName="sibTrans" presStyleLbl="sibTrans2D1" presStyleIdx="2" presStyleCnt="4"/>
      <dgm:spPr/>
      <dgm:t>
        <a:bodyPr/>
        <a:lstStyle/>
        <a:p>
          <a:endParaRPr lang="ru-RU"/>
        </a:p>
      </dgm:t>
    </dgm:pt>
    <dgm:pt modelId="{19C543E8-0424-47C5-8CF4-CCEC6C197C74}" type="pres">
      <dgm:prSet presAssocID="{F035795F-16D9-4B55-AAA8-3FB5F6C2AF0E}" presName="connectorText" presStyleLbl="sibTrans2D1" presStyleIdx="2" presStyleCnt="4"/>
      <dgm:spPr/>
      <dgm:t>
        <a:bodyPr/>
        <a:lstStyle/>
        <a:p>
          <a:endParaRPr lang="ru-RU"/>
        </a:p>
      </dgm:t>
    </dgm:pt>
    <dgm:pt modelId="{8E6DB681-7B6C-4BCE-988F-F1833540CCEA}" type="pres">
      <dgm:prSet presAssocID="{04F9BCCA-E57C-4EDA-B8E8-71876ACB7479}" presName="node" presStyleLbl="node1" presStyleIdx="3" presStyleCnt="5">
        <dgm:presLayoutVars>
          <dgm:bulletEnabled val="1"/>
        </dgm:presLayoutVars>
      </dgm:prSet>
      <dgm:spPr/>
      <dgm:t>
        <a:bodyPr/>
        <a:lstStyle/>
        <a:p>
          <a:endParaRPr lang="ru-RU"/>
        </a:p>
      </dgm:t>
    </dgm:pt>
    <dgm:pt modelId="{CCBFEE08-801A-4935-B06E-457AC7E1F1EC}" type="pres">
      <dgm:prSet presAssocID="{0B09980A-A0AC-47B6-8B11-C9C122D55C03}" presName="sibTrans" presStyleLbl="sibTrans2D1" presStyleIdx="3" presStyleCnt="4"/>
      <dgm:spPr/>
      <dgm:t>
        <a:bodyPr/>
        <a:lstStyle/>
        <a:p>
          <a:endParaRPr lang="ru-RU"/>
        </a:p>
      </dgm:t>
    </dgm:pt>
    <dgm:pt modelId="{45E8B309-F7A6-4AF3-B886-740DE31230B6}" type="pres">
      <dgm:prSet presAssocID="{0B09980A-A0AC-47B6-8B11-C9C122D55C03}" presName="connectorText" presStyleLbl="sibTrans2D1" presStyleIdx="3" presStyleCnt="4"/>
      <dgm:spPr/>
      <dgm:t>
        <a:bodyPr/>
        <a:lstStyle/>
        <a:p>
          <a:endParaRPr lang="ru-RU"/>
        </a:p>
      </dgm:t>
    </dgm:pt>
    <dgm:pt modelId="{1C73FB10-F72F-44E9-8E33-CE68E941DC47}" type="pres">
      <dgm:prSet presAssocID="{915F9A68-7AAB-4158-9C42-42BA06552DD8}" presName="node" presStyleLbl="node1" presStyleIdx="4" presStyleCnt="5">
        <dgm:presLayoutVars>
          <dgm:bulletEnabled val="1"/>
        </dgm:presLayoutVars>
      </dgm:prSet>
      <dgm:spPr/>
      <dgm:t>
        <a:bodyPr/>
        <a:lstStyle/>
        <a:p>
          <a:endParaRPr lang="ru-RU"/>
        </a:p>
      </dgm:t>
    </dgm:pt>
  </dgm:ptLst>
  <dgm:cxnLst>
    <dgm:cxn modelId="{1FC32943-8389-406C-8FAB-CCEA998AFBA5}" type="presOf" srcId="{F7A5A3D9-5339-4967-AA17-C9041AB2B126}" destId="{D0898323-5664-4CBE-9031-02FE5A93F563}" srcOrd="0" destOrd="0" presId="urn:microsoft.com/office/officeart/2005/8/layout/process1"/>
    <dgm:cxn modelId="{7ADF4C16-891C-4C01-9063-449B49B6BA5E}" type="presOf" srcId="{915F9A68-7AAB-4158-9C42-42BA06552DD8}" destId="{1C73FB10-F72F-44E9-8E33-CE68E941DC47}" srcOrd="0" destOrd="0" presId="urn:microsoft.com/office/officeart/2005/8/layout/process1"/>
    <dgm:cxn modelId="{12B9D484-350D-4CEE-9B01-A3A773CB69CE}" type="presOf" srcId="{F7A5A3D9-5339-4967-AA17-C9041AB2B126}" destId="{DAE4A6A0-A719-4D66-AB14-DF41EBA4F205}" srcOrd="1" destOrd="0" presId="urn:microsoft.com/office/officeart/2005/8/layout/process1"/>
    <dgm:cxn modelId="{5FF564C8-4511-40DC-8FAB-BF1C3C672758}" type="presOf" srcId="{622E1D17-F1E4-4590-8320-ED74193178C7}" destId="{322BBF9D-3B82-4101-9AEA-55904963DDD5}" srcOrd="1" destOrd="0" presId="urn:microsoft.com/office/officeart/2005/8/layout/process1"/>
    <dgm:cxn modelId="{5AE08EF3-7582-4B1C-B96F-CD8847A43B0C}" type="presOf" srcId="{53052ECE-9077-46D6-9CE3-E85F64CE4DD3}" destId="{5C8BDEB7-30E6-4C54-9721-D14A4B421DEF}" srcOrd="0" destOrd="0" presId="urn:microsoft.com/office/officeart/2005/8/layout/process1"/>
    <dgm:cxn modelId="{54A72F15-69AB-4174-9270-D17DDF2BC821}" srcId="{430BE25D-45E9-4B0B-810F-BF8BD7B7EA9A}" destId="{287935C1-922B-4A04-B992-575F3F0A26EE}" srcOrd="0" destOrd="0" parTransId="{4FB3047F-8DDA-41C1-873A-39A4C4590AE4}" sibTransId="{F7A5A3D9-5339-4967-AA17-C9041AB2B126}"/>
    <dgm:cxn modelId="{25497E34-A511-4160-B94F-4E646BB634B9}" type="presOf" srcId="{287935C1-922B-4A04-B992-575F3F0A26EE}" destId="{701A85F5-B867-4EAF-86E8-C3BAC7A14BED}" srcOrd="0" destOrd="0" presId="urn:microsoft.com/office/officeart/2005/8/layout/process1"/>
    <dgm:cxn modelId="{91B29F85-B4D2-48C5-9156-6F22D6DABA1D}" type="presOf" srcId="{F035795F-16D9-4B55-AAA8-3FB5F6C2AF0E}" destId="{8B2BF10F-6062-4FC0-94E9-AE63D68BB147}" srcOrd="0" destOrd="0" presId="urn:microsoft.com/office/officeart/2005/8/layout/process1"/>
    <dgm:cxn modelId="{7E2C7B66-8485-404F-99F7-6C6084C5E291}" srcId="{430BE25D-45E9-4B0B-810F-BF8BD7B7EA9A}" destId="{53052ECE-9077-46D6-9CE3-E85F64CE4DD3}" srcOrd="2" destOrd="0" parTransId="{0DE814E7-A398-4D9C-A6C1-6558F09A7304}" sibTransId="{F035795F-16D9-4B55-AAA8-3FB5F6C2AF0E}"/>
    <dgm:cxn modelId="{983884C7-B934-4049-AA43-476ED7EA4CD7}" type="presOf" srcId="{8BA877D5-7820-4CC1-B9D3-0F2D2CF0020E}" destId="{C9B8EACF-94D3-435D-BF27-C97F74FAF72D}" srcOrd="0" destOrd="0" presId="urn:microsoft.com/office/officeart/2005/8/layout/process1"/>
    <dgm:cxn modelId="{BBE76F52-F6D4-4D08-8C3A-B91B71490880}" srcId="{430BE25D-45E9-4B0B-810F-BF8BD7B7EA9A}" destId="{8BA877D5-7820-4CC1-B9D3-0F2D2CF0020E}" srcOrd="1" destOrd="0" parTransId="{2F64B939-331D-4205-A7F7-0AB348E111A1}" sibTransId="{622E1D17-F1E4-4590-8320-ED74193178C7}"/>
    <dgm:cxn modelId="{F8FD5DE8-A092-4824-B647-59A7D192F105}" srcId="{430BE25D-45E9-4B0B-810F-BF8BD7B7EA9A}" destId="{04F9BCCA-E57C-4EDA-B8E8-71876ACB7479}" srcOrd="3" destOrd="0" parTransId="{48782D42-851B-4C35-BD1C-6E63BF665626}" sibTransId="{0B09980A-A0AC-47B6-8B11-C9C122D55C03}"/>
    <dgm:cxn modelId="{0CD9B051-FEB3-410C-92A9-D600E331755C}" type="presOf" srcId="{0B09980A-A0AC-47B6-8B11-C9C122D55C03}" destId="{45E8B309-F7A6-4AF3-B886-740DE31230B6}" srcOrd="1" destOrd="0" presId="urn:microsoft.com/office/officeart/2005/8/layout/process1"/>
    <dgm:cxn modelId="{AB558017-D288-4597-81BF-6FD1809101F2}" type="presOf" srcId="{F035795F-16D9-4B55-AAA8-3FB5F6C2AF0E}" destId="{19C543E8-0424-47C5-8CF4-CCEC6C197C74}" srcOrd="1" destOrd="0" presId="urn:microsoft.com/office/officeart/2005/8/layout/process1"/>
    <dgm:cxn modelId="{1CF6EC2A-3E8A-43BE-B199-9E65EB6C555E}" type="presOf" srcId="{04F9BCCA-E57C-4EDA-B8E8-71876ACB7479}" destId="{8E6DB681-7B6C-4BCE-988F-F1833540CCEA}" srcOrd="0" destOrd="0" presId="urn:microsoft.com/office/officeart/2005/8/layout/process1"/>
    <dgm:cxn modelId="{E69B6FE1-BECA-48FF-927A-1DB5E23F9B5C}" srcId="{430BE25D-45E9-4B0B-810F-BF8BD7B7EA9A}" destId="{915F9A68-7AAB-4158-9C42-42BA06552DD8}" srcOrd="4" destOrd="0" parTransId="{42D40FD4-34C2-444C-9668-4C909EE5884C}" sibTransId="{D35CDBCE-AD88-4946-85EC-87918FB6F45A}"/>
    <dgm:cxn modelId="{F030E571-C89D-4362-A880-CF4220E6BE1C}" type="presOf" srcId="{622E1D17-F1E4-4590-8320-ED74193178C7}" destId="{46336A26-9E2F-4E62-BF08-6FF11A3F3DF0}" srcOrd="0" destOrd="0" presId="urn:microsoft.com/office/officeart/2005/8/layout/process1"/>
    <dgm:cxn modelId="{15A24B5C-C1D1-465A-ADB5-1EEBB6F03E08}" type="presOf" srcId="{430BE25D-45E9-4B0B-810F-BF8BD7B7EA9A}" destId="{C5AFDC16-069E-4391-ACE5-52C439BED299}" srcOrd="0" destOrd="0" presId="urn:microsoft.com/office/officeart/2005/8/layout/process1"/>
    <dgm:cxn modelId="{F4CDE0A0-7FA1-42B1-860A-38DEE877342B}" type="presOf" srcId="{0B09980A-A0AC-47B6-8B11-C9C122D55C03}" destId="{CCBFEE08-801A-4935-B06E-457AC7E1F1EC}" srcOrd="0" destOrd="0" presId="urn:microsoft.com/office/officeart/2005/8/layout/process1"/>
    <dgm:cxn modelId="{C8F8CA3F-18CE-4938-8CEA-A31C4C594E98}" type="presParOf" srcId="{C5AFDC16-069E-4391-ACE5-52C439BED299}" destId="{701A85F5-B867-4EAF-86E8-C3BAC7A14BED}" srcOrd="0" destOrd="0" presId="urn:microsoft.com/office/officeart/2005/8/layout/process1"/>
    <dgm:cxn modelId="{8EAF0F94-B2F9-4101-A5ED-F8E9BABADB6E}" type="presParOf" srcId="{C5AFDC16-069E-4391-ACE5-52C439BED299}" destId="{D0898323-5664-4CBE-9031-02FE5A93F563}" srcOrd="1" destOrd="0" presId="urn:microsoft.com/office/officeart/2005/8/layout/process1"/>
    <dgm:cxn modelId="{635380BE-286C-41FD-9B82-61FA8086DA62}" type="presParOf" srcId="{D0898323-5664-4CBE-9031-02FE5A93F563}" destId="{DAE4A6A0-A719-4D66-AB14-DF41EBA4F205}" srcOrd="0" destOrd="0" presId="urn:microsoft.com/office/officeart/2005/8/layout/process1"/>
    <dgm:cxn modelId="{47C3C9DD-E6BB-45C5-B855-2EEE53366A12}" type="presParOf" srcId="{C5AFDC16-069E-4391-ACE5-52C439BED299}" destId="{C9B8EACF-94D3-435D-BF27-C97F74FAF72D}" srcOrd="2" destOrd="0" presId="urn:microsoft.com/office/officeart/2005/8/layout/process1"/>
    <dgm:cxn modelId="{3C5F8CD5-10B7-40FA-A6E5-6687FD37D434}" type="presParOf" srcId="{C5AFDC16-069E-4391-ACE5-52C439BED299}" destId="{46336A26-9E2F-4E62-BF08-6FF11A3F3DF0}" srcOrd="3" destOrd="0" presId="urn:microsoft.com/office/officeart/2005/8/layout/process1"/>
    <dgm:cxn modelId="{61D3D55B-9D76-4234-B0B6-7A9016E1B765}" type="presParOf" srcId="{46336A26-9E2F-4E62-BF08-6FF11A3F3DF0}" destId="{322BBF9D-3B82-4101-9AEA-55904963DDD5}" srcOrd="0" destOrd="0" presId="urn:microsoft.com/office/officeart/2005/8/layout/process1"/>
    <dgm:cxn modelId="{3B5BD44B-7E1F-4157-8CDC-8FDC63CD0A20}" type="presParOf" srcId="{C5AFDC16-069E-4391-ACE5-52C439BED299}" destId="{5C8BDEB7-30E6-4C54-9721-D14A4B421DEF}" srcOrd="4" destOrd="0" presId="urn:microsoft.com/office/officeart/2005/8/layout/process1"/>
    <dgm:cxn modelId="{9D8B083F-DFE9-46CB-B5C7-9D36F4F0D76D}" type="presParOf" srcId="{C5AFDC16-069E-4391-ACE5-52C439BED299}" destId="{8B2BF10F-6062-4FC0-94E9-AE63D68BB147}" srcOrd="5" destOrd="0" presId="urn:microsoft.com/office/officeart/2005/8/layout/process1"/>
    <dgm:cxn modelId="{92A364A1-70AD-40D9-86E9-D849591E8B51}" type="presParOf" srcId="{8B2BF10F-6062-4FC0-94E9-AE63D68BB147}" destId="{19C543E8-0424-47C5-8CF4-CCEC6C197C74}" srcOrd="0" destOrd="0" presId="urn:microsoft.com/office/officeart/2005/8/layout/process1"/>
    <dgm:cxn modelId="{404C8694-6E27-4DE2-9EC5-210E522EBF79}" type="presParOf" srcId="{C5AFDC16-069E-4391-ACE5-52C439BED299}" destId="{8E6DB681-7B6C-4BCE-988F-F1833540CCEA}" srcOrd="6" destOrd="0" presId="urn:microsoft.com/office/officeart/2005/8/layout/process1"/>
    <dgm:cxn modelId="{7C725D89-8677-4F38-9594-E50FECA0FF88}" type="presParOf" srcId="{C5AFDC16-069E-4391-ACE5-52C439BED299}" destId="{CCBFEE08-801A-4935-B06E-457AC7E1F1EC}" srcOrd="7" destOrd="0" presId="urn:microsoft.com/office/officeart/2005/8/layout/process1"/>
    <dgm:cxn modelId="{402AB2D8-DEC6-46A2-B5E3-2180927B2A88}" type="presParOf" srcId="{CCBFEE08-801A-4935-B06E-457AC7E1F1EC}" destId="{45E8B309-F7A6-4AF3-B886-740DE31230B6}" srcOrd="0" destOrd="0" presId="urn:microsoft.com/office/officeart/2005/8/layout/process1"/>
    <dgm:cxn modelId="{5E4D0EFF-954A-44A8-AA8D-F47D332FBFCA}" type="presParOf" srcId="{C5AFDC16-069E-4391-ACE5-52C439BED299}" destId="{1C73FB10-F72F-44E9-8E33-CE68E941DC47}" srcOrd="8"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85F5-B867-4EAF-86E8-C3BAC7A14BED}">
      <dsp:nvSpPr>
        <dsp:cNvPr id="0" name=""/>
        <dsp:cNvSpPr/>
      </dsp:nvSpPr>
      <dsp:spPr>
        <a:xfrm>
          <a:off x="2900" y="144760"/>
          <a:ext cx="899185" cy="13487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dirty="0" smtClean="0"/>
            <a:t>Документ «Заявка на расход»</a:t>
          </a:r>
        </a:p>
        <a:p>
          <a:pPr lvl="0" algn="ctr" defTabSz="355600">
            <a:lnSpc>
              <a:spcPct val="90000"/>
            </a:lnSpc>
            <a:spcBef>
              <a:spcPct val="0"/>
            </a:spcBef>
            <a:spcAft>
              <a:spcPct val="35000"/>
            </a:spcAft>
          </a:pPr>
          <a:r>
            <a:rPr lang="ru-RU" sz="800" kern="1200" dirty="0" smtClean="0"/>
            <a:t>Создает клиент.</a:t>
          </a:r>
          <a:endParaRPr lang="ru-RU" sz="800" kern="1200" dirty="0"/>
        </a:p>
      </dsp:txBody>
      <dsp:txXfrm>
        <a:off x="29236" y="171096"/>
        <a:ext cx="846513" cy="1296106"/>
      </dsp:txXfrm>
    </dsp:sp>
    <dsp:sp modelId="{D0898323-5664-4CBE-9031-02FE5A93F563}">
      <dsp:nvSpPr>
        <dsp:cNvPr id="0" name=""/>
        <dsp:cNvSpPr/>
      </dsp:nvSpPr>
      <dsp:spPr>
        <a:xfrm>
          <a:off x="992004" y="707651"/>
          <a:ext cx="190627" cy="2229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992004" y="752250"/>
        <a:ext cx="133439" cy="133799"/>
      </dsp:txXfrm>
    </dsp:sp>
    <dsp:sp modelId="{C9B8EACF-94D3-435D-BF27-C97F74FAF72D}">
      <dsp:nvSpPr>
        <dsp:cNvPr id="0" name=""/>
        <dsp:cNvSpPr/>
      </dsp:nvSpPr>
      <dsp:spPr>
        <a:xfrm>
          <a:off x="1261760" y="144760"/>
          <a:ext cx="899185" cy="13487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dirty="0" smtClean="0"/>
            <a:t>Документ СБДС</a:t>
          </a:r>
        </a:p>
        <a:p>
          <a:pPr lvl="0" algn="ctr" defTabSz="355600">
            <a:lnSpc>
              <a:spcPct val="90000"/>
            </a:lnSpc>
            <a:spcBef>
              <a:spcPct val="0"/>
            </a:spcBef>
            <a:spcAft>
              <a:spcPct val="35000"/>
            </a:spcAft>
          </a:pPr>
          <a:r>
            <a:rPr lang="ru-RU" sz="800" kern="1200" dirty="0" smtClean="0"/>
            <a:t>Создает оператор БД. Без флажка «Оплачено»</a:t>
          </a:r>
          <a:endParaRPr lang="ru-RU" sz="800" kern="1200" dirty="0"/>
        </a:p>
      </dsp:txBody>
      <dsp:txXfrm>
        <a:off x="1288096" y="171096"/>
        <a:ext cx="846513" cy="1296106"/>
      </dsp:txXfrm>
    </dsp:sp>
    <dsp:sp modelId="{46336A26-9E2F-4E62-BF08-6FF11A3F3DF0}">
      <dsp:nvSpPr>
        <dsp:cNvPr id="0" name=""/>
        <dsp:cNvSpPr/>
      </dsp:nvSpPr>
      <dsp:spPr>
        <a:xfrm>
          <a:off x="2250864" y="707651"/>
          <a:ext cx="190627" cy="2229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2250864" y="752250"/>
        <a:ext cx="133439" cy="133799"/>
      </dsp:txXfrm>
    </dsp:sp>
    <dsp:sp modelId="{5C8BDEB7-30E6-4C54-9721-D14A4B421DEF}">
      <dsp:nvSpPr>
        <dsp:cNvPr id="0" name=""/>
        <dsp:cNvSpPr/>
      </dsp:nvSpPr>
      <dsp:spPr>
        <a:xfrm>
          <a:off x="2520619" y="144760"/>
          <a:ext cx="899185" cy="13487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dirty="0" smtClean="0"/>
            <a:t>Выгрузка в КБ, а на следующий день загрузка из КБ. Выполняет оператор БД.</a:t>
          </a:r>
          <a:endParaRPr lang="ru-RU" sz="800" kern="1200" dirty="0"/>
        </a:p>
      </dsp:txBody>
      <dsp:txXfrm>
        <a:off x="2546955" y="171096"/>
        <a:ext cx="846513" cy="1296106"/>
      </dsp:txXfrm>
    </dsp:sp>
    <dsp:sp modelId="{8B2BF10F-6062-4FC0-94E9-AE63D68BB147}">
      <dsp:nvSpPr>
        <dsp:cNvPr id="0" name=""/>
        <dsp:cNvSpPr/>
      </dsp:nvSpPr>
      <dsp:spPr>
        <a:xfrm>
          <a:off x="3509723" y="707651"/>
          <a:ext cx="190627" cy="2229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3509723" y="752250"/>
        <a:ext cx="133439" cy="133799"/>
      </dsp:txXfrm>
    </dsp:sp>
    <dsp:sp modelId="{8E6DB681-7B6C-4BCE-988F-F1833540CCEA}">
      <dsp:nvSpPr>
        <dsp:cNvPr id="0" name=""/>
        <dsp:cNvSpPr/>
      </dsp:nvSpPr>
      <dsp:spPr>
        <a:xfrm>
          <a:off x="3779479" y="144760"/>
          <a:ext cx="899185" cy="13487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dirty="0" smtClean="0"/>
            <a:t>При загрузке из КБ в документе СБДС встает флаг «Оплачено»</a:t>
          </a:r>
          <a:endParaRPr lang="ru-RU" sz="800" kern="1200" dirty="0"/>
        </a:p>
      </dsp:txBody>
      <dsp:txXfrm>
        <a:off x="3805815" y="171096"/>
        <a:ext cx="846513" cy="1296106"/>
      </dsp:txXfrm>
    </dsp:sp>
    <dsp:sp modelId="{CCBFEE08-801A-4935-B06E-457AC7E1F1EC}">
      <dsp:nvSpPr>
        <dsp:cNvPr id="0" name=""/>
        <dsp:cNvSpPr/>
      </dsp:nvSpPr>
      <dsp:spPr>
        <a:xfrm>
          <a:off x="4768583" y="707651"/>
          <a:ext cx="190627" cy="2229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4768583" y="752250"/>
        <a:ext cx="133439" cy="133799"/>
      </dsp:txXfrm>
    </dsp:sp>
    <dsp:sp modelId="{1C73FB10-F72F-44E9-8E33-CE68E941DC47}">
      <dsp:nvSpPr>
        <dsp:cNvPr id="0" name=""/>
        <dsp:cNvSpPr/>
      </dsp:nvSpPr>
      <dsp:spPr>
        <a:xfrm>
          <a:off x="5038338" y="144760"/>
          <a:ext cx="899185" cy="13487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dirty="0" smtClean="0"/>
            <a:t>Массово на основании оплаченных СБДС создаются документы «Расход». Выполняет оператор БД. Он же вручную заполняет тип расхода</a:t>
          </a:r>
          <a:endParaRPr lang="ru-RU" sz="800" kern="1200" dirty="0"/>
        </a:p>
      </dsp:txBody>
      <dsp:txXfrm>
        <a:off x="5064674" y="171096"/>
        <a:ext cx="846513" cy="12961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5416</TotalTime>
  <Pages>5</Pages>
  <Words>1581</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dc:creator>
  <cp:keywords/>
  <dc:description/>
  <cp:lastModifiedBy>sorokin</cp:lastModifiedBy>
  <cp:revision>71</cp:revision>
  <dcterms:created xsi:type="dcterms:W3CDTF">2018-03-15T20:52:00Z</dcterms:created>
  <dcterms:modified xsi:type="dcterms:W3CDTF">2018-04-04T06:46:00Z</dcterms:modified>
</cp:coreProperties>
</file>