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5F" w:rsidRPr="009976B0" w:rsidRDefault="00A27960" w:rsidP="009976B0">
      <w:pPr>
        <w:numPr>
          <w:ilvl w:val="0"/>
          <w:numId w:val="1"/>
        </w:numPr>
      </w:pPr>
      <w:r w:rsidRPr="009976B0">
        <w:t>Возможность установления процента бонусов каждому отдельно взятому клиенту.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>Возможность задавать любой процент бонусов каждому отдельно взятому клиенту, менять его, отменять.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 xml:space="preserve">Оставить возможность предоставления процента ручной скидки в деньгах (не в бонусах) – только для старших продавцов. </w:t>
      </w:r>
    </w:p>
    <w:p w:rsidR="00EE341D" w:rsidRDefault="00A27960" w:rsidP="009976B0">
      <w:pPr>
        <w:numPr>
          <w:ilvl w:val="0"/>
          <w:numId w:val="1"/>
        </w:numPr>
      </w:pPr>
      <w:r w:rsidRPr="009976B0">
        <w:t xml:space="preserve">В чеке выводить информацию о </w:t>
      </w:r>
      <w:r w:rsidR="00EE341D">
        <w:t xml:space="preserve">начисленных </w:t>
      </w:r>
      <w:r w:rsidRPr="009976B0">
        <w:t>бонусах</w:t>
      </w:r>
      <w:r w:rsidR="00EE341D">
        <w:t xml:space="preserve"> и их остатке</w:t>
      </w:r>
      <w:bookmarkStart w:id="0" w:name="_GoBack"/>
      <w:bookmarkEnd w:id="0"/>
      <w:r w:rsidR="00EE341D">
        <w:t xml:space="preserve"> </w:t>
      </w:r>
      <w:r w:rsidRPr="009976B0">
        <w:t xml:space="preserve"> нужно. 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>Возможность настройки специальных условий бонусов на отдельные товары и группы товаров (группа товаров – папка в иерархии номенклатуры в 1С).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>Остаток бонусов отобразить в интерфейсе кассира (в окне оформления чека) – т.е. где все деньги.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 xml:space="preserve">Окно оформления чека и окно поиска бонусной карточки клиента сделать сворачиваемыми. Откуда возникло требование: ситуация, пришел человек, захотел воспользоваться бонусами, а бонусы оформлены на номер его жены. Тогда при оформлении чека </w:t>
      </w:r>
      <w:r w:rsidRPr="009976B0">
        <w:rPr>
          <w:lang w:val="en-US"/>
        </w:rPr>
        <w:t>SMS</w:t>
      </w:r>
      <w:r w:rsidRPr="009976B0">
        <w:t xml:space="preserve"> с кодом придет на номер его </w:t>
      </w:r>
      <w:r>
        <w:t>супруги</w:t>
      </w:r>
      <w:r w:rsidRPr="009976B0">
        <w:t xml:space="preserve">, пока он будет звонить </w:t>
      </w:r>
      <w:r>
        <w:t>супруге</w:t>
      </w:r>
      <w:r w:rsidRPr="009976B0">
        <w:t>, чтобы не задерживать стоящих сзади него других людей, кассир откроет второе окно с чеком и оформит другого человека.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>Ручная скидка – комментарий, чтобы сохранялся при удалении чеков.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>Т.к. карты размагничиваются, сделать возможность считывания их по штрих-коду.</w:t>
      </w:r>
    </w:p>
    <w:p w:rsidR="00A1545F" w:rsidRPr="009976B0" w:rsidRDefault="00A27960" w:rsidP="009976B0">
      <w:pPr>
        <w:numPr>
          <w:ilvl w:val="0"/>
          <w:numId w:val="1"/>
        </w:numPr>
      </w:pPr>
      <w:r w:rsidRPr="009976B0">
        <w:t xml:space="preserve">Дать возможность просмотра остатка бонусов кассирам по номеру телефона покупателя или по его пластиковой карточке без отправки </w:t>
      </w:r>
      <w:r w:rsidRPr="009976B0">
        <w:rPr>
          <w:lang w:val="en-US"/>
        </w:rPr>
        <w:t>SMS</w:t>
      </w:r>
      <w:r w:rsidRPr="009976B0">
        <w:t xml:space="preserve"> на номер покупателя.</w:t>
      </w:r>
    </w:p>
    <w:p w:rsidR="009976B0" w:rsidRDefault="009976B0"/>
    <w:sectPr w:rsidR="0099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6191"/>
    <w:multiLevelType w:val="hybridMultilevel"/>
    <w:tmpl w:val="648E3608"/>
    <w:lvl w:ilvl="0" w:tplc="5CA6B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8C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E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C6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A6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EB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E6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44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7C"/>
    <w:rsid w:val="002E2F7C"/>
    <w:rsid w:val="004F5DC7"/>
    <w:rsid w:val="009976B0"/>
    <w:rsid w:val="00A1545F"/>
    <w:rsid w:val="00A27960"/>
    <w:rsid w:val="00A95801"/>
    <w:rsid w:val="00CC2E7E"/>
    <w:rsid w:val="00E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4</cp:revision>
  <dcterms:created xsi:type="dcterms:W3CDTF">2018-07-02T11:46:00Z</dcterms:created>
  <dcterms:modified xsi:type="dcterms:W3CDTF">2018-07-02T12:32:00Z</dcterms:modified>
</cp:coreProperties>
</file>