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97" w:rsidRDefault="00D21097" w:rsidP="003153C9">
      <w:pPr>
        <w:pStyle w:val="a3"/>
      </w:pPr>
    </w:p>
    <w:p w:rsidR="00D21097" w:rsidRDefault="00D21097" w:rsidP="005B366A">
      <w:pPr>
        <w:pStyle w:val="a3"/>
        <w:jc w:val="center"/>
      </w:pPr>
      <w:r>
        <w:t xml:space="preserve">Спецификация № </w:t>
      </w:r>
      <w:r w:rsidR="005B366A">
        <w:t>4</w:t>
      </w:r>
    </w:p>
    <w:p w:rsidR="00D21097" w:rsidRDefault="00D21097" w:rsidP="005B366A">
      <w:pPr>
        <w:pStyle w:val="a3"/>
        <w:jc w:val="center"/>
      </w:pPr>
      <w:r>
        <w:t xml:space="preserve">К договору № </w:t>
      </w:r>
      <w:r w:rsidR="005B366A">
        <w:t>НП/099</w:t>
      </w:r>
      <w:r>
        <w:t xml:space="preserve"> от </w:t>
      </w:r>
      <w:r w:rsidR="005B366A">
        <w:t xml:space="preserve">10 октября </w:t>
      </w:r>
      <w:r>
        <w:t>2012 г.</w:t>
      </w:r>
    </w:p>
    <w:p w:rsidR="00D21097" w:rsidRDefault="00D21097" w:rsidP="005B366A">
      <w:pPr>
        <w:pStyle w:val="a3"/>
        <w:jc w:val="center"/>
      </w:pPr>
      <w:r>
        <w:t xml:space="preserve">Между ООО «Резерв Менеджмент» и </w:t>
      </w:r>
      <w:r w:rsidR="005B366A">
        <w:t xml:space="preserve">ООО «ИСТ </w:t>
      </w:r>
      <w:proofErr w:type="spellStart"/>
      <w:r w:rsidR="005B366A">
        <w:t>Трейд</w:t>
      </w:r>
      <w:proofErr w:type="spellEnd"/>
      <w:r w:rsidR="005B366A">
        <w:t>»</w:t>
      </w:r>
    </w:p>
    <w:p w:rsidR="00D21097" w:rsidRDefault="00D21097" w:rsidP="003153C9">
      <w:pPr>
        <w:pStyle w:val="a3"/>
      </w:pPr>
    </w:p>
    <w:p w:rsidR="00D21097" w:rsidRDefault="00D21097" w:rsidP="003153C9">
      <w:pPr>
        <w:pStyle w:val="a3"/>
      </w:pPr>
      <w:r>
        <w:t>г. Иркутск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66A">
        <w:tab/>
        <w:t xml:space="preserve">10 января </w:t>
      </w:r>
      <w:r>
        <w:t>2013 г.</w:t>
      </w:r>
    </w:p>
    <w:p w:rsidR="00D21097" w:rsidRDefault="00D21097" w:rsidP="003153C9">
      <w:pPr>
        <w:pStyle w:val="a3"/>
      </w:pPr>
    </w:p>
    <w:p w:rsidR="00D21097" w:rsidRDefault="00D21097" w:rsidP="003153C9">
      <w:pPr>
        <w:pStyle w:val="a3"/>
      </w:pPr>
      <w:r>
        <w:t xml:space="preserve">ООО «Резерв Менеджмент», именуемое в дальнейшем «Поставщик», в лице генерального директора </w:t>
      </w:r>
      <w:proofErr w:type="spellStart"/>
      <w:r>
        <w:t>Нечкина</w:t>
      </w:r>
      <w:proofErr w:type="spellEnd"/>
      <w:r>
        <w:t xml:space="preserve"> А.В., действующего на основании Устава, с одной стороны, и ООО «ИСТ </w:t>
      </w:r>
      <w:proofErr w:type="spellStart"/>
      <w:r>
        <w:t>Трейд</w:t>
      </w:r>
      <w:proofErr w:type="spellEnd"/>
      <w:r>
        <w:t xml:space="preserve">», именуемое в дальнейшем «Покупатель», в лице директора </w:t>
      </w:r>
      <w:proofErr w:type="spellStart"/>
      <w:r>
        <w:t>Казанец</w:t>
      </w:r>
      <w:proofErr w:type="spellEnd"/>
      <w:r>
        <w:t xml:space="preserve"> А.С., действующего на основании Устава, с другой стороны, договорились:</w:t>
      </w:r>
    </w:p>
    <w:p w:rsidR="00D21097" w:rsidRDefault="00D21097" w:rsidP="003153C9">
      <w:pPr>
        <w:pStyle w:val="a3"/>
      </w:pPr>
    </w:p>
    <w:p w:rsidR="00D21097" w:rsidRDefault="00D21097" w:rsidP="00D21097">
      <w:pPr>
        <w:pStyle w:val="a3"/>
        <w:numPr>
          <w:ilvl w:val="0"/>
          <w:numId w:val="8"/>
        </w:numPr>
      </w:pPr>
      <w:r>
        <w:t>В соответствии с договором № НП/099 от 10 октября 2012 г. Поставщик обязуется передать в собственность покупателя, а Покупатель принять и оплатить Товар в следующем объеме и по следующей цене:</w:t>
      </w:r>
    </w:p>
    <w:tbl>
      <w:tblPr>
        <w:tblStyle w:val="a4"/>
        <w:tblW w:w="0" w:type="auto"/>
        <w:tblInd w:w="360" w:type="dxa"/>
        <w:tblLook w:val="04A0"/>
      </w:tblPr>
      <w:tblGrid>
        <w:gridCol w:w="3150"/>
        <w:gridCol w:w="1701"/>
        <w:gridCol w:w="2068"/>
        <w:gridCol w:w="2292"/>
      </w:tblGrid>
      <w:tr w:rsidR="00E0374A" w:rsidTr="00E0374A">
        <w:tc>
          <w:tcPr>
            <w:tcW w:w="3150" w:type="dxa"/>
          </w:tcPr>
          <w:p w:rsidR="00E0374A" w:rsidRDefault="00E0374A" w:rsidP="00E0374A">
            <w:r>
              <w:t>Наименование</w:t>
            </w:r>
          </w:p>
        </w:tc>
        <w:tc>
          <w:tcPr>
            <w:tcW w:w="1701" w:type="dxa"/>
          </w:tcPr>
          <w:p w:rsidR="00E0374A" w:rsidRDefault="00E0374A" w:rsidP="00E0374A">
            <w:r>
              <w:t>Количество, тонн (+/- 10%)</w:t>
            </w:r>
          </w:p>
        </w:tc>
        <w:tc>
          <w:tcPr>
            <w:tcW w:w="2068" w:type="dxa"/>
          </w:tcPr>
          <w:p w:rsidR="00E0374A" w:rsidRDefault="00E0374A" w:rsidP="00E0374A">
            <w:r>
              <w:t xml:space="preserve">Цена, </w:t>
            </w:r>
            <w:proofErr w:type="spellStart"/>
            <w:r>
              <w:t>руб</w:t>
            </w:r>
            <w:proofErr w:type="spellEnd"/>
            <w:r>
              <w:t>/тонна, включая НДС</w:t>
            </w:r>
          </w:p>
        </w:tc>
        <w:tc>
          <w:tcPr>
            <w:tcW w:w="2292" w:type="dxa"/>
          </w:tcPr>
          <w:p w:rsidR="00E0374A" w:rsidRDefault="00E0374A" w:rsidP="00E0374A">
            <w:r>
              <w:t xml:space="preserve">Сумма, </w:t>
            </w:r>
            <w:proofErr w:type="spellStart"/>
            <w:r>
              <w:t>руб</w:t>
            </w:r>
            <w:proofErr w:type="spellEnd"/>
            <w:r>
              <w:t>/тонна, включая НДС</w:t>
            </w:r>
          </w:p>
        </w:tc>
      </w:tr>
      <w:tr w:rsidR="00E0374A" w:rsidTr="00E0374A">
        <w:tc>
          <w:tcPr>
            <w:tcW w:w="3150" w:type="dxa"/>
          </w:tcPr>
          <w:p w:rsidR="00E0374A" w:rsidRDefault="00E0374A" w:rsidP="00E0374A">
            <w:r>
              <w:t>Дизельное топливо зимнее</w:t>
            </w:r>
          </w:p>
        </w:tc>
        <w:tc>
          <w:tcPr>
            <w:tcW w:w="1701" w:type="dxa"/>
          </w:tcPr>
          <w:p w:rsidR="00E0374A" w:rsidRDefault="00E0374A" w:rsidP="00E0374A">
            <w:r>
              <w:t>100</w:t>
            </w:r>
          </w:p>
        </w:tc>
        <w:tc>
          <w:tcPr>
            <w:tcW w:w="2068" w:type="dxa"/>
          </w:tcPr>
          <w:p w:rsidR="00E0374A" w:rsidRDefault="00E0374A" w:rsidP="00E0374A">
            <w:r>
              <w:t>35 000, 00</w:t>
            </w:r>
          </w:p>
        </w:tc>
        <w:tc>
          <w:tcPr>
            <w:tcW w:w="2292" w:type="dxa"/>
          </w:tcPr>
          <w:p w:rsidR="00E0374A" w:rsidRDefault="00E0374A" w:rsidP="00E0374A">
            <w:r>
              <w:t>3 500 000, 00</w:t>
            </w:r>
          </w:p>
        </w:tc>
      </w:tr>
    </w:tbl>
    <w:p w:rsidR="00D21097" w:rsidRDefault="00D21097" w:rsidP="00E0374A">
      <w:pPr>
        <w:ind w:left="360"/>
      </w:pPr>
    </w:p>
    <w:p w:rsidR="00E0374A" w:rsidRDefault="00E0374A" w:rsidP="00E0374A">
      <w:pPr>
        <w:pStyle w:val="a3"/>
        <w:numPr>
          <w:ilvl w:val="0"/>
          <w:numId w:val="8"/>
        </w:numPr>
      </w:pPr>
      <w:r>
        <w:t xml:space="preserve">Условия отгрузки – </w:t>
      </w:r>
      <w:proofErr w:type="spellStart"/>
      <w:r>
        <w:t>Самовывоз</w:t>
      </w:r>
      <w:proofErr w:type="spellEnd"/>
      <w:r>
        <w:t>.</w:t>
      </w:r>
    </w:p>
    <w:p w:rsidR="00E0374A" w:rsidRDefault="00E0374A" w:rsidP="00E0374A">
      <w:pPr>
        <w:pStyle w:val="a3"/>
        <w:numPr>
          <w:ilvl w:val="0"/>
          <w:numId w:val="8"/>
        </w:numPr>
      </w:pPr>
      <w:r>
        <w:t>Пункт отгрузки –  нефтебаза ЗАО «</w:t>
      </w:r>
      <w:proofErr w:type="spellStart"/>
      <w:r>
        <w:t>Дельтаком</w:t>
      </w:r>
      <w:proofErr w:type="spellEnd"/>
      <w:r>
        <w:t>».</w:t>
      </w:r>
    </w:p>
    <w:p w:rsidR="00E0374A" w:rsidRDefault="00E0374A" w:rsidP="00E0374A">
      <w:pPr>
        <w:pStyle w:val="a3"/>
        <w:numPr>
          <w:ilvl w:val="0"/>
          <w:numId w:val="8"/>
        </w:numPr>
      </w:pPr>
      <w:r>
        <w:t>Период отгрузки – январь 2013 г.</w:t>
      </w:r>
    </w:p>
    <w:p w:rsidR="00E0374A" w:rsidRDefault="00E0374A" w:rsidP="00E0374A">
      <w:pPr>
        <w:pStyle w:val="a3"/>
        <w:numPr>
          <w:ilvl w:val="0"/>
          <w:numId w:val="8"/>
        </w:numPr>
      </w:pPr>
      <w:r>
        <w:t>Условия оплаты – предоплата 100%  согласно счета на оплату № НП-0000257 от 21.01.2013г.</w:t>
      </w:r>
    </w:p>
    <w:p w:rsidR="00E0374A" w:rsidRDefault="00E0374A" w:rsidP="00E0374A">
      <w:pPr>
        <w:pStyle w:val="a3"/>
        <w:numPr>
          <w:ilvl w:val="0"/>
          <w:numId w:val="8"/>
        </w:numPr>
      </w:pPr>
      <w:r>
        <w:t>Поставка товара (переход права собственности и риск случайной гибели, порчи и повреждения товара) осуществляется на условиях франко-нефтебаза ЗАО «</w:t>
      </w:r>
      <w:proofErr w:type="spellStart"/>
      <w:r>
        <w:t>Дельтаком</w:t>
      </w:r>
      <w:proofErr w:type="spellEnd"/>
      <w:r>
        <w:t>».</w:t>
      </w:r>
    </w:p>
    <w:p w:rsidR="00E0374A" w:rsidRDefault="00E0374A" w:rsidP="00E0374A">
      <w:pPr>
        <w:pStyle w:val="a3"/>
        <w:numPr>
          <w:ilvl w:val="0"/>
          <w:numId w:val="8"/>
        </w:numPr>
      </w:pPr>
      <w:r>
        <w:t>Во всем остальном стороны руководствуются положениями договора поставки № НП/099 от 10.10.2012 г.</w:t>
      </w:r>
    </w:p>
    <w:p w:rsidR="00E0374A" w:rsidRDefault="00E0374A" w:rsidP="00E0374A">
      <w:pPr>
        <w:pStyle w:val="a3"/>
        <w:numPr>
          <w:ilvl w:val="0"/>
          <w:numId w:val="8"/>
        </w:numPr>
      </w:pPr>
      <w:r>
        <w:t>В случае просрочки платежа или несогласования данной спецификации в течении 3-х дней, Поставщик имеет право изменить цену на поставляемый Товар в одностороннем порядке</w:t>
      </w:r>
      <w:r w:rsidR="005B366A">
        <w:t>.</w:t>
      </w:r>
    </w:p>
    <w:p w:rsidR="005B366A" w:rsidRDefault="005B366A" w:rsidP="005B366A">
      <w:pPr>
        <w:pStyle w:val="a3"/>
      </w:pPr>
    </w:p>
    <w:p w:rsidR="005B366A" w:rsidRDefault="005B366A" w:rsidP="005B366A">
      <w:pPr>
        <w:pStyle w:val="a3"/>
        <w:jc w:val="center"/>
      </w:pPr>
      <w:r>
        <w:t>Подписи Сторон</w:t>
      </w:r>
    </w:p>
    <w:p w:rsidR="005B366A" w:rsidRDefault="005B366A" w:rsidP="005B366A">
      <w:pPr>
        <w:pStyle w:val="a3"/>
      </w:pPr>
    </w:p>
    <w:p w:rsidR="005B366A" w:rsidRPr="005B366A" w:rsidRDefault="005B366A" w:rsidP="005B366A">
      <w:pPr>
        <w:pStyle w:val="a3"/>
        <w:rPr>
          <w:b/>
        </w:rPr>
      </w:pPr>
      <w:r w:rsidRPr="005B366A">
        <w:rPr>
          <w:b/>
        </w:rPr>
        <w:t>Поставщик</w:t>
      </w:r>
      <w:r w:rsidRPr="005B366A">
        <w:rPr>
          <w:b/>
        </w:rPr>
        <w:tab/>
      </w:r>
      <w:r w:rsidRPr="005B366A">
        <w:rPr>
          <w:b/>
        </w:rPr>
        <w:tab/>
      </w:r>
      <w:r w:rsidRPr="005B366A">
        <w:rPr>
          <w:b/>
        </w:rPr>
        <w:tab/>
      </w:r>
      <w:r w:rsidRPr="005B366A">
        <w:rPr>
          <w:b/>
        </w:rPr>
        <w:tab/>
      </w:r>
      <w:r w:rsidRPr="005B366A">
        <w:rPr>
          <w:b/>
        </w:rPr>
        <w:tab/>
      </w:r>
      <w:r w:rsidRPr="005B366A">
        <w:rPr>
          <w:b/>
        </w:rPr>
        <w:tab/>
      </w:r>
      <w:r w:rsidRPr="005B366A">
        <w:rPr>
          <w:b/>
        </w:rPr>
        <w:tab/>
        <w:t>Покупатель</w:t>
      </w:r>
    </w:p>
    <w:p w:rsidR="005B366A" w:rsidRDefault="005B366A" w:rsidP="005B366A">
      <w:pPr>
        <w:pStyle w:val="a3"/>
      </w:pPr>
      <w:r>
        <w:t>ООО «Резерв Менеджмент»</w:t>
      </w:r>
      <w:r>
        <w:tab/>
      </w:r>
      <w:r>
        <w:tab/>
      </w:r>
      <w:r>
        <w:tab/>
      </w:r>
      <w:r>
        <w:tab/>
      </w:r>
      <w:r>
        <w:tab/>
        <w:t xml:space="preserve">ООО «ИСТ </w:t>
      </w:r>
      <w:proofErr w:type="spellStart"/>
      <w:r>
        <w:t>Трейд</w:t>
      </w:r>
      <w:proofErr w:type="spellEnd"/>
      <w:r>
        <w:t>»</w:t>
      </w:r>
    </w:p>
    <w:p w:rsidR="005B366A" w:rsidRDefault="005B366A" w:rsidP="005B366A">
      <w:pPr>
        <w:pStyle w:val="a3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  <w:t>Директор</w:t>
      </w:r>
      <w:r>
        <w:tab/>
      </w:r>
    </w:p>
    <w:p w:rsidR="005B366A" w:rsidRDefault="005B366A" w:rsidP="005B366A">
      <w:pPr>
        <w:pStyle w:val="a3"/>
      </w:pPr>
    </w:p>
    <w:p w:rsidR="005B366A" w:rsidRDefault="005B366A" w:rsidP="005B366A">
      <w:pPr>
        <w:pStyle w:val="a3"/>
      </w:pPr>
      <w:r>
        <w:t xml:space="preserve">__________________ А.В. </w:t>
      </w:r>
      <w:proofErr w:type="spellStart"/>
      <w:r>
        <w:t>Нечкин</w:t>
      </w:r>
      <w:proofErr w:type="spellEnd"/>
      <w:r>
        <w:tab/>
      </w:r>
      <w:r>
        <w:tab/>
        <w:t xml:space="preserve">____________________ А.С. </w:t>
      </w:r>
      <w:proofErr w:type="spellStart"/>
      <w:r>
        <w:t>Казанец</w:t>
      </w:r>
      <w:proofErr w:type="spellEnd"/>
    </w:p>
    <w:sectPr w:rsidR="005B366A" w:rsidSect="00A7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4E4"/>
    <w:multiLevelType w:val="hybridMultilevel"/>
    <w:tmpl w:val="D840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508C4"/>
    <w:multiLevelType w:val="hybridMultilevel"/>
    <w:tmpl w:val="255E04B6"/>
    <w:lvl w:ilvl="0" w:tplc="DE42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A3B11"/>
    <w:multiLevelType w:val="hybridMultilevel"/>
    <w:tmpl w:val="FE022618"/>
    <w:lvl w:ilvl="0" w:tplc="22D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5727B"/>
    <w:multiLevelType w:val="hybridMultilevel"/>
    <w:tmpl w:val="653E6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F6A56"/>
    <w:multiLevelType w:val="hybridMultilevel"/>
    <w:tmpl w:val="9E74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15C0D"/>
    <w:multiLevelType w:val="hybridMultilevel"/>
    <w:tmpl w:val="B2FE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B471D"/>
    <w:multiLevelType w:val="hybridMultilevel"/>
    <w:tmpl w:val="FE022618"/>
    <w:lvl w:ilvl="0" w:tplc="22D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429B3"/>
    <w:multiLevelType w:val="hybridMultilevel"/>
    <w:tmpl w:val="89A8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71603"/>
    <w:rsid w:val="00074BC7"/>
    <w:rsid w:val="00191435"/>
    <w:rsid w:val="0031297C"/>
    <w:rsid w:val="00312E13"/>
    <w:rsid w:val="003153C9"/>
    <w:rsid w:val="00456121"/>
    <w:rsid w:val="005B366A"/>
    <w:rsid w:val="005F7610"/>
    <w:rsid w:val="00672AF2"/>
    <w:rsid w:val="006C6872"/>
    <w:rsid w:val="00804C48"/>
    <w:rsid w:val="0092203D"/>
    <w:rsid w:val="00A71603"/>
    <w:rsid w:val="00A77876"/>
    <w:rsid w:val="00C008F9"/>
    <w:rsid w:val="00C27D87"/>
    <w:rsid w:val="00C41FB4"/>
    <w:rsid w:val="00CA1B21"/>
    <w:rsid w:val="00D21097"/>
    <w:rsid w:val="00E0374A"/>
    <w:rsid w:val="00F7539E"/>
    <w:rsid w:val="00FF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03"/>
    <w:pPr>
      <w:ind w:left="720"/>
      <w:contextualSpacing/>
    </w:pPr>
  </w:style>
  <w:style w:type="table" w:styleId="a4">
    <w:name w:val="Table Grid"/>
    <w:basedOn w:val="a1"/>
    <w:uiPriority w:val="59"/>
    <w:rsid w:val="00E03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2</cp:revision>
  <cp:lastPrinted>2012-12-19T07:14:00Z</cp:lastPrinted>
  <dcterms:created xsi:type="dcterms:W3CDTF">2013-01-10T03:53:00Z</dcterms:created>
  <dcterms:modified xsi:type="dcterms:W3CDTF">2013-01-10T03:53:00Z</dcterms:modified>
</cp:coreProperties>
</file>