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C9" w:rsidRPr="006D2F74" w:rsidRDefault="006D2F74" w:rsidP="006D2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7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D2F74" w:rsidRPr="00920712" w:rsidRDefault="00920712" w:rsidP="0092071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74" w:rsidRPr="00920712">
        <w:rPr>
          <w:rFonts w:ascii="Times New Roman" w:hAnsi="Times New Roman" w:cs="Times New Roman"/>
          <w:b/>
          <w:sz w:val="24"/>
          <w:szCs w:val="24"/>
        </w:rPr>
        <w:t>Механизм скрытия пустых строк в бюджетных отчетах и печатных формах экземпляров бюджетов</w:t>
      </w:r>
    </w:p>
    <w:p w:rsidR="006D2F74" w:rsidRPr="006D2F74" w:rsidRDefault="006D2F74" w:rsidP="006D2F74">
      <w:pPr>
        <w:jc w:val="center"/>
        <w:rPr>
          <w:rFonts w:ascii="Times New Roman" w:hAnsi="Times New Roman" w:cs="Times New Roman"/>
          <w:b/>
          <w:u w:val="single"/>
        </w:rPr>
      </w:pPr>
      <w:r w:rsidRPr="006D2F74">
        <w:rPr>
          <w:rFonts w:ascii="Times New Roman" w:hAnsi="Times New Roman" w:cs="Times New Roman"/>
          <w:b/>
          <w:u w:val="single"/>
          <w:lang w:val="en-US"/>
        </w:rPr>
        <w:t>ERP</w:t>
      </w:r>
      <w:r w:rsidR="00D11548">
        <w:rPr>
          <w:rFonts w:ascii="Times New Roman" w:hAnsi="Times New Roman" w:cs="Times New Roman"/>
          <w:b/>
          <w:u w:val="single"/>
        </w:rPr>
        <w:t xml:space="preserve"> </w:t>
      </w:r>
      <w:r w:rsidR="00D11548" w:rsidRPr="00D11548">
        <w:rPr>
          <w:rFonts w:ascii="Times New Roman" w:hAnsi="Times New Roman" w:cs="Times New Roman"/>
          <w:b/>
          <w:u w:val="single"/>
        </w:rPr>
        <w:t>2.4.2.115</w:t>
      </w:r>
      <w:bookmarkStart w:id="0" w:name="_GoBack"/>
      <w:bookmarkEnd w:id="0"/>
      <w:r w:rsidRPr="006D2F74">
        <w:rPr>
          <w:rFonts w:ascii="Times New Roman" w:hAnsi="Times New Roman" w:cs="Times New Roman"/>
          <w:b/>
          <w:u w:val="single"/>
        </w:rPr>
        <w:t xml:space="preserve"> Блок «Бюджетирование»</w:t>
      </w:r>
    </w:p>
    <w:p w:rsidR="006D2F74" w:rsidRDefault="006D2F74" w:rsidP="006D2F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Требуется </w:t>
      </w:r>
    </w:p>
    <w:p w:rsidR="006D2F74" w:rsidRPr="006D2F74" w:rsidRDefault="006D2F74" w:rsidP="006D2F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6D2F74">
        <w:rPr>
          <w:rFonts w:ascii="Times New Roman" w:hAnsi="Times New Roman" w:cs="Times New Roman"/>
        </w:rPr>
        <w:t xml:space="preserve">При формировании </w:t>
      </w:r>
      <w:r w:rsidR="009B3954">
        <w:rPr>
          <w:rFonts w:ascii="Times New Roman" w:hAnsi="Times New Roman" w:cs="Times New Roman"/>
        </w:rPr>
        <w:t xml:space="preserve">печатных форм экземпляров бюджетов, а также </w:t>
      </w:r>
      <w:r w:rsidRPr="006D2F74">
        <w:rPr>
          <w:rFonts w:ascii="Times New Roman" w:hAnsi="Times New Roman" w:cs="Times New Roman"/>
        </w:rPr>
        <w:t>бюджетных отчетов скрыть строки, не имеющие никаких числовых данных ни по одной из граф.</w:t>
      </w:r>
    </w:p>
    <w:p w:rsidR="006D2F74" w:rsidRDefault="006D2F74" w:rsidP="006D2F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Бюджетные отчеты формируются из пункта меню панели «Бюджетирование» - «Бюджетные отчеты»:</w:t>
      </w:r>
    </w:p>
    <w:p w:rsidR="006D2F74" w:rsidRDefault="006D2F74" w:rsidP="00EF3D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4925" cy="185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74" w:rsidRDefault="00EF3D3B" w:rsidP="00EF3D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6670" cy="178879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34" w:rsidRDefault="009B3954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Экземпляры бюджетов формируются в одноименном разделе. В экземпляре бюджета есть команда «Печать</w:t>
      </w:r>
      <w:r w:rsidR="005C5734">
        <w:rPr>
          <w:rFonts w:ascii="Times New Roman" w:hAnsi="Times New Roman" w:cs="Times New Roman"/>
        </w:rPr>
        <w:t xml:space="preserve"> – Печать бюджета</w:t>
      </w:r>
      <w:r>
        <w:rPr>
          <w:rFonts w:ascii="Times New Roman" w:hAnsi="Times New Roman" w:cs="Times New Roman"/>
        </w:rPr>
        <w:t>», по которой формируется печатная форма.</w:t>
      </w:r>
    </w:p>
    <w:p w:rsidR="009B3954" w:rsidRDefault="005C5734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5543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954">
        <w:rPr>
          <w:rFonts w:ascii="Times New Roman" w:hAnsi="Times New Roman" w:cs="Times New Roman"/>
        </w:rPr>
        <w:t xml:space="preserve"> </w:t>
      </w: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бюджетных отчетов</w:t>
      </w:r>
      <w:r w:rsidR="009B3954">
        <w:rPr>
          <w:rFonts w:ascii="Times New Roman" w:hAnsi="Times New Roman" w:cs="Times New Roman"/>
        </w:rPr>
        <w:t>, а также экземпляров бюджетов</w:t>
      </w:r>
      <w:r>
        <w:rPr>
          <w:rFonts w:ascii="Times New Roman" w:hAnsi="Times New Roman" w:cs="Times New Roman"/>
        </w:rPr>
        <w:t xml:space="preserve"> настраивается в разделе «В</w:t>
      </w:r>
      <w:r w:rsidR="009B3954">
        <w:rPr>
          <w:rFonts w:ascii="Times New Roman" w:hAnsi="Times New Roman" w:cs="Times New Roman"/>
        </w:rPr>
        <w:t>иды бюджетов». Видов бюджетов</w:t>
      </w:r>
      <w:r>
        <w:rPr>
          <w:rFonts w:ascii="Times New Roman" w:hAnsi="Times New Roman" w:cs="Times New Roman"/>
        </w:rPr>
        <w:t xml:space="preserve"> может быть много, разной структуры, они будут постоянно добавляться.</w:t>
      </w: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Требуется </w:t>
      </w:r>
      <w:r w:rsidR="009B3954">
        <w:rPr>
          <w:rFonts w:ascii="Times New Roman" w:hAnsi="Times New Roman" w:cs="Times New Roman"/>
        </w:rPr>
        <w:t xml:space="preserve">универсальный </w:t>
      </w:r>
      <w:r>
        <w:rPr>
          <w:rFonts w:ascii="Times New Roman" w:hAnsi="Times New Roman" w:cs="Times New Roman"/>
        </w:rPr>
        <w:t>механизм, позволяющий в любом бюджетном отчете</w:t>
      </w:r>
      <w:r w:rsidR="009B3954">
        <w:rPr>
          <w:rFonts w:ascii="Times New Roman" w:hAnsi="Times New Roman" w:cs="Times New Roman"/>
        </w:rPr>
        <w:t xml:space="preserve"> и печатной форме экземпляра бюджета</w:t>
      </w:r>
      <w:r>
        <w:rPr>
          <w:rFonts w:ascii="Times New Roman" w:hAnsi="Times New Roman" w:cs="Times New Roman"/>
        </w:rPr>
        <w:t xml:space="preserve"> после </w:t>
      </w:r>
      <w:r w:rsidR="009B3954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формирования скрыть пустые строки</w:t>
      </w:r>
      <w:r w:rsidR="00650197">
        <w:rPr>
          <w:rFonts w:ascii="Times New Roman" w:hAnsi="Times New Roman" w:cs="Times New Roman"/>
        </w:rPr>
        <w:t xml:space="preserve"> (например, отдельная кнопка «Убрать пустые строки»)</w:t>
      </w:r>
      <w:r>
        <w:rPr>
          <w:rFonts w:ascii="Times New Roman" w:hAnsi="Times New Roman" w:cs="Times New Roman"/>
        </w:rPr>
        <w:t>:</w:t>
      </w:r>
    </w:p>
    <w:p w:rsidR="00EF3D3B" w:rsidRDefault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D3B" w:rsidRDefault="00EF3D3B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 бюджетного отчета по умолчанию:</w:t>
      </w:r>
    </w:p>
    <w:p w:rsidR="005C5734" w:rsidRDefault="005C5734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373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3B" w:rsidRDefault="00EF3D3B" w:rsidP="00EF3D3B">
      <w:pPr>
        <w:rPr>
          <w:rFonts w:ascii="Times New Roman" w:hAnsi="Times New Roman" w:cs="Times New Roman"/>
        </w:rPr>
      </w:pPr>
    </w:p>
    <w:p w:rsidR="00EF3D3B" w:rsidRDefault="00EF3D3B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конечный результат:</w:t>
      </w:r>
    </w:p>
    <w:p w:rsidR="00EF3D3B" w:rsidRDefault="005C5734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23615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3B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сейчас печатается экземпляр бюджета:</w:t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7180" cy="238569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Желаемый результат:</w:t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1733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34" w:rsidRDefault="005C5734" w:rsidP="005C5734">
      <w:pPr>
        <w:ind w:firstLine="709"/>
        <w:rPr>
          <w:rFonts w:ascii="Times New Roman" w:hAnsi="Times New Roman" w:cs="Times New Roman"/>
        </w:rPr>
      </w:pP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</w:p>
    <w:p w:rsidR="00EF3D3B" w:rsidRDefault="00920712" w:rsidP="00E15FC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«штампа» при необходимости в печатные формы бюджетов</w:t>
      </w:r>
    </w:p>
    <w:p w:rsidR="00920712" w:rsidRDefault="00920712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возможность в печатные формы бюджетных отчетов выводить по выбору пользователя в правый верхний угол следующий текст: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ТД «…»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________________И.О. Фамилия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0712" w:rsidRDefault="00920712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Надпись должна выводиться на усмотрение пользователя</w:t>
      </w:r>
      <w:r w:rsidR="00E15FCB">
        <w:rPr>
          <w:rFonts w:ascii="Times New Roman" w:hAnsi="Times New Roman" w:cs="Times New Roman"/>
          <w:sz w:val="24"/>
          <w:szCs w:val="24"/>
        </w:rPr>
        <w:t xml:space="preserve">, например, при установке флажка </w:t>
      </w:r>
      <w:r w:rsidR="00151D02">
        <w:rPr>
          <w:rFonts w:ascii="Times New Roman" w:hAnsi="Times New Roman" w:cs="Times New Roman"/>
          <w:sz w:val="24"/>
          <w:szCs w:val="24"/>
        </w:rPr>
        <w:t xml:space="preserve">на форме печати документа </w:t>
      </w:r>
      <w:r w:rsidR="00E15FCB">
        <w:rPr>
          <w:rFonts w:ascii="Times New Roman" w:hAnsi="Times New Roman" w:cs="Times New Roman"/>
          <w:sz w:val="24"/>
          <w:szCs w:val="24"/>
        </w:rPr>
        <w:t>«Выводить «Утверждаю».</w:t>
      </w:r>
    </w:p>
    <w:p w:rsidR="00E15FCB" w:rsidRPr="00920712" w:rsidRDefault="00E15FCB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и ФИО руководителя для подстановки в надпись нужно задать в специально созданных для этого константах.</w:t>
      </w:r>
    </w:p>
    <w:sectPr w:rsidR="00E15FCB" w:rsidRPr="00920712" w:rsidSect="00EF3D3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4E43"/>
    <w:multiLevelType w:val="hybridMultilevel"/>
    <w:tmpl w:val="588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C46D4"/>
    <w:multiLevelType w:val="hybridMultilevel"/>
    <w:tmpl w:val="15163BB8"/>
    <w:lvl w:ilvl="0" w:tplc="7B60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4"/>
    <w:rsid w:val="00151D02"/>
    <w:rsid w:val="003E5ADF"/>
    <w:rsid w:val="005668C9"/>
    <w:rsid w:val="0059573B"/>
    <w:rsid w:val="005C5734"/>
    <w:rsid w:val="00650197"/>
    <w:rsid w:val="006D2F74"/>
    <w:rsid w:val="008D1805"/>
    <w:rsid w:val="00920712"/>
    <w:rsid w:val="009B3954"/>
    <w:rsid w:val="00D11548"/>
    <w:rsid w:val="00E15FCB"/>
    <w:rsid w:val="00EF3D3B"/>
    <w:rsid w:val="00F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9CF1"/>
  <w15:chartTrackingRefBased/>
  <w15:docId w15:val="{2C78E188-6B0F-43EC-A82F-1227055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Морозова</dc:creator>
  <cp:keywords/>
  <dc:description/>
  <cp:lastModifiedBy>Ser</cp:lastModifiedBy>
  <cp:revision>8</cp:revision>
  <dcterms:created xsi:type="dcterms:W3CDTF">2016-11-24T08:57:00Z</dcterms:created>
  <dcterms:modified xsi:type="dcterms:W3CDTF">2018-11-14T09:23:00Z</dcterms:modified>
</cp:coreProperties>
</file>