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Обработка 1.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Сейчас в базе данных есть программный код позволяющий динамически собирать информацию о всех нужных событиях по клиенту (см скрин), этот происходит при нажатии кнопки «редактировать» в справочнике контрагентов.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Нужно на основании этого кода написать обработку чтобы все эти данные были собраны в хранилище (регистр сведений ?) «АрхивДанныхКлиентов».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При нажатии «редактировать» в справочнике контрагенты программа смотрит – если нет текущих документов по клиенту, то выводит данные из хранилища (регистр сведений ?),</w:t>
      </w:r>
    </w:p>
    <w:p w:rsidR="00000000" w:rsidDel="00000000" w:rsidP="00000000" w:rsidRDefault="00000000" w:rsidRPr="00000000" w14:paraId="00000005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Если есть то срабатывает программный код который сейчас есть.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/>
        <w:drawing>
          <wp:inline distB="0" distT="0" distL="0" distR="0">
            <wp:extent cx="5940425" cy="371299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129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Обработка 2.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Кнопка “выгрузить регистр гарантия”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Сохранить все данные из регистра накоплений “Гарантия” в справочник или еще куда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создать поле “реализация наименование” - скопировать туда наименование из поля регистратор</w:t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Кнопка “загрузить регистр гарантия”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П</w:t>
      </w:r>
      <w:r w:rsidDel="00000000" w:rsidR="00000000" w:rsidRPr="00000000">
        <w:rPr>
          <w:rtl w:val="0"/>
        </w:rPr>
        <w:t xml:space="preserve">осле того как мы удалим документы реализация нужно загрузить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данные в очищенный регистр сведений “гарантия”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в документе сервисный выезд - поиск документов клиента исправить с поля регистратор на поле “реализация наименование”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в документе реализация - поставить чтобы при заполнении регистра “гарантия” поле “реализация наименование” так же заполнялось </w:t>
      </w:r>
      <w:r w:rsidDel="00000000" w:rsidR="00000000" w:rsidRPr="00000000">
        <w:rPr>
          <w:rtl w:val="0"/>
        </w:rPr>
      </w:r>
    </w:p>
    <w:sectPr>
      <w:pgSz w:h="16838" w:w="11906"/>
      <w:pgMar w:bottom="681.3779527559075" w:top="566.9291338582677" w:left="992.1259842519685" w:right="431.8110236220479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