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77" w:rsidRDefault="004062B3" w:rsidP="004062B3">
      <w:pPr>
        <w:pStyle w:val="a3"/>
        <w:ind w:left="0"/>
      </w:pPr>
      <w:r>
        <w:t>В программе 1С Рарус Ломбард 4.0 написать обработку для разовой загрузки данных из экселя в</w:t>
      </w:r>
      <w:r w:rsidR="009051DC">
        <w:t xml:space="preserve"> простейшие</w:t>
      </w:r>
      <w:r>
        <w:t xml:space="preserve"> нетиповые документы: «Показатели отчета по залогам и закупкам» и «Показатели ежедневного отчета». </w:t>
      </w:r>
    </w:p>
    <w:p w:rsidR="004062B3" w:rsidRDefault="00FA4377" w:rsidP="004062B3">
      <w:pPr>
        <w:pStyle w:val="a3"/>
        <w:ind w:left="0"/>
      </w:pPr>
      <w:r>
        <w:t>Каждый документ содержит в шапке дату и филиал, в таблице тип показателя и его значение.</w:t>
      </w:r>
      <w:r w:rsidR="004062B3">
        <w:br/>
      </w:r>
      <w:r w:rsidR="004062B3">
        <w:br/>
        <w:t>В эксель источнике «</w:t>
      </w:r>
      <w:r w:rsidR="004062B3" w:rsidRPr="00F37CAE">
        <w:t>Ежедневный отчет_по март 18 2 вариант.xlsx</w:t>
      </w:r>
      <w:r w:rsidR="004062B3">
        <w:t>» на каждой вкладке указываются данные по филиалу.</w:t>
      </w:r>
      <w:r w:rsidR="004062B3">
        <w:br/>
        <w:t>В каждой строке таблицы указаны данные на определенную дату. Дата указана в первой колонке.</w:t>
      </w:r>
      <w:r w:rsidR="004062B3">
        <w:br/>
        <w:t>В остальных колонках указаны показатели, которые требуется заполнить в соответствующий документ (см. ниже).</w:t>
      </w:r>
      <w:r w:rsidR="004062B3">
        <w:br/>
      </w:r>
      <w:r w:rsidR="004062B3">
        <w:br/>
        <w:t>В документ «Показатели ежедневного отчета» заполняются следующие показатели (если соответствующее поле в документе не указано, то значит названия полей совпадают):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Входящие звонки от новых клиентов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Входящие звонки от повторных клиентов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Неоформ.</w:t>
      </w:r>
      <w:r>
        <w:t xml:space="preserve"> </w:t>
      </w:r>
      <w:r w:rsidRPr="00F37CAE">
        <w:t>посетители</w:t>
      </w:r>
      <w:r>
        <w:t>.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>Не выкупленные залоги, шт. Соответствует пользовательскому полю «Не выкупленные залоги, шт (61 дн.)»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>Не выкупленные залоги, сумма. Соответствует пользовательскому полю «Не выкупленные залоги, сумма (61дн.)»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 xml:space="preserve">Перезалог после 61 дгня, шт. 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>Перезалог после 61 дгня, сумма</w:t>
      </w:r>
    </w:p>
    <w:p w:rsidR="004062B3" w:rsidRDefault="004062B3" w:rsidP="004062B3">
      <w:r>
        <w:t>«Показатели отчета по залогам и закупкам» заполняются следующие показатели: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Первый залог, шт</w:t>
      </w:r>
      <w:r>
        <w:t>. Соответствует показателю «Новый залог» в документе.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Первый залог, сумма</w:t>
      </w:r>
      <w:r>
        <w:t>. Соответствует «</w:t>
      </w:r>
      <w:r w:rsidRPr="00F37CAE">
        <w:t>Сумма первых залогов</w:t>
      </w:r>
      <w:r>
        <w:t>» в документе.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Повторный залог, шт</w:t>
      </w:r>
      <w:r>
        <w:t>. Соответствует «</w:t>
      </w:r>
      <w:r w:rsidRPr="00F37CAE">
        <w:t>Повтор залог</w:t>
      </w:r>
      <w:r>
        <w:t>» в документе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Повторный залог, сумма</w:t>
      </w:r>
      <w:r>
        <w:t>. Соответствует «</w:t>
      </w:r>
      <w:r w:rsidRPr="00F37CAE">
        <w:t>Сумма повтор залогов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Продление в 1-й месяц, шт</w:t>
      </w:r>
      <w:r>
        <w:t>. Соответствует «</w:t>
      </w:r>
      <w:r w:rsidRPr="00F37CAE">
        <w:t>Продление в 1-й мес, шт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Продление в 1-й месяц, сумма</w:t>
      </w:r>
      <w:r>
        <w:t>. Соответствует «</w:t>
      </w:r>
      <w:r w:rsidRPr="00F37CAE">
        <w:t>Продление в 1-й мес, сумма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Продление во 2-й месяц, шт</w:t>
      </w:r>
      <w:r>
        <w:t>. Соответствует «</w:t>
      </w:r>
      <w:r w:rsidRPr="00F37CAE">
        <w:t>Продление во 2-й мес, шт</w:t>
      </w:r>
      <w:r>
        <w:t>» в документе</w:t>
      </w:r>
    </w:p>
    <w:p w:rsidR="004062B3" w:rsidRPr="00245773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Продление во 2-й месяц, сумма</w:t>
      </w:r>
      <w:r>
        <w:t>. Соответствует «</w:t>
      </w:r>
      <w:r w:rsidRPr="00F37CAE">
        <w:t>Продление во 2-й мес, сумма</w:t>
      </w:r>
      <w:r>
        <w:t>» в документе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9C478A">
        <w:rPr>
          <w:rFonts w:eastAsia="Times New Roman" w:cs="Times New Roman"/>
          <w:sz w:val="24"/>
          <w:szCs w:val="24"/>
          <w:lang w:eastAsia="ru-RU"/>
        </w:rPr>
        <w:t>Первичная скупка, ш</w:t>
      </w:r>
      <w:r w:rsidRPr="002F5B74">
        <w:rPr>
          <w:rFonts w:eastAsia="Times New Roman" w:cs="Times New Roman"/>
          <w:sz w:val="24"/>
          <w:szCs w:val="24"/>
          <w:lang w:eastAsia="ru-RU"/>
        </w:rPr>
        <w:t xml:space="preserve">т. </w:t>
      </w:r>
      <w:r w:rsidRPr="002F5B74">
        <w:t>Соответствует «Новые покупки» в документе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>Первичная скупка, сумма. Соответствует «Сумма первых покупок» в документе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 xml:space="preserve">Повторная скупка, шт. Соответствует «» в документе </w:t>
      </w:r>
    </w:p>
    <w:p w:rsidR="004062B3" w:rsidRPr="002F5B74" w:rsidRDefault="004062B3" w:rsidP="004062B3">
      <w:pPr>
        <w:pStyle w:val="a3"/>
        <w:numPr>
          <w:ilvl w:val="0"/>
          <w:numId w:val="2"/>
        </w:numPr>
        <w:ind w:left="1058"/>
      </w:pPr>
      <w:r w:rsidRPr="002F5B74">
        <w:t>Повторная скупка, шт Соответствует «Повтор покупки»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F37CAE">
        <w:t>Выкупленные залоги в 1-месяц, шт</w:t>
      </w:r>
      <w:r>
        <w:t>. Соответствует «</w:t>
      </w:r>
      <w:r w:rsidRPr="00F37CAE">
        <w:t>Выкуп-ные залоги в 1-й мес., шт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Выкупленные залоги в 1-месяц, сумма</w:t>
      </w:r>
      <w:r>
        <w:t>. Соответствует «</w:t>
      </w:r>
      <w:r w:rsidRPr="00E348FC">
        <w:t>Выкуп-ные залоги в 1-й мес., сумма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Выкупленные залоги в 2-месяц, шт</w:t>
      </w:r>
      <w:r>
        <w:t>. Соответствует «</w:t>
      </w:r>
      <w:r w:rsidRPr="00E348FC">
        <w:t>Выкуп-ные залоги во 2-й мес., шт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Выкупленные залоги в 2-месяц, сумма</w:t>
      </w:r>
      <w:r>
        <w:t>. Соответствует «</w:t>
      </w:r>
      <w:r w:rsidRPr="00E348FC">
        <w:t>Выкуп-ные залоги во 2-й мес., сумма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% Продление в 1-й мес., сумма (1-30дн.)</w:t>
      </w:r>
      <w:r>
        <w:t>. Соответствует «</w:t>
      </w:r>
      <w:r w:rsidRPr="00E348FC">
        <w:t>% Продления в 1-й мес.</w:t>
      </w:r>
      <w:r>
        <w:t>» в документе</w:t>
      </w:r>
    </w:p>
    <w:p w:rsidR="004062B3" w:rsidRPr="00C70ABC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% Продление в 2-й мес., сумма (31-60дн.)</w:t>
      </w:r>
      <w:r>
        <w:t>. Соответствует «</w:t>
      </w:r>
      <w:r w:rsidRPr="00E348FC">
        <w:t>% Продления во 2-й мес.</w:t>
      </w:r>
      <w:r>
        <w:t>» в документе</w:t>
      </w:r>
    </w:p>
    <w:p w:rsidR="004062B3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% Выкуп-ные залоги в 1-мес., сумма (1-30дн.)</w:t>
      </w:r>
      <w:r>
        <w:t>. Соответствует «</w:t>
      </w:r>
      <w:r w:rsidRPr="00E348FC">
        <w:t>% Выкуп-ные залоги в 1-й мес.</w:t>
      </w:r>
      <w:r>
        <w:t>» в документе</w:t>
      </w:r>
    </w:p>
    <w:p w:rsidR="00620AE2" w:rsidRDefault="004062B3" w:rsidP="004062B3">
      <w:pPr>
        <w:pStyle w:val="a3"/>
        <w:numPr>
          <w:ilvl w:val="0"/>
          <w:numId w:val="2"/>
        </w:numPr>
        <w:ind w:left="1058"/>
      </w:pPr>
      <w:r w:rsidRPr="00E348FC">
        <w:t>% Выкуп-ные залоги в 2-мес., сумма (31-60дн.)</w:t>
      </w:r>
      <w:r>
        <w:t>. Соответствует «</w:t>
      </w:r>
      <w:r w:rsidRPr="00E348FC">
        <w:t>% Выкуп-ные залоги во 2-й мес.</w:t>
      </w:r>
      <w:r>
        <w:t>» в документе</w:t>
      </w:r>
    </w:p>
    <w:p w:rsidR="004062B3" w:rsidRDefault="004062B3" w:rsidP="004062B3">
      <w:pPr>
        <w:ind w:left="698"/>
      </w:pPr>
    </w:p>
    <w:p w:rsidR="00EB168B" w:rsidRDefault="00EB168B" w:rsidP="004062B3">
      <w:pPr>
        <w:ind w:left="698"/>
      </w:pPr>
    </w:p>
    <w:p w:rsidR="00EB168B" w:rsidRDefault="00EB168B" w:rsidP="004062B3">
      <w:pPr>
        <w:ind w:left="698"/>
      </w:pPr>
    </w:p>
    <w:p w:rsidR="00EB168B" w:rsidRDefault="00EB168B" w:rsidP="00EB168B"/>
    <w:p w:rsidR="00EB168B" w:rsidRDefault="00EB168B" w:rsidP="004062B3">
      <w:r>
        <w:t xml:space="preserve">Название закладки в эксель определяет соответствующий филиал. Например </w:t>
      </w:r>
      <w:r w:rsidR="00C65C41">
        <w:t>«</w:t>
      </w:r>
      <w:r>
        <w:t>Л-1</w:t>
      </w:r>
      <w:r w:rsidR="00C65C41">
        <w:t>»</w:t>
      </w:r>
      <w:r>
        <w:t>, это значит тот филиал, у которого реквизит сокращенное наименование «ЛМ1»</w:t>
      </w:r>
    </w:p>
    <w:p w:rsidR="00EB168B" w:rsidRDefault="00EB168B" w:rsidP="004062B3">
      <w:r>
        <w:rPr>
          <w:noProof/>
          <w:lang w:eastAsia="ru-RU"/>
        </w:rPr>
        <w:drawing>
          <wp:inline distT="0" distB="0" distL="0" distR="0" wp14:anchorId="680C7198" wp14:editId="7348CDE6">
            <wp:extent cx="1857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8D7312" wp14:editId="5DDC5752">
            <wp:extent cx="34766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68B" w:rsidRDefault="00EB168B" w:rsidP="004062B3">
      <w:r>
        <w:t>В обработке должен быть выбор определенного филиала. Если филиал не выбран, то значит загружаются сразу по всем возможным филиалам, которые есть в таблице эксель. Если выбран филиал, которого нет в экселе, то соответственно обработка ничего не загружает.</w:t>
      </w:r>
      <w:r>
        <w:br/>
        <w:t>Для разных филиалов соответственно создаются разные документы:</w:t>
      </w:r>
    </w:p>
    <w:p w:rsidR="00EB168B" w:rsidRDefault="00EB168B" w:rsidP="004062B3">
      <w:r>
        <w:rPr>
          <w:noProof/>
          <w:lang w:eastAsia="ru-RU"/>
        </w:rPr>
        <w:drawing>
          <wp:inline distT="0" distB="0" distL="0" distR="0" wp14:anchorId="48614691" wp14:editId="7AC9F030">
            <wp:extent cx="5343525" cy="2705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68B" w:rsidRDefault="00EB168B" w:rsidP="004062B3"/>
    <w:p w:rsidR="00EB168B" w:rsidRDefault="00EB168B" w:rsidP="004062B3">
      <w:r>
        <w:t>Итоговые поля из экселя должны игнорироваться:</w:t>
      </w:r>
    </w:p>
    <w:p w:rsidR="00EB168B" w:rsidRDefault="00EB168B" w:rsidP="004062B3">
      <w:r>
        <w:rPr>
          <w:noProof/>
          <w:lang w:eastAsia="ru-RU"/>
        </w:rPr>
        <w:drawing>
          <wp:inline distT="0" distB="0" distL="0" distR="0" wp14:anchorId="778F4166" wp14:editId="05E5414D">
            <wp:extent cx="6152515" cy="7270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68B" w:rsidRDefault="00EB168B" w:rsidP="004062B3"/>
    <w:p w:rsidR="00EB168B" w:rsidRDefault="00EB168B" w:rsidP="004062B3">
      <w:r>
        <w:t>Номера колонок должны определяться автоматически. По каждой вкладке в эксель они совпадают. Выносить в настройки пользователя нет необходимости.</w:t>
      </w:r>
    </w:p>
    <w:p w:rsidR="00C436CF" w:rsidRDefault="00C436CF" w:rsidP="004062B3">
      <w:r>
        <w:t>Для считывания ячеек желательно использовать конвертацию в табличный документ, чтобы не требовалась установка экселя.</w:t>
      </w:r>
    </w:p>
    <w:p w:rsidR="00CB2AA5" w:rsidRDefault="00901D7A" w:rsidP="004062B3">
      <w:r>
        <w:t>Документы с пустой таблицей не должны быть сформированы. Для подобных случаев:</w:t>
      </w:r>
    </w:p>
    <w:p w:rsidR="00901D7A" w:rsidRDefault="00901D7A" w:rsidP="004062B3">
      <w:r>
        <w:rPr>
          <w:noProof/>
          <w:lang w:eastAsia="ru-RU"/>
        </w:rPr>
        <w:drawing>
          <wp:inline distT="0" distB="0" distL="0" distR="0" wp14:anchorId="4D142603" wp14:editId="076D13F0">
            <wp:extent cx="6152515" cy="1363345"/>
            <wp:effectExtent l="0" t="0" r="63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D7A" w:rsidRDefault="00901D7A" w:rsidP="004062B3">
      <w:r>
        <w:rPr>
          <w:noProof/>
          <w:lang w:eastAsia="ru-RU"/>
        </w:rPr>
        <w:drawing>
          <wp:inline distT="0" distB="0" distL="0" distR="0" wp14:anchorId="356BFA0A" wp14:editId="3CB4E59A">
            <wp:extent cx="6152515" cy="276860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68B" w:rsidRDefault="00EB168B" w:rsidP="004062B3">
      <w:r>
        <w:t xml:space="preserve">У созданных документов в реквизит комментарий заполнять: </w:t>
      </w:r>
      <w:r w:rsidRPr="00EB168B">
        <w:t>#</w:t>
      </w:r>
      <w:r>
        <w:t>Загр</w:t>
      </w:r>
      <w:r w:rsidR="00901D7A">
        <w:t>у</w:t>
      </w:r>
      <w:r>
        <w:t>жен из эксель</w:t>
      </w:r>
      <w:r w:rsidRPr="00EB168B">
        <w:t>#</w:t>
      </w:r>
      <w:r>
        <w:t>.</w:t>
      </w:r>
    </w:p>
    <w:p w:rsidR="00835AAC" w:rsidRDefault="00835AAC" w:rsidP="004062B3"/>
    <w:p w:rsidR="00835AAC" w:rsidRDefault="00835AAC" w:rsidP="004062B3">
      <w:r>
        <w:t>Пример вручную заполненного документа</w:t>
      </w:r>
      <w:r w:rsidR="00D56C71">
        <w:t>, для понимания «масштабности»:</w:t>
      </w:r>
      <w:bookmarkStart w:id="0" w:name="_GoBack"/>
      <w:bookmarkEnd w:id="0"/>
    </w:p>
    <w:p w:rsidR="00835AAC" w:rsidRPr="00EB168B" w:rsidRDefault="00835AAC" w:rsidP="004062B3">
      <w:r>
        <w:rPr>
          <w:noProof/>
          <w:lang w:eastAsia="ru-RU"/>
        </w:rPr>
        <w:drawing>
          <wp:inline distT="0" distB="0" distL="0" distR="0">
            <wp:extent cx="8458200" cy="5057775"/>
            <wp:effectExtent l="0" t="0" r="0" b="9525"/>
            <wp:docPr id="8" name="Рисунок 8" descr="D:\Temp\Пример документа Показатели ежедневного отч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mp\Пример документа Показатели ежедневного отчет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AAC" w:rsidRPr="00EB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77F"/>
    <w:multiLevelType w:val="hybridMultilevel"/>
    <w:tmpl w:val="2E74911E"/>
    <w:lvl w:ilvl="0" w:tplc="AD3C8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B664F"/>
    <w:multiLevelType w:val="hybridMultilevel"/>
    <w:tmpl w:val="6AC6CBB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67"/>
    <w:rsid w:val="004062B3"/>
    <w:rsid w:val="00620AE2"/>
    <w:rsid w:val="00835AAC"/>
    <w:rsid w:val="00901D7A"/>
    <w:rsid w:val="009051DC"/>
    <w:rsid w:val="00C436CF"/>
    <w:rsid w:val="00C65C41"/>
    <w:rsid w:val="00CB2AA5"/>
    <w:rsid w:val="00D56C71"/>
    <w:rsid w:val="00EB168B"/>
    <w:rsid w:val="00FA4377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B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B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11</cp:revision>
  <dcterms:created xsi:type="dcterms:W3CDTF">2019-06-28T14:25:00Z</dcterms:created>
  <dcterms:modified xsi:type="dcterms:W3CDTF">2019-07-01T15:55:00Z</dcterms:modified>
</cp:coreProperties>
</file>