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28F" w:rsidRDefault="001A3287" w:rsidP="001A3287">
      <w:pPr>
        <w:rPr>
          <w:sz w:val="32"/>
          <w:szCs w:val="36"/>
        </w:rPr>
      </w:pPr>
      <w:r>
        <w:rPr>
          <w:sz w:val="32"/>
          <w:szCs w:val="36"/>
        </w:rPr>
        <w:t>Отчет «</w:t>
      </w:r>
      <w:r w:rsidRPr="00C82D41">
        <w:rPr>
          <w:sz w:val="32"/>
          <w:szCs w:val="36"/>
        </w:rPr>
        <w:t>Выгрузка таблиц для ЦБ по залоговым вещам</w:t>
      </w:r>
      <w:r>
        <w:rPr>
          <w:sz w:val="32"/>
          <w:szCs w:val="36"/>
        </w:rPr>
        <w:t>»</w:t>
      </w:r>
    </w:p>
    <w:p w:rsidR="001A3287" w:rsidRDefault="001A3287" w:rsidP="001A3287"/>
    <w:p w:rsidR="00BF47F1" w:rsidRDefault="00BF47F1" w:rsidP="00BF47F1">
      <w:r>
        <w:t>В программе 1С Рарус Ломбард 4.0 разработать</w:t>
      </w:r>
      <w:r w:rsidRPr="00BB4EF7">
        <w:t xml:space="preserve"> </w:t>
      </w:r>
      <w:r>
        <w:t xml:space="preserve">отчет «Выгрузка таблиц для ЦБ </w:t>
      </w:r>
      <w:r w:rsidRPr="00C82D41">
        <w:t>по залоговым вещам</w:t>
      </w:r>
      <w:r>
        <w:t>», который формирует необходимые данные по залоговым вещам. Результат отчета можно сохранить в формате Эксель (</w:t>
      </w:r>
      <w:r w:rsidRPr="00442E66">
        <w:rPr>
          <w:lang w:val="en-US"/>
        </w:rPr>
        <w:t>xls</w:t>
      </w:r>
      <w:r w:rsidRPr="00CD52BE">
        <w:t>)</w:t>
      </w:r>
      <w:r>
        <w:t>.</w:t>
      </w:r>
      <w:r>
        <w:br/>
        <w:t>Отчет должен позволять пользователю менять состав колонок отчета. По умолчанию в отчете выводятся все колонки в порядке перечисленном в этом задании.</w:t>
      </w:r>
      <w:r>
        <w:br/>
      </w:r>
      <w:r>
        <w:br/>
        <w:t>В отчете предусмотреть фильтр по филиалу, и периоду. В интервал периода попадают те залоговые билеты, дата залога (операция по залоговому билету с видом «Залог») по которым попадает в этот интервальный промежуток.</w:t>
      </w:r>
      <w:r w:rsidRPr="00706E93">
        <w:br/>
      </w:r>
      <w:r>
        <w:br/>
        <w:t>Данные для формирования берутся из операций по залогу, в которых может быть 1 и более строк с залоговой вещью. В каждой строке отчета выводятся данные о залоговой вещи и ее залогового билета.</w:t>
      </w:r>
      <w:r>
        <w:rPr>
          <w:lang w:val="en-US"/>
        </w:rPr>
        <w:br/>
      </w:r>
      <w:r>
        <w:rPr>
          <w:lang w:val="en-US"/>
        </w:rPr>
        <w:br/>
      </w:r>
      <w:r>
        <w:t>В отчете предусмотреть вывод следующих колонок:</w:t>
      </w:r>
      <w:r w:rsidRPr="00CC370C">
        <w:br/>
      </w:r>
      <w:r w:rsidRPr="00442E66">
        <w:rPr>
          <w:b/>
        </w:rPr>
        <w:br/>
      </w:r>
      <w:r w:rsidRPr="00FB22F9">
        <w:rPr>
          <w:b/>
        </w:rPr>
        <w:t>Место оформления (адрес выдачи займа)</w:t>
      </w:r>
      <w:r w:rsidRPr="00FB22F9">
        <w:t xml:space="preserve"> - Полный адрес обособленного подразделения в филиале залоговой операции:</w:t>
      </w:r>
      <w:r w:rsidRPr="00FB22F9">
        <w:br/>
      </w:r>
      <w:r w:rsidRPr="00FB22F9">
        <w:rPr>
          <w:noProof/>
          <w:lang w:eastAsia="ru-RU"/>
        </w:rPr>
        <w:drawing>
          <wp:inline distT="0" distB="0" distL="0" distR="0" wp14:anchorId="2554E6BE" wp14:editId="4524BD32">
            <wp:extent cx="4467225" cy="2057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22F9">
        <w:t>.</w:t>
      </w:r>
      <w:r w:rsidRPr="00FB22F9">
        <w:br/>
      </w:r>
      <w:r w:rsidRPr="00FB22F9">
        <w:rPr>
          <w:b/>
        </w:rPr>
        <w:t>Адрес хранения залогов – (</w:t>
      </w:r>
      <w:r w:rsidRPr="00FB22F9">
        <w:t>аналогично) Полный адрес обособленного подразделения в филиале.</w:t>
      </w:r>
      <w:r w:rsidRPr="00FB22F9">
        <w:br/>
      </w:r>
      <w:r w:rsidRPr="00FB22F9">
        <w:rPr>
          <w:b/>
        </w:rPr>
        <w:t xml:space="preserve">Дата установления договорных отношений – </w:t>
      </w:r>
      <w:r w:rsidRPr="00FB22F9">
        <w:t>пусто.</w:t>
      </w:r>
      <w:r w:rsidRPr="00FB22F9">
        <w:br/>
      </w:r>
      <w:r w:rsidRPr="00FB22F9">
        <w:rPr>
          <w:b/>
        </w:rPr>
        <w:t xml:space="preserve">Дата идентификации </w:t>
      </w:r>
      <w:r w:rsidRPr="00FB22F9">
        <w:t>– пусто.</w:t>
      </w:r>
      <w:r w:rsidRPr="00FB22F9">
        <w:rPr>
          <w:b/>
        </w:rPr>
        <w:br/>
        <w:t>Дата начала активных операций</w:t>
      </w:r>
      <w:r w:rsidRPr="00FB22F9">
        <w:t xml:space="preserve"> – пусто.</w:t>
      </w:r>
      <w:r w:rsidRPr="00FB22F9">
        <w:br/>
      </w:r>
      <w:r w:rsidRPr="00FB22F9">
        <w:rPr>
          <w:b/>
        </w:rPr>
        <w:t>Дата повторной идентификации</w:t>
      </w:r>
      <w:r w:rsidRPr="00FB22F9">
        <w:t xml:space="preserve"> – пусто.</w:t>
      </w:r>
      <w:r w:rsidRPr="00FB22F9">
        <w:br/>
      </w:r>
      <w:r w:rsidRPr="00FB22F9">
        <w:rPr>
          <w:b/>
        </w:rPr>
        <w:br/>
      </w:r>
      <w:r w:rsidRPr="00FB22F9">
        <w:rPr>
          <w:b/>
        </w:rPr>
        <w:br/>
      </w:r>
      <w:r w:rsidRPr="00FB22F9">
        <w:rPr>
          <w:b/>
        </w:rPr>
        <w:br/>
        <w:t>Срок возврата займа по залоговому билету</w:t>
      </w:r>
      <w:r w:rsidRPr="00FB22F9">
        <w:t xml:space="preserve"> – Дата возврата в залоговой операции:</w:t>
      </w:r>
      <w:r w:rsidRPr="00FB22F9">
        <w:br/>
      </w:r>
      <w:r w:rsidRPr="00FB22F9">
        <w:rPr>
          <w:noProof/>
          <w:lang w:eastAsia="ru-RU"/>
        </w:rPr>
        <w:drawing>
          <wp:inline distT="0" distB="0" distL="0" distR="0" wp14:anchorId="2D7B0D84" wp14:editId="64C25F70">
            <wp:extent cx="3688892" cy="2001329"/>
            <wp:effectExtent l="0" t="0" r="6985" b="0"/>
            <wp:docPr id="1051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" name="Picture 2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033" cy="2005203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inline>
        </w:drawing>
      </w:r>
      <w:r w:rsidRPr="00FB22F9">
        <w:t>.</w:t>
      </w:r>
      <w:r w:rsidRPr="00FB22F9">
        <w:br/>
      </w:r>
      <w:r w:rsidRPr="00FB22F9">
        <w:rPr>
          <w:b/>
        </w:rPr>
        <w:br/>
      </w:r>
      <w:r w:rsidRPr="00FB22F9">
        <w:rPr>
          <w:b/>
        </w:rPr>
        <w:br/>
        <w:t>Срок предоставления потребительского займа, В ДНЯХ</w:t>
      </w:r>
      <w:r w:rsidRPr="00FB22F9">
        <w:t xml:space="preserve"> – срок залога в залоговой операции:</w:t>
      </w:r>
      <w:r w:rsidRPr="00FB22F9">
        <w:br/>
      </w:r>
      <w:r w:rsidRPr="00FB22F9">
        <w:rPr>
          <w:noProof/>
          <w:lang w:eastAsia="ru-RU"/>
        </w:rPr>
        <w:drawing>
          <wp:inline distT="0" distB="0" distL="0" distR="0" wp14:anchorId="0FD42767" wp14:editId="58F85A7B">
            <wp:extent cx="3683479" cy="1578634"/>
            <wp:effectExtent l="0" t="0" r="0" b="254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87314" cy="1580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22F9">
        <w:t>.</w:t>
      </w:r>
      <w:r w:rsidRPr="00FB22F9">
        <w:rPr>
          <w:b/>
        </w:rPr>
        <w:br/>
      </w:r>
      <w:r w:rsidRPr="00FB22F9">
        <w:rPr>
          <w:b/>
        </w:rPr>
        <w:br/>
        <w:t xml:space="preserve">В наличной форме – </w:t>
      </w:r>
      <w:r w:rsidRPr="00FB22F9">
        <w:t>Сумма ссуды в залоговой операции:</w:t>
      </w:r>
      <w:r w:rsidRPr="00FB22F9">
        <w:br/>
      </w:r>
      <w:r w:rsidRPr="00FB22F9">
        <w:rPr>
          <w:noProof/>
          <w:lang w:eastAsia="ru-RU"/>
        </w:rPr>
        <w:drawing>
          <wp:inline distT="0" distB="0" distL="0" distR="0" wp14:anchorId="4AB40623" wp14:editId="775C444E">
            <wp:extent cx="3683479" cy="1070605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84714" cy="1070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22F9">
        <w:t>.</w:t>
      </w:r>
      <w:r w:rsidRPr="00FB22F9">
        <w:br/>
      </w:r>
      <w:r w:rsidRPr="00FB22F9">
        <w:rPr>
          <w:b/>
        </w:rPr>
        <w:br/>
      </w:r>
      <w:r w:rsidRPr="00FB22F9">
        <w:rPr>
          <w:b/>
        </w:rPr>
        <w:br/>
        <w:t>В безналичной форме</w:t>
      </w:r>
      <w:r w:rsidRPr="00FB22F9">
        <w:t xml:space="preserve"> </w:t>
      </w:r>
      <w:r w:rsidRPr="00FB22F9">
        <w:rPr>
          <w:b/>
        </w:rPr>
        <w:t xml:space="preserve">– </w:t>
      </w:r>
      <w:r w:rsidRPr="00FB22F9">
        <w:t>пусто.</w:t>
      </w:r>
      <w:r w:rsidRPr="00FB22F9">
        <w:br/>
      </w:r>
      <w:r w:rsidRPr="00FB22F9">
        <w:rPr>
          <w:b/>
        </w:rPr>
        <w:br/>
      </w:r>
      <w:r w:rsidRPr="00FB22F9">
        <w:rPr>
          <w:b/>
        </w:rPr>
        <w:br/>
      </w:r>
      <w:r w:rsidRPr="00FB22F9">
        <w:rPr>
          <w:b/>
        </w:rPr>
        <w:br/>
        <w:t xml:space="preserve">Процентная ставка по договору </w:t>
      </w:r>
      <w:r w:rsidRPr="00FB22F9">
        <w:t>- Из графика берутся первые строки (до срока залога), и считаются как сумма умножения длины дня на процент, пример. 0,8*1 + 0,285*29+0,55*16, в этом примере срок залога равен 45; в третей строке последний срок равен этому сроку, по этому берем 3 строки, см скриншот ниже:</w:t>
      </w:r>
      <w:r w:rsidRPr="00FB22F9">
        <w:br/>
      </w:r>
      <w:r w:rsidRPr="00FB22F9">
        <w:rPr>
          <w:noProof/>
          <w:lang w:eastAsia="ru-RU"/>
        </w:rPr>
        <w:t>.</w:t>
      </w:r>
      <w:r w:rsidRPr="00FB22F9">
        <w:rPr>
          <w:noProof/>
          <w:lang w:eastAsia="ru-RU"/>
        </w:rPr>
        <w:drawing>
          <wp:inline distT="0" distB="0" distL="0" distR="0" wp14:anchorId="29B54B24" wp14:editId="2B105FA6">
            <wp:extent cx="5495026" cy="4729972"/>
            <wp:effectExtent l="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09138" cy="4742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22F9">
        <w:rPr>
          <w:noProof/>
          <w:lang w:eastAsia="ru-RU"/>
        </w:rPr>
        <w:t>.</w:t>
      </w:r>
      <w:r w:rsidRPr="00FB22F9">
        <w:br/>
      </w:r>
      <w:r w:rsidRPr="00FB22F9">
        <w:rPr>
          <w:b/>
        </w:rPr>
        <w:t>Сумма потребительского займа, РУБ.</w:t>
      </w:r>
      <w:r w:rsidRPr="00FB22F9">
        <w:t xml:space="preserve"> - Тоже, что и поле "В наличной форме" (сумма ссуды залоговой операции).</w:t>
      </w:r>
      <w:r w:rsidRPr="00FB22F9">
        <w:br/>
      </w:r>
      <w:r w:rsidRPr="00FB22F9">
        <w:rPr>
          <w:b/>
        </w:rPr>
        <w:t xml:space="preserve">Тип залога (ювелирное изделие/иное) - </w:t>
      </w:r>
      <w:r w:rsidRPr="00FB22F9">
        <w:t>Название вида залоговой вещи:</w:t>
      </w:r>
      <w:r w:rsidRPr="00FB22F9">
        <w:br/>
      </w:r>
      <w:r w:rsidRPr="00FB22F9">
        <w:rPr>
          <w:noProof/>
          <w:lang w:eastAsia="ru-RU"/>
        </w:rPr>
        <w:drawing>
          <wp:inline distT="0" distB="0" distL="0" distR="0" wp14:anchorId="2E32264B" wp14:editId="54F3CD8F">
            <wp:extent cx="4209690" cy="1909623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09984" cy="19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22F9">
        <w:t>.</w:t>
      </w:r>
      <w:r w:rsidRPr="00FB22F9">
        <w:br/>
      </w:r>
      <w:r w:rsidRPr="00FB22F9">
        <w:rPr>
          <w:b/>
        </w:rPr>
        <w:br/>
      </w:r>
      <w:r w:rsidRPr="00FB22F9">
        <w:rPr>
          <w:b/>
        </w:rPr>
        <w:br/>
      </w:r>
      <w:r w:rsidRPr="00FB22F9">
        <w:rPr>
          <w:b/>
        </w:rPr>
        <w:br/>
        <w:t>Наименование и описание залоговой вещи, позволяющее ее идентифицировать</w:t>
      </w:r>
      <w:r w:rsidRPr="00FB22F9">
        <w:t xml:space="preserve"> - Название залоговой вещи.</w:t>
      </w:r>
      <w:r w:rsidRPr="00FB22F9">
        <w:br/>
      </w:r>
      <w:r w:rsidRPr="00FB22F9">
        <w:rPr>
          <w:noProof/>
          <w:lang w:eastAsia="ru-RU"/>
        </w:rPr>
        <w:drawing>
          <wp:inline distT="0" distB="0" distL="0" distR="0" wp14:anchorId="2821B746" wp14:editId="3080C77B">
            <wp:extent cx="3632385" cy="2053087"/>
            <wp:effectExtent l="0" t="0" r="635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34414" cy="2054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22F9">
        <w:t>.</w:t>
      </w:r>
      <w:r w:rsidRPr="00FB22F9">
        <w:br/>
      </w:r>
      <w:r w:rsidRPr="00FB22F9">
        <w:rPr>
          <w:b/>
        </w:rPr>
        <w:t xml:space="preserve">Проба (для ювелирных изделий) – </w:t>
      </w:r>
      <w:r w:rsidRPr="00FB22F9">
        <w:t>берется их карточки залоговой вещи.</w:t>
      </w:r>
      <w:r w:rsidRPr="00FB22F9">
        <w:rPr>
          <w:noProof/>
          <w:lang w:eastAsia="ru-RU"/>
        </w:rPr>
        <w:drawing>
          <wp:inline distT="0" distB="0" distL="0" distR="0" wp14:anchorId="5771855C" wp14:editId="391605CB">
            <wp:extent cx="2552381" cy="523810"/>
            <wp:effectExtent l="0" t="0" r="635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52381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22F9">
        <w:rPr>
          <w:b/>
        </w:rPr>
        <w:br/>
        <w:t>Вес металла в залоговой вещи</w:t>
      </w:r>
      <w:r w:rsidRPr="00FB22F9">
        <w:t xml:space="preserve"> – чистый вес, берется из карточки залоговой вещи.</w:t>
      </w:r>
      <w:r w:rsidRPr="00FB22F9">
        <w:br/>
      </w:r>
      <w:r w:rsidRPr="00FB22F9">
        <w:rPr>
          <w:noProof/>
          <w:lang w:eastAsia="ru-RU"/>
        </w:rPr>
        <w:drawing>
          <wp:inline distT="0" distB="0" distL="0" distR="0" wp14:anchorId="1CE921C0" wp14:editId="36C096E5">
            <wp:extent cx="2209524" cy="609524"/>
            <wp:effectExtent l="0" t="0" r="635" b="635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09524" cy="6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22F9">
        <w:br/>
      </w:r>
      <w:r w:rsidRPr="00FB22F9">
        <w:rPr>
          <w:b/>
        </w:rPr>
        <w:t>Вес залоговой вещи в граммах (для ювелирных изделий)</w:t>
      </w:r>
      <w:r w:rsidRPr="00FB22F9">
        <w:t xml:space="preserve"> – общий вес изделия.</w:t>
      </w:r>
      <w:r w:rsidRPr="00FB22F9">
        <w:br/>
      </w:r>
      <w:r w:rsidRPr="00FB22F9">
        <w:rPr>
          <w:noProof/>
          <w:lang w:eastAsia="ru-RU"/>
        </w:rPr>
        <w:drawing>
          <wp:inline distT="0" distB="0" distL="0" distR="0" wp14:anchorId="1569A85C" wp14:editId="116C8ABF">
            <wp:extent cx="2838095" cy="847619"/>
            <wp:effectExtent l="0" t="0" r="635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38095" cy="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22F9">
        <w:br/>
      </w:r>
      <w:r w:rsidRPr="00FB22F9">
        <w:rPr>
          <w:b/>
        </w:rPr>
        <w:t>Наличие камней (количество вес и качество)</w:t>
      </w:r>
      <w:r w:rsidRPr="00FB22F9">
        <w:t xml:space="preserve"> – вес вставок, берется из карточки залоговой вещи.</w:t>
      </w:r>
      <w:r w:rsidRPr="00FB22F9">
        <w:br/>
      </w:r>
      <w:r w:rsidRPr="00FB22F9">
        <w:rPr>
          <w:noProof/>
          <w:lang w:eastAsia="ru-RU"/>
        </w:rPr>
        <w:drawing>
          <wp:inline distT="0" distB="0" distL="0" distR="0" wp14:anchorId="0C137325" wp14:editId="6134F6EE">
            <wp:extent cx="2695238" cy="476190"/>
            <wp:effectExtent l="0" t="0" r="0" b="635"/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95238" cy="4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22F9">
        <w:br/>
      </w:r>
      <w:r w:rsidRPr="00FB22F9">
        <w:rPr>
          <w:b/>
        </w:rPr>
        <w:t>Сумма предоставленного займа, тыс. рублей (с указанием до трех знаков после запятой)</w:t>
      </w:r>
      <w:r w:rsidRPr="00FB22F9">
        <w:t xml:space="preserve"> – Сумма ссуды в залоговой операции, деленная на 1000.</w:t>
      </w:r>
      <w:r w:rsidRPr="00FB22F9">
        <w:br/>
      </w:r>
      <w:r w:rsidRPr="00FB22F9">
        <w:rPr>
          <w:b/>
        </w:rPr>
        <w:br/>
        <w:t>Полная стоимость потребительского займа, % годовых</w:t>
      </w:r>
      <w:r w:rsidRPr="00FB22F9">
        <w:t xml:space="preserve"> - </w:t>
      </w:r>
      <w:r w:rsidRPr="00FB22F9">
        <w:rPr>
          <w:noProof/>
          <w:lang w:eastAsia="ru-RU"/>
        </w:rPr>
        <w:drawing>
          <wp:inline distT="0" distB="0" distL="0" distR="0" wp14:anchorId="47F1F3E8" wp14:editId="2826F741">
            <wp:extent cx="4533333" cy="2000000"/>
            <wp:effectExtent l="0" t="0" r="635" b="635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33333" cy="2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22F9">
        <w:br/>
      </w:r>
      <w:r w:rsidRPr="00FB22F9">
        <w:rPr>
          <w:b/>
        </w:rPr>
        <w:t xml:space="preserve">Значение ПСК в соответствии с договором, % - </w:t>
      </w:r>
      <w:r w:rsidRPr="00FB22F9">
        <w:t>тоже самое, что предыдущ. поле «Полная стоимость потребительского займа, % годовых».</w:t>
      </w:r>
      <w:r w:rsidRPr="00FB22F9">
        <w:br/>
      </w:r>
      <w:r w:rsidRPr="00FB22F9">
        <w:rPr>
          <w:b/>
        </w:rPr>
        <w:t>Тип клиента/контрагента</w:t>
      </w:r>
      <w:r w:rsidRPr="00FB22F9">
        <w:t xml:space="preserve"> - всегда "Залогодатель".</w:t>
      </w:r>
      <w:r w:rsidRPr="00FB22F9">
        <w:br/>
      </w:r>
      <w:r w:rsidRPr="00FB22F9">
        <w:rPr>
          <w:b/>
        </w:rPr>
        <w:t>Физическое лицо (ФИО) –</w:t>
      </w:r>
      <w:r w:rsidRPr="00FB22F9">
        <w:t xml:space="preserve"> одноименное поле карточки контрагента у залогодателя.</w:t>
      </w:r>
      <w:r w:rsidRPr="00FB22F9">
        <w:rPr>
          <w:b/>
        </w:rPr>
        <w:br/>
        <w:t>Гражданство ФЛ –</w:t>
      </w:r>
      <w:r w:rsidRPr="00FB22F9">
        <w:t xml:space="preserve"> одноименное поле карточки контрагента у залогодателя.</w:t>
      </w:r>
      <w:r w:rsidRPr="00FB22F9">
        <w:rPr>
          <w:b/>
        </w:rPr>
        <w:br/>
        <w:t>Серия –</w:t>
      </w:r>
      <w:r w:rsidRPr="00FB22F9">
        <w:t xml:space="preserve"> одноименное поле карточки контрагента у залогодателя.</w:t>
      </w:r>
      <w:r w:rsidRPr="00FB22F9">
        <w:rPr>
          <w:b/>
        </w:rPr>
        <w:br/>
        <w:t>Номер –</w:t>
      </w:r>
      <w:r w:rsidRPr="00FB22F9">
        <w:t xml:space="preserve"> одноименное поле карточки контрагента у залогодателя.</w:t>
      </w:r>
      <w:r w:rsidRPr="00FB22F9">
        <w:rPr>
          <w:b/>
        </w:rPr>
        <w:br/>
        <w:t xml:space="preserve">Данные паспорта - </w:t>
      </w:r>
      <w:r w:rsidRPr="00FB22F9">
        <w:t>"Серия" и "номер" вместе без пробела.</w:t>
      </w:r>
      <w:r w:rsidRPr="00FB22F9">
        <w:rPr>
          <w:b/>
        </w:rPr>
        <w:br/>
        <w:t xml:space="preserve">Адрес регистрации – </w:t>
      </w:r>
      <w:r w:rsidRPr="00FB22F9">
        <w:t>юридический адрес</w:t>
      </w:r>
      <w:r w:rsidRPr="00FB22F9">
        <w:rPr>
          <w:b/>
        </w:rPr>
        <w:t xml:space="preserve"> </w:t>
      </w:r>
      <w:r w:rsidRPr="00FB22F9">
        <w:t>контрагента.</w:t>
      </w:r>
      <w:r w:rsidRPr="00FB22F9">
        <w:rPr>
          <w:b/>
        </w:rPr>
        <w:br/>
        <w:t xml:space="preserve">Фактический адрес проживания – </w:t>
      </w:r>
      <w:r w:rsidRPr="00FB22F9">
        <w:t>фактический адрес</w:t>
      </w:r>
      <w:r w:rsidRPr="00FB22F9">
        <w:rPr>
          <w:b/>
        </w:rPr>
        <w:t xml:space="preserve"> </w:t>
      </w:r>
      <w:r w:rsidRPr="00FB22F9">
        <w:t>контрагента.</w:t>
      </w:r>
      <w:r w:rsidRPr="00FB22F9">
        <w:rPr>
          <w:b/>
        </w:rPr>
        <w:br/>
        <w:t xml:space="preserve">Уровень риска, присвоенный на дату предоставления информации – </w:t>
      </w:r>
      <w:r w:rsidRPr="00FB22F9">
        <w:t>поле в карточке контрагента:</w:t>
      </w:r>
      <w:r w:rsidRPr="00FB22F9">
        <w:rPr>
          <w:noProof/>
          <w:lang w:eastAsia="ru-RU"/>
        </w:rPr>
        <w:drawing>
          <wp:inline distT="0" distB="0" distL="0" distR="0" wp14:anchorId="79E848A2" wp14:editId="5F376EC1">
            <wp:extent cx="5142857" cy="1076190"/>
            <wp:effectExtent l="0" t="0" r="1270" b="0"/>
            <wp:docPr id="1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42857" cy="10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22F9">
        <w:t>.</w:t>
      </w:r>
      <w:r w:rsidRPr="00FB22F9">
        <w:br/>
      </w:r>
      <w:r w:rsidRPr="00FB22F9">
        <w:br/>
      </w:r>
      <w:r w:rsidRPr="00FB22F9">
        <w:rPr>
          <w:b/>
        </w:rPr>
        <w:t xml:space="preserve">Заявленная цель установления договорных отношений при первичном обращении – </w:t>
      </w:r>
      <w:r w:rsidRPr="00FB22F9">
        <w:t>всегда «получение краткосрочного займа под залог движимого имущества».</w:t>
      </w:r>
      <w:r w:rsidRPr="00FB22F9">
        <w:br/>
      </w:r>
      <w:r w:rsidRPr="00FB22F9">
        <w:rPr>
          <w:b/>
        </w:rPr>
        <w:t xml:space="preserve">Результат проверки паспортных данных по перечню террористов – </w:t>
      </w:r>
      <w:r w:rsidRPr="00FB22F9">
        <w:t>всегда «в базе недействительных паспортов не числится».</w:t>
      </w:r>
      <w:r w:rsidRPr="00FB22F9">
        <w:br/>
      </w:r>
      <w:r w:rsidRPr="00FB22F9">
        <w:br/>
      </w:r>
      <w:r w:rsidRPr="00FB22F9">
        <w:rPr>
          <w:b/>
        </w:rPr>
        <w:t xml:space="preserve">Дата реализации залога – </w:t>
      </w:r>
      <w:r w:rsidRPr="00FB22F9">
        <w:t>пусто.</w:t>
      </w:r>
      <w:r w:rsidRPr="00FB22F9">
        <w:rPr>
          <w:b/>
        </w:rPr>
        <w:br/>
        <w:t xml:space="preserve">Дата получения денежных средств, полученных при реализации – </w:t>
      </w:r>
      <w:r w:rsidRPr="00FB22F9">
        <w:t>пусто.</w:t>
      </w:r>
      <w:r w:rsidRPr="00FB22F9">
        <w:rPr>
          <w:b/>
        </w:rPr>
        <w:br/>
        <w:t xml:space="preserve">В наличной форме – </w:t>
      </w:r>
      <w:r w:rsidRPr="00FB22F9">
        <w:t>пусто.</w:t>
      </w:r>
      <w:r w:rsidRPr="00FB22F9">
        <w:rPr>
          <w:b/>
        </w:rPr>
        <w:br/>
        <w:t xml:space="preserve">В безналичной форме – </w:t>
      </w:r>
      <w:r w:rsidRPr="00FB22F9">
        <w:t>пусто.</w:t>
      </w:r>
      <w:r w:rsidRPr="00FB22F9">
        <w:br/>
      </w:r>
      <w:r w:rsidRPr="00FB22F9">
        <w:br/>
      </w:r>
      <w:r w:rsidRPr="00FB22F9">
        <w:br/>
      </w:r>
      <w:r w:rsidRPr="00FB22F9">
        <w:rPr>
          <w:b/>
        </w:rPr>
        <w:t>Статус договора потребительского займа (исполнен/уступлен/реализации залога)</w:t>
      </w:r>
      <w:r w:rsidRPr="00FB22F9">
        <w:t xml:space="preserve"> - </w:t>
      </w:r>
      <w:r w:rsidRPr="00FB22F9">
        <w:br/>
        <w:t xml:space="preserve">    «Исполнен (на реализацию)», если залоговая вещь проведена в "Объявление торгов", т.е. Оформлен документ "Подготовка к продаже" в котором заполнена залоговая вещь.</w:t>
      </w:r>
      <w:r w:rsidRPr="00FB22F9">
        <w:br/>
        <w:t xml:space="preserve">    «Исполнен (выкуп)», если залоговый билет, залоговая вещь выкуплены, т.е. оформлена последняя операция по залогу с видом "Выкуп".</w:t>
      </w:r>
      <w:r w:rsidRPr="00FB22F9">
        <w:br/>
        <w:t xml:space="preserve">    «Действует (Перезалог)», если оформлена последняя операция по залогу с видом "Перезалог"</w:t>
      </w:r>
      <w:r w:rsidRPr="00FB22F9">
        <w:br/>
        <w:t xml:space="preserve">    «Действует (частичное погашение)», если оформлена последняя операция по залогу с видом "Частичный выкуп с перезалогом".</w:t>
      </w:r>
      <w:r w:rsidRPr="00FB22F9">
        <w:br/>
        <w:t xml:space="preserve">   «Действующий», если последняя операция по залогу с видом "Залог".</w:t>
      </w:r>
      <w:r w:rsidRPr="00FB22F9">
        <w:br/>
      </w:r>
      <w:r w:rsidRPr="00FB22F9">
        <w:br/>
      </w:r>
      <w:r w:rsidRPr="00FB22F9">
        <w:rPr>
          <w:b/>
        </w:rPr>
        <w:t xml:space="preserve">Сумма задолженности на день исполнения/реализации залога – </w:t>
      </w:r>
      <w:r w:rsidRPr="00FB22F9">
        <w:t>Если статус договора "Исполнен (на реализацию), то берем из документа "Подготовка к продаже" значение из колонки "Сумма" для соответствующей залоговой вещи, Если  "Исполнен (выкуп), то Сумма выплаты</w:t>
      </w:r>
      <w:r w:rsidRPr="00FB22F9">
        <w:rPr>
          <w:color w:val="FF0000"/>
        </w:rPr>
        <w:t xml:space="preserve"> </w:t>
      </w:r>
      <w:r w:rsidRPr="00FB22F9">
        <w:t>из операции с видом "Выкуп".</w:t>
      </w:r>
      <w:r w:rsidRPr="00FB22F9">
        <w:br/>
      </w:r>
      <w:r w:rsidRPr="00FB22F9">
        <w:br/>
      </w:r>
      <w:r w:rsidRPr="00FB22F9">
        <w:rPr>
          <w:b/>
        </w:rPr>
        <w:t xml:space="preserve">Дата исполнения реализации залога - </w:t>
      </w:r>
      <w:r w:rsidRPr="00FB22F9">
        <w:t>Если выкуплен (последняя операция с типом «Выкуп»), то дата выкупа. В остальных случаях не заполняем.</w:t>
      </w:r>
      <w:r w:rsidRPr="00FB22F9">
        <w:br/>
      </w:r>
      <w:r w:rsidRPr="00FB22F9">
        <w:br/>
      </w:r>
      <w:r w:rsidRPr="00FB22F9">
        <w:rPr>
          <w:b/>
        </w:rPr>
        <w:t>Сумма вырученная от залога</w:t>
      </w:r>
      <w:r w:rsidRPr="00FB22F9">
        <w:t xml:space="preserve"> – пусто.</w:t>
      </w:r>
      <w:r w:rsidRPr="00FB22F9">
        <w:br/>
      </w:r>
      <w:r w:rsidRPr="00FB22F9">
        <w:rPr>
          <w:b/>
        </w:rPr>
        <w:t>ИНН контрагента по реализации залога</w:t>
      </w:r>
      <w:r w:rsidRPr="00FB22F9">
        <w:t xml:space="preserve"> – пусто..</w:t>
      </w:r>
      <w:r w:rsidRPr="00FB22F9">
        <w:br/>
      </w:r>
      <w:r w:rsidRPr="00FB22F9">
        <w:rPr>
          <w:b/>
        </w:rPr>
        <w:t>Наименование контрагента по реализации залога</w:t>
      </w:r>
      <w:r w:rsidRPr="00FB22F9">
        <w:t xml:space="preserve"> – пусто.</w:t>
      </w:r>
      <w:r w:rsidRPr="00FB22F9">
        <w:br/>
      </w:r>
      <w:r w:rsidRPr="00FB22F9">
        <w:rPr>
          <w:b/>
        </w:rPr>
        <w:t>Место реализации</w:t>
      </w:r>
      <w:r w:rsidRPr="00FB22F9">
        <w:t xml:space="preserve"> – юридический адрес организации.</w:t>
      </w:r>
      <w:r w:rsidRPr="00FB22F9">
        <w:br/>
      </w:r>
      <w:r w:rsidRPr="00FB22F9">
        <w:rPr>
          <w:b/>
        </w:rPr>
        <w:t xml:space="preserve">Информация о направлении сведений в УО с кодом 6001 </w:t>
      </w:r>
      <w:r w:rsidRPr="00FB22F9">
        <w:t>– пусто.</w:t>
      </w:r>
      <w:r w:rsidRPr="00FB22F9">
        <w:rPr>
          <w:b/>
        </w:rPr>
        <w:br/>
        <w:t>Код признака</w:t>
      </w:r>
      <w:r w:rsidRPr="00FB22F9">
        <w:t xml:space="preserve"> – пусто.</w:t>
      </w:r>
      <w:r w:rsidRPr="00FB22F9">
        <w:rPr>
          <w:b/>
        </w:rPr>
        <w:br/>
        <w:t>Дата направления сообщения</w:t>
      </w:r>
      <w:r w:rsidRPr="00FB22F9">
        <w:t xml:space="preserve"> – пусто.</w:t>
      </w:r>
      <w:r w:rsidRPr="00FB22F9">
        <w:rPr>
          <w:b/>
        </w:rPr>
        <w:br/>
        <w:t>Иная значимая информация (при необходимости)</w:t>
      </w:r>
      <w:r w:rsidRPr="00FB22F9">
        <w:t xml:space="preserve"> – пусто.</w:t>
      </w:r>
      <w:r>
        <w:br/>
      </w:r>
      <w:r>
        <w:br/>
      </w:r>
      <w:r>
        <w:br/>
      </w:r>
      <w:r>
        <w:br/>
      </w:r>
      <w:r>
        <w:t>Данный отчет можно построить на базе существующего отчета «Выгрузка таблиц для ЦБ», который выводит информацию по оформленным залогам.</w:t>
      </w:r>
    </w:p>
    <w:p w:rsidR="001A3287" w:rsidRDefault="00BF47F1" w:rsidP="00BF47F1">
      <w:r>
        <w:rPr>
          <w:noProof/>
          <w:lang w:eastAsia="ru-RU"/>
        </w:rPr>
        <w:drawing>
          <wp:inline distT="0" distB="0" distL="0" distR="0" wp14:anchorId="15486D1C" wp14:editId="168E9308">
            <wp:extent cx="6152515" cy="3997960"/>
            <wp:effectExtent l="0" t="0" r="635" b="254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99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  <w:t>Итого в разделе «Отчеты» должны быть две кнопки «Выгрузка таблиц для ЦБ» и «Выгрузка таблиц для ЦБ</w:t>
      </w:r>
      <w:r w:rsidRPr="00BF47F1">
        <w:rPr>
          <w:sz w:val="32"/>
          <w:szCs w:val="36"/>
        </w:rPr>
        <w:t xml:space="preserve"> </w:t>
      </w:r>
      <w:r w:rsidRPr="00BF47F1">
        <w:t>по залоговым вещам</w:t>
      </w:r>
      <w:r>
        <w:t>»</w:t>
      </w:r>
      <w:r w:rsidR="00324706">
        <w:t xml:space="preserve"> - два разных отчета.</w:t>
      </w:r>
      <w:bookmarkStart w:id="0" w:name="_GoBack"/>
      <w:bookmarkEnd w:id="0"/>
    </w:p>
    <w:sectPr w:rsidR="001A3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1FD"/>
    <w:rsid w:val="001A3287"/>
    <w:rsid w:val="001A532A"/>
    <w:rsid w:val="00324706"/>
    <w:rsid w:val="007141FD"/>
    <w:rsid w:val="0091349E"/>
    <w:rsid w:val="00BF47F1"/>
    <w:rsid w:val="00C8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287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7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287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817</Words>
  <Characters>4658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Alex4fm</dc:creator>
  <cp:keywords/>
  <dc:description/>
  <cp:lastModifiedBy>Alex4fm</cp:lastModifiedBy>
  <cp:revision>5</cp:revision>
  <dcterms:created xsi:type="dcterms:W3CDTF">2019-08-19T14:48:00Z</dcterms:created>
  <dcterms:modified xsi:type="dcterms:W3CDTF">2019-08-21T08:03:00Z</dcterms:modified>
</cp:coreProperties>
</file>