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C7" w:rsidRDefault="00AF5422">
      <w:r>
        <w:t>Задание такое:</w:t>
      </w:r>
    </w:p>
    <w:p w:rsidR="00AF5422" w:rsidRDefault="00AF5422">
      <w:r>
        <w:t xml:space="preserve">В акте переоценки мы можем задать розничную цену товара </w:t>
      </w:r>
      <w:r w:rsidR="00ED1062">
        <w:t xml:space="preserve">исходя </w:t>
      </w:r>
      <w:r>
        <w:t xml:space="preserve">из закупочной цены умноженную на процент. К </w:t>
      </w:r>
      <w:r w:rsidR="00ED1062">
        <w:t xml:space="preserve">сожалению, данный способ неудобен </w:t>
      </w:r>
      <w:r>
        <w:t>и хотим изменить.</w:t>
      </w:r>
    </w:p>
    <w:p w:rsidR="00AF5422" w:rsidRDefault="009320F1">
      <w:r>
        <w:rPr>
          <w:noProof/>
          <w:lang w:eastAsia="ru-RU"/>
        </w:rPr>
        <w:drawing>
          <wp:inline distT="0" distB="0" distL="0" distR="0">
            <wp:extent cx="5940425" cy="2715295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1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422" w:rsidRDefault="00AF5422">
      <w:r>
        <w:t>Нам нужно, чтобы были такие условия:</w:t>
      </w:r>
    </w:p>
    <w:p w:rsidR="00AF5422" w:rsidRDefault="00AF5422" w:rsidP="00AF5422">
      <w:pPr>
        <w:pStyle w:val="a5"/>
        <w:numPr>
          <w:ilvl w:val="0"/>
          <w:numId w:val="1"/>
        </w:numPr>
      </w:pPr>
      <w:r>
        <w:t xml:space="preserve">Если закупочная цена </w:t>
      </w:r>
      <w:r w:rsidRPr="00AF5422">
        <w:t>&lt;</w:t>
      </w:r>
      <w:r>
        <w:t xml:space="preserve"> 9000 </w:t>
      </w:r>
      <w:proofErr w:type="spellStart"/>
      <w:r>
        <w:t>руб</w:t>
      </w:r>
      <w:proofErr w:type="spellEnd"/>
      <w:r>
        <w:t xml:space="preserve">, то наценка 30 процентов, если </w:t>
      </w:r>
      <w:r w:rsidRPr="00AF5422">
        <w:t>&gt;</w:t>
      </w:r>
      <w:r>
        <w:t xml:space="preserve"> 9000 и </w:t>
      </w:r>
      <w:r w:rsidRPr="00AF5422">
        <w:t xml:space="preserve">&lt; 15000 </w:t>
      </w:r>
      <w:r>
        <w:t xml:space="preserve">то 25 процентов, если </w:t>
      </w:r>
      <w:r w:rsidRPr="00AF5422">
        <w:t>&gt;</w:t>
      </w:r>
      <w:r>
        <w:t xml:space="preserve"> 15000 и </w:t>
      </w:r>
      <w:r w:rsidRPr="00AF5422">
        <w:t xml:space="preserve">&lt; </w:t>
      </w:r>
      <w:proofErr w:type="gramStart"/>
      <w:r w:rsidRPr="00AF5422">
        <w:t>20000</w:t>
      </w:r>
      <w:proofErr w:type="gramEnd"/>
      <w:r w:rsidRPr="00AF5422">
        <w:t xml:space="preserve"> </w:t>
      </w:r>
      <w:r>
        <w:t xml:space="preserve">то 24 и остальное. </w:t>
      </w:r>
    </w:p>
    <w:p w:rsidR="00AF5422" w:rsidRDefault="00AF5422" w:rsidP="00AF5422">
      <w:pPr>
        <w:pStyle w:val="a5"/>
        <w:numPr>
          <w:ilvl w:val="0"/>
          <w:numId w:val="1"/>
        </w:numPr>
      </w:pPr>
      <w:r>
        <w:t>Если группа товара равно «</w:t>
      </w:r>
      <w:r w:rsidRPr="00AF5422">
        <w:rPr>
          <w:i/>
        </w:rPr>
        <w:t>смартфоны</w:t>
      </w:r>
      <w:r w:rsidR="00ED1062">
        <w:t>» то применяется своя</w:t>
      </w:r>
      <w:r>
        <w:t xml:space="preserve"> наценк</w:t>
      </w:r>
      <w:r w:rsidR="00ED1062">
        <w:t xml:space="preserve">а: </w:t>
      </w:r>
      <w:r>
        <w:t xml:space="preserve">если меньше 3000 то 30 процентов, если от 3000 до 6000 то 25 процентов, если 6000 до 10000 </w:t>
      </w:r>
      <w:proofErr w:type="spellStart"/>
      <w:proofErr w:type="gramStart"/>
      <w:r>
        <w:t>тыс</w:t>
      </w:r>
      <w:proofErr w:type="spellEnd"/>
      <w:proofErr w:type="gramEnd"/>
      <w:r>
        <w:t xml:space="preserve"> то 23 процентов, если от 10000 и выше то 20 процентов</w:t>
      </w:r>
    </w:p>
    <w:p w:rsidR="00ED1062" w:rsidRDefault="00AF5422">
      <w:r>
        <w:t xml:space="preserve">Примерно, таким образом, должна работать акт переоценки. </w:t>
      </w:r>
    </w:p>
    <w:p w:rsidR="00ED1062" w:rsidRDefault="00ED1062"/>
    <w:p w:rsidR="00AF5422" w:rsidRDefault="00ED1062">
      <w:r>
        <w:t>Вопрос теперь в том, как это</w:t>
      </w:r>
      <w:r w:rsidR="00AF5422">
        <w:t xml:space="preserve"> </w:t>
      </w:r>
      <w:r w:rsidR="001470F3">
        <w:t xml:space="preserve">можно </w:t>
      </w:r>
      <w:r w:rsidR="00AF5422">
        <w:t>реализовать. Я это вижу следующим образом</w:t>
      </w:r>
      <w:r w:rsidR="001470F3">
        <w:t>, если у вас есть свое собственное представление, то можете предложить</w:t>
      </w:r>
      <w:r w:rsidR="00AF5422">
        <w:t>:</w:t>
      </w:r>
    </w:p>
    <w:p w:rsidR="001470F3" w:rsidRDefault="009320F1">
      <w:r>
        <w:t xml:space="preserve">В основное меню добавить пункт: с тремя полями, где </w:t>
      </w:r>
    </w:p>
    <w:p w:rsidR="009320F1" w:rsidRDefault="009320F1" w:rsidP="00ED1062">
      <w:pPr>
        <w:pStyle w:val="a5"/>
        <w:numPr>
          <w:ilvl w:val="0"/>
          <w:numId w:val="3"/>
        </w:numPr>
      </w:pPr>
      <w:r>
        <w:t xml:space="preserve">Первое поле – наценка </w:t>
      </w:r>
    </w:p>
    <w:p w:rsidR="009320F1" w:rsidRDefault="009320F1" w:rsidP="00ED1062">
      <w:pPr>
        <w:pStyle w:val="a5"/>
        <w:numPr>
          <w:ilvl w:val="0"/>
          <w:numId w:val="3"/>
        </w:numPr>
      </w:pPr>
      <w:r>
        <w:t>Второе поле – группа товаров</w:t>
      </w:r>
    </w:p>
    <w:p w:rsidR="009320F1" w:rsidRDefault="009320F1" w:rsidP="00ED1062">
      <w:pPr>
        <w:pStyle w:val="a5"/>
        <w:numPr>
          <w:ilvl w:val="0"/>
          <w:numId w:val="3"/>
        </w:numPr>
      </w:pPr>
      <w:r>
        <w:t xml:space="preserve">Третье поле – правило округления </w:t>
      </w:r>
      <w:proofErr w:type="gramStart"/>
      <w:r>
        <w:t xml:space="preserve">( </w:t>
      </w:r>
      <w:proofErr w:type="gramEnd"/>
      <w:r>
        <w:t>она уже есть сверху)</w:t>
      </w:r>
    </w:p>
    <w:p w:rsidR="009320F1" w:rsidRDefault="009320F1">
      <w:r>
        <w:t>И кнопку «плюс» сверху справа, когда нажимаю на нее</w:t>
      </w:r>
      <w:r w:rsidR="00ED1062">
        <w:t>,</w:t>
      </w:r>
      <w:r>
        <w:t xml:space="preserve"> то добавляется новый пункт. </w:t>
      </w:r>
    </w:p>
    <w:p w:rsidR="009320F1" w:rsidRDefault="009320F1">
      <w:r>
        <w:t>Теперь, когда нажимаю на первое поле «Наценка»</w:t>
      </w:r>
      <w:proofErr w:type="gramStart"/>
      <w:r>
        <w:t xml:space="preserve"> :</w:t>
      </w:r>
      <w:proofErr w:type="gramEnd"/>
    </w:p>
    <w:p w:rsidR="00755F52" w:rsidRDefault="00755F52"/>
    <w:p w:rsidR="00755F52" w:rsidRPr="00755F52" w:rsidRDefault="00755F52">
      <w:pPr>
        <w:rPr>
          <w:b/>
        </w:rPr>
      </w:pPr>
      <w:r w:rsidRPr="00755F52">
        <w:rPr>
          <w:b/>
        </w:rPr>
        <w:t>Где первая графа:</w:t>
      </w:r>
    </w:p>
    <w:p w:rsidR="00755F52" w:rsidRDefault="00755F52"/>
    <w:p w:rsidR="009320F1" w:rsidRDefault="009320F1">
      <w:r w:rsidRPr="009320F1">
        <w:lastRenderedPageBreak/>
        <w:drawing>
          <wp:inline distT="0" distB="0" distL="0" distR="0">
            <wp:extent cx="5940425" cy="4422269"/>
            <wp:effectExtent l="19050" t="0" r="3175" b="0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0F1" w:rsidRDefault="009320F1"/>
    <w:p w:rsidR="009320F1" w:rsidRDefault="009320F1" w:rsidP="009320F1">
      <w:r>
        <w:t>Открывается некий справочник наценок, имеющий похожую структуру как тут</w:t>
      </w:r>
      <w:r w:rsidR="00755F52">
        <w:t xml:space="preserve"> (</w:t>
      </w:r>
      <w:r>
        <w:t xml:space="preserve">на самом </w:t>
      </w:r>
      <w:r w:rsidR="00755F52">
        <w:t>деле, это раздел правило округл</w:t>
      </w:r>
      <w:r>
        <w:t>ения):</w:t>
      </w:r>
    </w:p>
    <w:p w:rsidR="009320F1" w:rsidRDefault="009320F1">
      <w:r>
        <w:rPr>
          <w:noProof/>
          <w:lang w:eastAsia="ru-RU"/>
        </w:rPr>
        <w:drawing>
          <wp:inline distT="0" distB="0" distL="0" distR="0">
            <wp:extent cx="3816350" cy="313309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313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0F1" w:rsidRDefault="00755F52">
      <w:r>
        <w:t>Где каждый пункт, имеет свое правила округления, кстати, имеющий похожую структуру как в правило округления:</w:t>
      </w:r>
    </w:p>
    <w:p w:rsidR="00755F52" w:rsidRDefault="00755F52">
      <w:r>
        <w:rPr>
          <w:noProof/>
          <w:lang w:eastAsia="ru-RU"/>
        </w:rPr>
        <w:lastRenderedPageBreak/>
        <w:drawing>
          <wp:inline distT="0" distB="0" distL="0" distR="0">
            <wp:extent cx="4937763" cy="317257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978" cy="3172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52" w:rsidRDefault="00755F52"/>
    <w:p w:rsidR="00755F52" w:rsidRDefault="00755F52">
      <w:pPr>
        <w:rPr>
          <w:b/>
        </w:rPr>
      </w:pPr>
      <w:r w:rsidRPr="00755F52">
        <w:rPr>
          <w:b/>
        </w:rPr>
        <w:t>Вторая графа:</w:t>
      </w:r>
    </w:p>
    <w:p w:rsidR="00755F52" w:rsidRDefault="00755F52">
      <w:r>
        <w:t>Раздел группы товаров, когда нажимаем, открывается окошко с выбором группы</w:t>
      </w:r>
    </w:p>
    <w:p w:rsidR="00755F52" w:rsidRDefault="00755F52">
      <w:r>
        <w:rPr>
          <w:noProof/>
          <w:lang w:eastAsia="ru-RU"/>
        </w:rPr>
        <w:drawing>
          <wp:inline distT="0" distB="0" distL="0" distR="0">
            <wp:extent cx="1443990" cy="3538614"/>
            <wp:effectExtent l="19050" t="0" r="381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523" cy="3539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52" w:rsidRPr="00755F52" w:rsidRDefault="00755F52">
      <w:pPr>
        <w:rPr>
          <w:b/>
        </w:rPr>
      </w:pPr>
      <w:r w:rsidRPr="00755F52">
        <w:rPr>
          <w:b/>
        </w:rPr>
        <w:t>Третья графа:</w:t>
      </w:r>
    </w:p>
    <w:p w:rsidR="00755F52" w:rsidRDefault="00755F52">
      <w:r>
        <w:t>Правила округления, как тут можно все оставить:</w:t>
      </w:r>
    </w:p>
    <w:p w:rsidR="00755F52" w:rsidRPr="00755F52" w:rsidRDefault="00755F52">
      <w:r>
        <w:rPr>
          <w:noProof/>
          <w:lang w:eastAsia="ru-RU"/>
        </w:rPr>
        <w:drawing>
          <wp:inline distT="0" distB="0" distL="0" distR="0">
            <wp:extent cx="4529096" cy="1215937"/>
            <wp:effectExtent l="19050" t="0" r="4804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464" cy="1215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0F3" w:rsidRDefault="001470F3"/>
    <w:p w:rsidR="00AF5422" w:rsidRDefault="00755F52">
      <w:r>
        <w:lastRenderedPageBreak/>
        <w:t>Теперь у нас три графы и работают они таким образом:</w:t>
      </w:r>
    </w:p>
    <w:p w:rsidR="00755F52" w:rsidRDefault="00755F52">
      <w:r>
        <w:t xml:space="preserve">К </w:t>
      </w:r>
      <w:r w:rsidR="000357E2">
        <w:t>примеру,</w:t>
      </w:r>
      <w:r>
        <w:t xml:space="preserve"> </w:t>
      </w:r>
      <w:r w:rsidRPr="000357E2">
        <w:rPr>
          <w:b/>
        </w:rPr>
        <w:t>рассмотрим такой случай</w:t>
      </w:r>
      <w:r>
        <w:t>:</w:t>
      </w:r>
    </w:p>
    <w:p w:rsidR="00755F52" w:rsidRPr="000357E2" w:rsidRDefault="00755F52">
      <w:r>
        <w:t xml:space="preserve"> выбираем правила наценки, к </w:t>
      </w:r>
      <w:proofErr w:type="gramStart"/>
      <w:r>
        <w:t>примеру</w:t>
      </w:r>
      <w:proofErr w:type="gramEnd"/>
      <w:r>
        <w:t xml:space="preserve"> </w:t>
      </w:r>
      <w:r w:rsidRPr="00755F52">
        <w:rPr>
          <w:i/>
        </w:rPr>
        <w:t>смартфоны</w:t>
      </w:r>
      <w:r w:rsidR="000357E2">
        <w:rPr>
          <w:i/>
        </w:rPr>
        <w:t>,</w:t>
      </w:r>
      <w:r w:rsidRPr="00755F52">
        <w:rPr>
          <w:i/>
        </w:rPr>
        <w:t xml:space="preserve"> – выбираем групп</w:t>
      </w:r>
      <w:r w:rsidR="00ED1062">
        <w:rPr>
          <w:i/>
        </w:rPr>
        <w:t>у</w:t>
      </w:r>
      <w:r w:rsidRPr="00755F52">
        <w:rPr>
          <w:i/>
        </w:rPr>
        <w:t xml:space="preserve"> «Смартфоны» - </w:t>
      </w:r>
      <w:r w:rsidRPr="000357E2">
        <w:t>выбираем для него правила округления</w:t>
      </w:r>
    </w:p>
    <w:p w:rsidR="000357E2" w:rsidRPr="000357E2" w:rsidRDefault="000357E2">
      <w:r w:rsidRPr="000357E2">
        <w:t xml:space="preserve">нажимаем добавить </w:t>
      </w:r>
      <w:r w:rsidRPr="000357E2">
        <w:rPr>
          <w:i/>
        </w:rPr>
        <w:t xml:space="preserve">кнопку </w:t>
      </w:r>
      <w:r>
        <w:rPr>
          <w:i/>
        </w:rPr>
        <w:t>«</w:t>
      </w:r>
      <w:r w:rsidRPr="000357E2">
        <w:rPr>
          <w:i/>
        </w:rPr>
        <w:t>плюс</w:t>
      </w:r>
      <w:r>
        <w:rPr>
          <w:i/>
        </w:rPr>
        <w:t>»,</w:t>
      </w:r>
      <w:r w:rsidRPr="000357E2">
        <w:t xml:space="preserve"> где открывается новый пун</w:t>
      </w:r>
      <w:proofErr w:type="gramStart"/>
      <w:r w:rsidRPr="000357E2">
        <w:t>кт с тр</w:t>
      </w:r>
      <w:proofErr w:type="gramEnd"/>
      <w:r w:rsidRPr="000357E2">
        <w:t>емя полями:</w:t>
      </w:r>
    </w:p>
    <w:p w:rsidR="000357E2" w:rsidRDefault="000357E2">
      <w:r w:rsidRPr="000357E2">
        <w:t xml:space="preserve">где выбираем </w:t>
      </w:r>
      <w:r w:rsidRPr="000357E2">
        <w:rPr>
          <w:i/>
        </w:rPr>
        <w:t>правило наценки</w:t>
      </w:r>
      <w:r w:rsidRPr="000357E2">
        <w:t xml:space="preserve"> </w:t>
      </w:r>
      <w:r>
        <w:t>«</w:t>
      </w:r>
      <w:r w:rsidRPr="00ED1062">
        <w:rPr>
          <w:i/>
        </w:rPr>
        <w:t>для всех»</w:t>
      </w:r>
      <w:r w:rsidRPr="000357E2">
        <w:t xml:space="preserve"> – группы не указываем, значит для всех товаров – и правило округления</w:t>
      </w:r>
    </w:p>
    <w:p w:rsidR="000357E2" w:rsidRDefault="000357E2">
      <w:r>
        <w:t xml:space="preserve">Теперь  работать будет так: для всех товаров, которые находятся в группе «смартфоны» будет использоваться первая строка, а всех остальных будет использоваться вторая строка. </w:t>
      </w:r>
    </w:p>
    <w:p w:rsidR="000357E2" w:rsidRDefault="000357E2"/>
    <w:p w:rsidR="000357E2" w:rsidRDefault="000357E2">
      <w:r>
        <w:t>Примечание:</w:t>
      </w:r>
    </w:p>
    <w:p w:rsidR="000357E2" w:rsidRDefault="000357E2" w:rsidP="000357E2">
      <w:pPr>
        <w:pStyle w:val="a5"/>
        <w:numPr>
          <w:ilvl w:val="0"/>
          <w:numId w:val="2"/>
        </w:numPr>
      </w:pPr>
      <w:r>
        <w:t xml:space="preserve">Первый пункт по приоритетности </w:t>
      </w:r>
      <w:proofErr w:type="gramStart"/>
      <w:r>
        <w:t>важнее ниже остальных</w:t>
      </w:r>
      <w:proofErr w:type="gramEnd"/>
    </w:p>
    <w:p w:rsidR="000357E2" w:rsidRPr="000357E2" w:rsidRDefault="000357E2" w:rsidP="000357E2">
      <w:pPr>
        <w:pStyle w:val="a5"/>
        <w:numPr>
          <w:ilvl w:val="0"/>
          <w:numId w:val="2"/>
        </w:numPr>
      </w:pPr>
      <w:r>
        <w:t>Если не задано группа товаров, значит для всех</w:t>
      </w:r>
    </w:p>
    <w:p w:rsidR="00755F52" w:rsidRDefault="00755F52">
      <w:pPr>
        <w:rPr>
          <w:i/>
        </w:rPr>
      </w:pPr>
    </w:p>
    <w:p w:rsidR="000357E2" w:rsidRDefault="000357E2">
      <w:pPr>
        <w:rPr>
          <w:i/>
        </w:rPr>
      </w:pPr>
      <w:r>
        <w:rPr>
          <w:i/>
        </w:rPr>
        <w:t>Пример базы:</w:t>
      </w:r>
    </w:p>
    <w:p w:rsidR="000357E2" w:rsidRDefault="000357E2">
      <w:pPr>
        <w:rPr>
          <w:i/>
        </w:rPr>
      </w:pPr>
      <w:r>
        <w:rPr>
          <w:i/>
        </w:rPr>
        <w:t xml:space="preserve">База 1с - </w:t>
      </w:r>
      <w:hyperlink r:id="rId11" w:history="1">
        <w:r w:rsidRPr="003866BC">
          <w:rPr>
            <w:rStyle w:val="a6"/>
            <w:i/>
          </w:rPr>
          <w:t>https://yadi.sk/d/edKPBek3b2YRGQ</w:t>
        </w:r>
      </w:hyperlink>
    </w:p>
    <w:p w:rsidR="000357E2" w:rsidRDefault="000357E2">
      <w:pPr>
        <w:rPr>
          <w:i/>
        </w:rPr>
      </w:pPr>
      <w:r>
        <w:rPr>
          <w:i/>
        </w:rPr>
        <w:t xml:space="preserve">Написано на платформе: </w:t>
      </w:r>
      <w:r w:rsidRPr="000357E2">
        <w:rPr>
          <w:i/>
        </w:rPr>
        <w:t>1С</w:t>
      </w:r>
      <w:proofErr w:type="gramStart"/>
      <w:r w:rsidRPr="000357E2">
        <w:rPr>
          <w:i/>
        </w:rPr>
        <w:t>:П</w:t>
      </w:r>
      <w:proofErr w:type="gramEnd"/>
      <w:r w:rsidRPr="000357E2">
        <w:rPr>
          <w:i/>
        </w:rPr>
        <w:t>редприятие 8.3 (8.3.8.1652)</w:t>
      </w:r>
    </w:p>
    <w:p w:rsidR="000357E2" w:rsidRPr="000357E2" w:rsidRDefault="000357E2" w:rsidP="000357E2">
      <w:pPr>
        <w:rPr>
          <w:i/>
        </w:rPr>
      </w:pPr>
      <w:r>
        <w:rPr>
          <w:i/>
        </w:rPr>
        <w:t xml:space="preserve">Конфигурация: </w:t>
      </w:r>
      <w:r w:rsidRPr="000357E2">
        <w:rPr>
          <w:i/>
        </w:rPr>
        <w:t>"ДАЛИОН: Управление магазином", ред. 1.2 (1.2.42.04)</w:t>
      </w:r>
    </w:p>
    <w:p w:rsidR="000357E2" w:rsidRPr="00755F52" w:rsidRDefault="000357E2" w:rsidP="000357E2">
      <w:pPr>
        <w:rPr>
          <w:i/>
        </w:rPr>
      </w:pPr>
      <w:r w:rsidRPr="000357E2">
        <w:rPr>
          <w:i/>
        </w:rPr>
        <w:t>ВЦ "</w:t>
      </w:r>
      <w:proofErr w:type="spellStart"/>
      <w:r w:rsidRPr="000357E2">
        <w:rPr>
          <w:i/>
        </w:rPr>
        <w:t>СофтБаланс</w:t>
      </w:r>
      <w:proofErr w:type="spellEnd"/>
      <w:r w:rsidRPr="000357E2">
        <w:rPr>
          <w:i/>
        </w:rPr>
        <w:t>"</w:t>
      </w:r>
    </w:p>
    <w:sectPr w:rsidR="000357E2" w:rsidRPr="00755F52" w:rsidSect="001470F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47080"/>
    <w:multiLevelType w:val="hybridMultilevel"/>
    <w:tmpl w:val="6652B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853DF"/>
    <w:multiLevelType w:val="hybridMultilevel"/>
    <w:tmpl w:val="B3762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3307F"/>
    <w:multiLevelType w:val="hybridMultilevel"/>
    <w:tmpl w:val="53707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5422"/>
    <w:rsid w:val="000357E2"/>
    <w:rsid w:val="001470F3"/>
    <w:rsid w:val="00755F52"/>
    <w:rsid w:val="008A59C7"/>
    <w:rsid w:val="009320F1"/>
    <w:rsid w:val="00AF5422"/>
    <w:rsid w:val="00DC3607"/>
    <w:rsid w:val="00ED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4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54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357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adi.sk/d/edKPBek3b2YRGQ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2019-12-09T04:51:00Z</dcterms:created>
  <dcterms:modified xsi:type="dcterms:W3CDTF">2019-12-09T07:57:00Z</dcterms:modified>
</cp:coreProperties>
</file>