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39788" w14:textId="77777777" w:rsidR="001461D2" w:rsidRDefault="001461D2" w:rsidP="001461D2">
      <w:pPr>
        <w:ind w:left="720" w:hanging="360"/>
      </w:pPr>
    </w:p>
    <w:p w14:paraId="480E9220" w14:textId="496F18E6" w:rsidR="00866B42" w:rsidRPr="00C36E3D" w:rsidRDefault="00CF261C" w:rsidP="00C36E3D">
      <w:pPr>
        <w:pStyle w:val="a4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При переносе номенклатуры с Розницы была допущена ошибка, </w:t>
      </w:r>
      <w:r w:rsidR="00855C63">
        <w:rPr>
          <w:rFonts w:ascii="Calibri" w:eastAsia="Calibri" w:hAnsi="Calibri" w:cs="Calibri"/>
        </w:rPr>
        <w:t>видимо если</w:t>
      </w:r>
      <w:r>
        <w:rPr>
          <w:rFonts w:ascii="Calibri" w:eastAsia="Calibri" w:hAnsi="Calibri" w:cs="Calibri"/>
        </w:rPr>
        <w:t xml:space="preserve"> в Рознице была заведена номенклатура от </w:t>
      </w:r>
      <w:proofErr w:type="spellStart"/>
      <w:r>
        <w:rPr>
          <w:rFonts w:ascii="Calibri" w:eastAsia="Calibri" w:hAnsi="Calibri" w:cs="Calibri"/>
        </w:rPr>
        <w:t>Электропоставка</w:t>
      </w:r>
      <w:proofErr w:type="spellEnd"/>
      <w:r>
        <w:rPr>
          <w:rFonts w:ascii="Calibri" w:eastAsia="Calibri" w:hAnsi="Calibri" w:cs="Calibri"/>
        </w:rPr>
        <w:t xml:space="preserve"> (Русский свет), то ее код</w:t>
      </w:r>
      <w:r w:rsidR="00C36E3D">
        <w:rPr>
          <w:rFonts w:ascii="Calibri" w:eastAsia="Calibri" w:hAnsi="Calibri" w:cs="Calibri"/>
        </w:rPr>
        <w:t xml:space="preserve"> в результате переноса данных был</w:t>
      </w:r>
      <w:r>
        <w:rPr>
          <w:rFonts w:ascii="Calibri" w:eastAsia="Calibri" w:hAnsi="Calibri" w:cs="Calibri"/>
        </w:rPr>
        <w:t xml:space="preserve"> назначен во всех кодах</w:t>
      </w:r>
      <w:r w:rsidR="00C36E3D">
        <w:rPr>
          <w:rFonts w:ascii="Calibri" w:eastAsia="Calibri" w:hAnsi="Calibri" w:cs="Calibri"/>
        </w:rPr>
        <w:t xml:space="preserve"> номенклатуры </w:t>
      </w:r>
      <w:r>
        <w:rPr>
          <w:rFonts w:ascii="Calibri" w:eastAsia="Calibri" w:hAnsi="Calibri" w:cs="Calibri"/>
        </w:rPr>
        <w:t>поставщиков</w:t>
      </w:r>
      <w:r w:rsidR="00184AAF">
        <w:rPr>
          <w:rFonts w:ascii="Calibri" w:eastAsia="Calibri" w:hAnsi="Calibri" w:cs="Calibri"/>
        </w:rPr>
        <w:t xml:space="preserve"> </w:t>
      </w:r>
      <w:proofErr w:type="spellStart"/>
      <w:r w:rsidR="00184AAF">
        <w:rPr>
          <w:rFonts w:ascii="Calibri" w:eastAsia="Calibri" w:hAnsi="Calibri" w:cs="Calibri"/>
        </w:rPr>
        <w:t>связаных</w:t>
      </w:r>
      <w:proofErr w:type="spellEnd"/>
      <w:r w:rsidR="00184AAF">
        <w:rPr>
          <w:rFonts w:ascii="Calibri" w:eastAsia="Calibri" w:hAnsi="Calibri" w:cs="Calibri"/>
        </w:rPr>
        <w:t xml:space="preserve"> с этой внутренней номенклатурой</w:t>
      </w:r>
      <w:r>
        <w:rPr>
          <w:rFonts w:ascii="Calibri" w:eastAsia="Calibri" w:hAnsi="Calibri" w:cs="Calibri"/>
        </w:rPr>
        <w:t>.</w:t>
      </w:r>
      <w:r w:rsidR="00C36E3D">
        <w:rPr>
          <w:rFonts w:ascii="Calibri" w:eastAsia="Calibri" w:hAnsi="Calibri" w:cs="Calibri"/>
        </w:rPr>
        <w:t xml:space="preserve"> В итоге несовпадение по коду поставщика нельзя принять за 100% </w:t>
      </w:r>
      <w:r w:rsidR="00184AAF">
        <w:rPr>
          <w:rFonts w:ascii="Calibri" w:eastAsia="Calibri" w:hAnsi="Calibri" w:cs="Calibri"/>
        </w:rPr>
        <w:t>отсутствие совпадений</w:t>
      </w:r>
      <w:r w:rsidR="00C36E3D">
        <w:rPr>
          <w:rFonts w:ascii="Calibri" w:eastAsia="Calibri" w:hAnsi="Calibri" w:cs="Calibri"/>
        </w:rPr>
        <w:t xml:space="preserve">, а так же следует при 100% совпадении </w:t>
      </w:r>
      <w:proofErr w:type="spellStart"/>
      <w:r w:rsidR="00C36E3D">
        <w:rPr>
          <w:rFonts w:ascii="Calibri" w:eastAsia="Calibri" w:hAnsi="Calibri" w:cs="Calibri"/>
        </w:rPr>
        <w:t>артикул+бренд</w:t>
      </w:r>
      <w:proofErr w:type="spellEnd"/>
      <w:r w:rsidR="00C36E3D">
        <w:rPr>
          <w:rFonts w:ascii="Calibri" w:eastAsia="Calibri" w:hAnsi="Calibri" w:cs="Calibri"/>
        </w:rPr>
        <w:t xml:space="preserve">, наименование, ШК – необходимо заменить код поставщика на код из файла поступления (процесс подробно описан в файле </w:t>
      </w:r>
      <w:r w:rsidR="00C36E3D">
        <w:rPr>
          <w:rFonts w:ascii="Calibri" w:eastAsia="Calibri" w:hAnsi="Calibri" w:cs="Calibri"/>
          <w:lang w:val="en-US"/>
        </w:rPr>
        <w:t>excel</w:t>
      </w:r>
      <w:r w:rsidR="00C36E3D" w:rsidRPr="00C36E3D">
        <w:rPr>
          <w:rFonts w:ascii="Calibri" w:eastAsia="Calibri" w:hAnsi="Calibri" w:cs="Calibri"/>
        </w:rPr>
        <w:t xml:space="preserve"> </w:t>
      </w:r>
      <w:r w:rsidR="00C36E3D">
        <w:rPr>
          <w:rFonts w:ascii="Calibri" w:eastAsia="Calibri" w:hAnsi="Calibri" w:cs="Calibri"/>
        </w:rPr>
        <w:t>«</w:t>
      </w:r>
      <w:r w:rsidR="00C36E3D" w:rsidRPr="00C36E3D">
        <w:rPr>
          <w:rFonts w:ascii="Calibri" w:eastAsia="Calibri" w:hAnsi="Calibri" w:cs="Calibri"/>
        </w:rPr>
        <w:t xml:space="preserve">Загрузка номенклатуры, прайсов из </w:t>
      </w:r>
      <w:proofErr w:type="spellStart"/>
      <w:r w:rsidR="00C36E3D" w:rsidRPr="00C36E3D">
        <w:rPr>
          <w:rFonts w:ascii="Calibri" w:eastAsia="Calibri" w:hAnsi="Calibri" w:cs="Calibri"/>
        </w:rPr>
        <w:t>excel</w:t>
      </w:r>
      <w:proofErr w:type="spellEnd"/>
      <w:r w:rsidR="00C36E3D" w:rsidRPr="00C36E3D">
        <w:rPr>
          <w:rFonts w:ascii="Calibri" w:eastAsia="Calibri" w:hAnsi="Calibri" w:cs="Calibri"/>
        </w:rPr>
        <w:t xml:space="preserve"> </w:t>
      </w:r>
      <w:proofErr w:type="spellStart"/>
      <w:r w:rsidR="00C36E3D" w:rsidRPr="00C36E3D">
        <w:rPr>
          <w:rFonts w:ascii="Calibri" w:eastAsia="Calibri" w:hAnsi="Calibri" w:cs="Calibri"/>
        </w:rPr>
        <w:t>xml</w:t>
      </w:r>
      <w:proofErr w:type="spellEnd"/>
      <w:r w:rsidR="00C36E3D" w:rsidRPr="00C36E3D">
        <w:rPr>
          <w:rFonts w:ascii="Calibri" w:eastAsia="Calibri" w:hAnsi="Calibri" w:cs="Calibri"/>
        </w:rPr>
        <w:t xml:space="preserve"> </w:t>
      </w:r>
      <w:proofErr w:type="spellStart"/>
      <w:r w:rsidR="00C36E3D" w:rsidRPr="00C36E3D">
        <w:rPr>
          <w:rFonts w:ascii="Calibri" w:eastAsia="Calibri" w:hAnsi="Calibri" w:cs="Calibri"/>
        </w:rPr>
        <w:t>csv</w:t>
      </w:r>
      <w:proofErr w:type="spellEnd"/>
      <w:r w:rsidR="00C36E3D" w:rsidRPr="00C36E3D">
        <w:rPr>
          <w:rFonts w:ascii="Calibri" w:eastAsia="Calibri" w:hAnsi="Calibri" w:cs="Calibri"/>
        </w:rPr>
        <w:t xml:space="preserve"> </w:t>
      </w:r>
      <w:proofErr w:type="spellStart"/>
      <w:r w:rsidR="00C36E3D" w:rsidRPr="00C36E3D">
        <w:rPr>
          <w:rFonts w:ascii="Calibri" w:eastAsia="Calibri" w:hAnsi="Calibri" w:cs="Calibri"/>
        </w:rPr>
        <w:t>txt</w:t>
      </w:r>
      <w:proofErr w:type="spellEnd"/>
      <w:r w:rsidR="00C36E3D">
        <w:rPr>
          <w:rFonts w:ascii="Calibri" w:eastAsia="Calibri" w:hAnsi="Calibri" w:cs="Calibri"/>
        </w:rPr>
        <w:t>.» вкладка «Алгоритм»).</w:t>
      </w:r>
    </w:p>
    <w:p w14:paraId="1FF8A4F2" w14:textId="0E7560C8" w:rsidR="00F330E5" w:rsidRPr="00C36E3D" w:rsidRDefault="001461D2" w:rsidP="001461D2">
      <w:pPr>
        <w:pStyle w:val="a4"/>
        <w:numPr>
          <w:ilvl w:val="0"/>
          <w:numId w:val="2"/>
        </w:numPr>
        <w:rPr>
          <w:rFonts w:ascii="Calibri" w:eastAsia="Calibri" w:hAnsi="Calibri" w:cs="Calibri"/>
          <w:color w:val="FF0000"/>
        </w:rPr>
      </w:pPr>
      <w:r w:rsidRPr="00C36E3D">
        <w:rPr>
          <w:rFonts w:ascii="Calibri" w:eastAsia="Calibri" w:hAnsi="Calibri" w:cs="Calibri"/>
          <w:color w:val="FF0000"/>
        </w:rPr>
        <w:t>В об</w:t>
      </w:r>
      <w:r w:rsidR="00AD1969" w:rsidRPr="00C36E3D">
        <w:rPr>
          <w:rFonts w:ascii="Calibri" w:eastAsia="Calibri" w:hAnsi="Calibri" w:cs="Calibri"/>
          <w:color w:val="FF0000"/>
        </w:rPr>
        <w:t>еих</w:t>
      </w:r>
      <w:r w:rsidRPr="00C36E3D">
        <w:rPr>
          <w:rFonts w:ascii="Calibri" w:eastAsia="Calibri" w:hAnsi="Calibri" w:cs="Calibri"/>
          <w:color w:val="FF0000"/>
        </w:rPr>
        <w:t xml:space="preserve"> формах таблиц</w:t>
      </w:r>
      <w:r w:rsidR="00AD1969" w:rsidRPr="00C36E3D">
        <w:rPr>
          <w:rFonts w:ascii="Calibri" w:eastAsia="Calibri" w:hAnsi="Calibri" w:cs="Calibri"/>
          <w:color w:val="FF0000"/>
        </w:rPr>
        <w:t>, б</w:t>
      </w:r>
      <w:r w:rsidRPr="00C36E3D">
        <w:rPr>
          <w:rFonts w:ascii="Calibri" w:eastAsia="Calibri" w:hAnsi="Calibri" w:cs="Calibri"/>
          <w:color w:val="FF0000"/>
        </w:rPr>
        <w:t>ренд из поступления сравнивается с брендом поставщика, а не с брендом внутренней номенклатуры (как сейчас). Во внутренней номенклатуре бренд можно скопировать из поступления, а можно выбрать или создать иной.</w:t>
      </w:r>
    </w:p>
    <w:p w14:paraId="77765F13" w14:textId="29D67921" w:rsidR="001461D2" w:rsidRDefault="001461D2" w:rsidP="001461D2">
      <w:pPr>
        <w:pStyle w:val="a4"/>
        <w:rPr>
          <w:rFonts w:ascii="Calibri" w:eastAsia="Calibri" w:hAnsi="Calibri" w:cs="Calibri"/>
        </w:rPr>
      </w:pPr>
      <w:r w:rsidRPr="001461D2">
        <w:rPr>
          <w:rFonts w:ascii="Calibri" w:eastAsia="Calibri" w:hAnsi="Calibri" w:cs="Calibri"/>
          <w:noProof/>
        </w:rPr>
        <w:drawing>
          <wp:inline distT="0" distB="0" distL="0" distR="0" wp14:anchorId="3EE7C63C" wp14:editId="149A1CAF">
            <wp:extent cx="9226905" cy="2095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8003" b="10147"/>
                    <a:stretch/>
                  </pic:blipFill>
                  <pic:spPr bwMode="auto">
                    <a:xfrm>
                      <a:off x="0" y="0"/>
                      <a:ext cx="9239248" cy="2098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F1BB23" w14:textId="77271B56" w:rsidR="001461D2" w:rsidRPr="00C36E3D" w:rsidRDefault="001461D2" w:rsidP="001461D2">
      <w:pPr>
        <w:pStyle w:val="a4"/>
        <w:rPr>
          <w:rFonts w:ascii="Calibri" w:eastAsia="Calibri" w:hAnsi="Calibri" w:cs="Calibri"/>
          <w:color w:val="FF0000"/>
        </w:rPr>
      </w:pPr>
      <w:r w:rsidRPr="00C36E3D">
        <w:rPr>
          <w:rFonts w:ascii="Calibri" w:eastAsia="Calibri" w:hAnsi="Calibri" w:cs="Calibri"/>
          <w:color w:val="FF0000"/>
        </w:rPr>
        <w:t>Устанавливается взаимосвязь Бренд поставщика = Внутренний бренд.</w:t>
      </w:r>
    </w:p>
    <w:p w14:paraId="36017CC6" w14:textId="721C9390" w:rsidR="001461D2" w:rsidRDefault="00D43BBC" w:rsidP="00F330E5">
      <w:pPr>
        <w:rPr>
          <w:rFonts w:ascii="Calibri" w:eastAsia="Calibri" w:hAnsi="Calibri" w:cs="Calibri"/>
        </w:rPr>
      </w:pPr>
      <w:r w:rsidRPr="00D43BBC">
        <w:rPr>
          <w:rFonts w:ascii="Calibri" w:eastAsia="Calibri" w:hAnsi="Calibri" w:cs="Calibri"/>
          <w:noProof/>
        </w:rPr>
        <w:drawing>
          <wp:inline distT="0" distB="0" distL="0" distR="0" wp14:anchorId="2C04D61B" wp14:editId="678DE21C">
            <wp:extent cx="9683750" cy="1708016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8619" cy="172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B6A24" w14:textId="77777777" w:rsidR="00ED1734" w:rsidRDefault="00ED1734" w:rsidP="00F330E5">
      <w:pPr>
        <w:rPr>
          <w:rFonts w:ascii="Calibri" w:eastAsia="Calibri" w:hAnsi="Calibri" w:cs="Calibri"/>
        </w:rPr>
      </w:pPr>
    </w:p>
    <w:p w14:paraId="21DBD4A0" w14:textId="53D69231" w:rsidR="00A011F1" w:rsidRPr="00CD7D3D" w:rsidRDefault="00AD1969" w:rsidP="00D43BBC">
      <w:pPr>
        <w:pStyle w:val="a4"/>
        <w:numPr>
          <w:ilvl w:val="0"/>
          <w:numId w:val="2"/>
        </w:numPr>
        <w:rPr>
          <w:rFonts w:ascii="Calibri" w:eastAsia="Calibri" w:hAnsi="Calibri" w:cs="Calibri"/>
          <w:color w:val="FF0000"/>
        </w:rPr>
      </w:pPr>
      <w:r w:rsidRPr="00CD7D3D">
        <w:rPr>
          <w:rFonts w:ascii="Calibri" w:eastAsia="Calibri" w:hAnsi="Calibri" w:cs="Calibri"/>
          <w:color w:val="FF0000"/>
        </w:rPr>
        <w:t xml:space="preserve">На странице настроек и </w:t>
      </w:r>
      <w:r w:rsidR="00A011F1" w:rsidRPr="00CD7D3D">
        <w:rPr>
          <w:rFonts w:ascii="Calibri" w:eastAsia="Calibri" w:hAnsi="Calibri" w:cs="Calibri"/>
          <w:color w:val="FF0000"/>
        </w:rPr>
        <w:t>об</w:t>
      </w:r>
      <w:r w:rsidRPr="00CD7D3D">
        <w:rPr>
          <w:rFonts w:ascii="Calibri" w:eastAsia="Calibri" w:hAnsi="Calibri" w:cs="Calibri"/>
          <w:color w:val="FF0000"/>
        </w:rPr>
        <w:t>еих</w:t>
      </w:r>
      <w:r w:rsidR="00A011F1" w:rsidRPr="00CD7D3D">
        <w:rPr>
          <w:rFonts w:ascii="Calibri" w:eastAsia="Calibri" w:hAnsi="Calibri" w:cs="Calibri"/>
          <w:color w:val="FF0000"/>
        </w:rPr>
        <w:t xml:space="preserve"> формах</w:t>
      </w:r>
      <w:r w:rsidRPr="00CD7D3D">
        <w:rPr>
          <w:rFonts w:ascii="Calibri" w:eastAsia="Calibri" w:hAnsi="Calibri" w:cs="Calibri"/>
          <w:color w:val="FF0000"/>
        </w:rPr>
        <w:t xml:space="preserve"> таблиц, добавить Код поставщика.</w:t>
      </w:r>
    </w:p>
    <w:p w14:paraId="69B348AD" w14:textId="4FF24083" w:rsidR="00AD1969" w:rsidRPr="00A83125" w:rsidRDefault="00AD1969" w:rsidP="00A83125">
      <w:pPr>
        <w:ind w:left="360"/>
        <w:rPr>
          <w:rFonts w:ascii="Calibri" w:eastAsia="Calibri" w:hAnsi="Calibri" w:cs="Calibri"/>
        </w:rPr>
      </w:pPr>
      <w:r w:rsidRPr="00AD1969">
        <w:rPr>
          <w:noProof/>
        </w:rPr>
        <w:lastRenderedPageBreak/>
        <w:drawing>
          <wp:inline distT="0" distB="0" distL="0" distR="0" wp14:anchorId="5B294F4E" wp14:editId="323DDC77">
            <wp:extent cx="7048500" cy="284020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06063" cy="286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1BA88" w14:textId="77777777" w:rsidR="00CD7D3D" w:rsidRDefault="00CD7D3D" w:rsidP="00AD1969">
      <w:pPr>
        <w:pStyle w:val="a4"/>
        <w:rPr>
          <w:rFonts w:ascii="Calibri" w:eastAsia="Calibri" w:hAnsi="Calibri" w:cs="Calibri"/>
        </w:rPr>
      </w:pPr>
    </w:p>
    <w:p w14:paraId="785E4D1B" w14:textId="072BF049" w:rsidR="003321F8" w:rsidRPr="00CD7D3D" w:rsidRDefault="00CD7D3D" w:rsidP="00D43BBC">
      <w:pPr>
        <w:pStyle w:val="a4"/>
        <w:numPr>
          <w:ilvl w:val="0"/>
          <w:numId w:val="2"/>
        </w:numPr>
        <w:rPr>
          <w:rFonts w:ascii="Calibri" w:eastAsia="Calibri" w:hAnsi="Calibri" w:cs="Calibri"/>
          <w:color w:val="FF0000"/>
        </w:rPr>
      </w:pPr>
      <w:r w:rsidRPr="00CD7D3D">
        <w:rPr>
          <w:rFonts w:ascii="Calibri" w:eastAsia="Calibri" w:hAnsi="Calibri" w:cs="Calibri"/>
          <w:color w:val="FF0000"/>
        </w:rPr>
        <w:t xml:space="preserve">При совпадении кода, </w:t>
      </w:r>
      <w:proofErr w:type="spellStart"/>
      <w:r w:rsidRPr="00CD7D3D">
        <w:rPr>
          <w:rFonts w:ascii="Calibri" w:eastAsia="Calibri" w:hAnsi="Calibri" w:cs="Calibri"/>
          <w:color w:val="FF0000"/>
        </w:rPr>
        <w:t>бренд+артикул</w:t>
      </w:r>
      <w:proofErr w:type="spellEnd"/>
      <w:r w:rsidRPr="00CD7D3D">
        <w:rPr>
          <w:rFonts w:ascii="Calibri" w:eastAsia="Calibri" w:hAnsi="Calibri" w:cs="Calibri"/>
          <w:color w:val="FF0000"/>
        </w:rPr>
        <w:t xml:space="preserve"> или ШК, в</w:t>
      </w:r>
      <w:r w:rsidR="00F330E5" w:rsidRPr="00CD7D3D">
        <w:rPr>
          <w:rFonts w:ascii="Calibri" w:eastAsia="Calibri" w:hAnsi="Calibri" w:cs="Calibri"/>
          <w:color w:val="FF0000"/>
        </w:rPr>
        <w:t xml:space="preserve"> обоих таблицах при </w:t>
      </w:r>
      <w:r w:rsidR="00F330E5" w:rsidRPr="00CD7D3D">
        <w:rPr>
          <w:rFonts w:ascii="Calibri" w:eastAsia="Calibri" w:hAnsi="Calibri" w:cs="Calibri"/>
          <w:b/>
          <w:color w:val="FF0000"/>
        </w:rPr>
        <w:t>не</w:t>
      </w:r>
      <w:r w:rsidR="00F330E5" w:rsidRPr="00CD7D3D">
        <w:rPr>
          <w:rFonts w:ascii="Calibri" w:eastAsia="Calibri" w:hAnsi="Calibri" w:cs="Calibri"/>
          <w:color w:val="FF0000"/>
        </w:rPr>
        <w:t xml:space="preserve">совпадении наименования у поставщика с данными из поступления, можно сразу менять наименование </w:t>
      </w:r>
      <w:r w:rsidR="00ED1734" w:rsidRPr="00CD7D3D">
        <w:rPr>
          <w:rFonts w:ascii="Calibri" w:eastAsia="Calibri" w:hAnsi="Calibri" w:cs="Calibri"/>
          <w:color w:val="FF0000"/>
        </w:rPr>
        <w:t>поставщика на наименование из поступления.</w:t>
      </w:r>
    </w:p>
    <w:p w14:paraId="220A18B0" w14:textId="081C0CBA" w:rsidR="003321F8" w:rsidRDefault="003321F8" w:rsidP="009C6750">
      <w:pPr>
        <w:rPr>
          <w:rFonts w:ascii="Calibri" w:eastAsia="Calibri" w:hAnsi="Calibri" w:cs="Calibri"/>
        </w:rPr>
      </w:pPr>
      <w:r w:rsidRPr="003321F8">
        <w:rPr>
          <w:rFonts w:ascii="Calibri" w:eastAsia="Calibri" w:hAnsi="Calibri" w:cs="Calibri"/>
          <w:noProof/>
        </w:rPr>
        <w:drawing>
          <wp:inline distT="0" distB="0" distL="0" distR="0" wp14:anchorId="3720E5AE" wp14:editId="49991A6E">
            <wp:extent cx="7762875" cy="275418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0562" cy="2756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B4B4E" w14:textId="77777777" w:rsidR="003321F8" w:rsidRDefault="003321F8" w:rsidP="00BD63D7">
      <w:pPr>
        <w:jc w:val="center"/>
        <w:rPr>
          <w:rFonts w:ascii="Calibri" w:eastAsia="Calibri" w:hAnsi="Calibri" w:cs="Calibri"/>
        </w:rPr>
      </w:pPr>
    </w:p>
    <w:p w14:paraId="4CCC8211" w14:textId="57FEC141" w:rsidR="00A83125" w:rsidRPr="00643B87" w:rsidRDefault="00A83125" w:rsidP="003C03D6">
      <w:pPr>
        <w:pStyle w:val="a4"/>
        <w:numPr>
          <w:ilvl w:val="0"/>
          <w:numId w:val="2"/>
        </w:numPr>
        <w:rPr>
          <w:color w:val="FF0000"/>
        </w:rPr>
      </w:pPr>
      <w:r w:rsidRPr="00643B87">
        <w:rPr>
          <w:color w:val="FF0000"/>
        </w:rPr>
        <w:lastRenderedPageBreak/>
        <w:t xml:space="preserve">Выводить в таблицу создания новой номенклатуры Рекомендуемый коэффициент = сумму из поступления / количество / последняя закупочная цена. </w:t>
      </w:r>
      <w:r w:rsidR="00643B87" w:rsidRPr="00643B87">
        <w:rPr>
          <w:color w:val="FF0000"/>
        </w:rPr>
        <w:t xml:space="preserve">Если рекомендованный коэффициент выходит за пределы 0,5 – 1,5 тогда коэффициент внутренней номенклатуры подкрашивается красным. В случае если коэффициент меньше 1, необходимо результат "количество к поступлению" считать до 5-ти знаков после запятой: Например поступило 30м трубы (3м = 1шт), переводим в </w:t>
      </w:r>
      <w:proofErr w:type="spellStart"/>
      <w:r w:rsidR="00643B87" w:rsidRPr="00643B87">
        <w:rPr>
          <w:color w:val="FF0000"/>
        </w:rPr>
        <w:t>шт</w:t>
      </w:r>
      <w:proofErr w:type="spellEnd"/>
      <w:r w:rsidR="00643B87" w:rsidRPr="00643B87">
        <w:rPr>
          <w:color w:val="FF0000"/>
        </w:rPr>
        <w:t xml:space="preserve"> = 30 * 0,33333 = 9,9999 (тогда произойдет округление до 1 </w:t>
      </w:r>
      <w:proofErr w:type="spellStart"/>
      <w:r w:rsidR="00643B87" w:rsidRPr="00643B87">
        <w:rPr>
          <w:color w:val="FF0000"/>
        </w:rPr>
        <w:t>шт</w:t>
      </w:r>
      <w:proofErr w:type="spellEnd"/>
      <w:r w:rsidR="008768FF">
        <w:rPr>
          <w:color w:val="FF0000"/>
        </w:rPr>
        <w:t>)</w:t>
      </w:r>
      <w:r w:rsidR="00643B87" w:rsidRPr="00643B87">
        <w:rPr>
          <w:color w:val="FF0000"/>
        </w:rPr>
        <w:t>.</w:t>
      </w:r>
    </w:p>
    <w:p w14:paraId="5CA6A914" w14:textId="77777777" w:rsidR="00A83125" w:rsidRDefault="00A83125" w:rsidP="00A83125">
      <w:pPr>
        <w:ind w:left="360"/>
      </w:pPr>
      <w:r w:rsidRPr="00A83125">
        <w:rPr>
          <w:noProof/>
          <w:lang w:eastAsia="ru-RU"/>
        </w:rPr>
        <w:drawing>
          <wp:inline distT="0" distB="0" distL="0" distR="0" wp14:anchorId="2F0F30C9" wp14:editId="333558FA">
            <wp:extent cx="9420225" cy="2678624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50240" cy="268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15B7B" w14:textId="6813F86F" w:rsidR="00A83125" w:rsidRPr="009C6750" w:rsidRDefault="00A83125" w:rsidP="00A83125">
      <w:pPr>
        <w:pStyle w:val="a4"/>
        <w:rPr>
          <w:color w:val="FF0000"/>
        </w:rPr>
      </w:pPr>
      <w:r w:rsidRPr="009C6750">
        <w:rPr>
          <w:color w:val="FF0000"/>
        </w:rPr>
        <w:t xml:space="preserve">В дополнительной единице измерения номенклатуры, добавлять какому поставщику она </w:t>
      </w:r>
      <w:r w:rsidR="009C6750" w:rsidRPr="009C6750">
        <w:rPr>
          <w:color w:val="FF0000"/>
        </w:rPr>
        <w:t>п</w:t>
      </w:r>
      <w:r w:rsidRPr="009C6750">
        <w:rPr>
          <w:color w:val="FF0000"/>
        </w:rPr>
        <w:t>ринадлежит</w:t>
      </w:r>
    </w:p>
    <w:p w14:paraId="612EAC83" w14:textId="7C40C5E5" w:rsidR="009C6750" w:rsidRDefault="009C6750" w:rsidP="009C6750">
      <w:r w:rsidRPr="009C6750">
        <w:rPr>
          <w:noProof/>
        </w:rPr>
        <w:drawing>
          <wp:inline distT="0" distB="0" distL="0" distR="0" wp14:anchorId="272E33B2" wp14:editId="25BE663A">
            <wp:extent cx="9525000" cy="2086799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65463" cy="209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4EE88" w14:textId="462723C7" w:rsidR="009C6750" w:rsidRPr="009C6750" w:rsidRDefault="009C6750" w:rsidP="009C6750">
      <w:pPr>
        <w:rPr>
          <w:color w:val="FF0000"/>
        </w:rPr>
      </w:pPr>
      <w:r w:rsidRPr="009C6750">
        <w:rPr>
          <w:color w:val="FF0000"/>
        </w:rPr>
        <w:t xml:space="preserve">В данном случае если я назначу основной единицей тоже </w:t>
      </w:r>
      <w:proofErr w:type="spellStart"/>
      <w:r w:rsidRPr="009C6750">
        <w:rPr>
          <w:color w:val="FF0000"/>
        </w:rPr>
        <w:t>шт</w:t>
      </w:r>
      <w:proofErr w:type="spellEnd"/>
      <w:r w:rsidRPr="009C6750">
        <w:rPr>
          <w:color w:val="FF0000"/>
        </w:rPr>
        <w:t>, то при загрузке произойдет умножение на коэффициент или обработка сразу посчитает в основных единицах?</w:t>
      </w:r>
    </w:p>
    <w:p w14:paraId="4C07BEE7" w14:textId="77777777" w:rsidR="00A83125" w:rsidRDefault="00A83125" w:rsidP="00A83125">
      <w:pPr>
        <w:pStyle w:val="a4"/>
      </w:pPr>
    </w:p>
    <w:p w14:paraId="51B7ABE0" w14:textId="43AF4F05" w:rsidR="003305D6" w:rsidRDefault="003305D6" w:rsidP="002A1F66">
      <w:pPr>
        <w:pStyle w:val="a4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Нужно перезаписывать номенклатуру поставщика если код или наименование обновилось. Если в номенклатуре поставщика две номенклатуры привязаны к одной выдает ошибку</w:t>
      </w:r>
    </w:p>
    <w:p w14:paraId="7693DF34" w14:textId="17A39324" w:rsidR="003305D6" w:rsidRDefault="003305D6" w:rsidP="003305D6">
      <w:pPr>
        <w:pStyle w:val="a4"/>
        <w:rPr>
          <w:rFonts w:ascii="Calibri" w:eastAsia="Calibri" w:hAnsi="Calibri" w:cs="Calibri"/>
        </w:rPr>
      </w:pPr>
      <w:r w:rsidRPr="003305D6">
        <w:rPr>
          <w:rFonts w:ascii="Calibri" w:eastAsia="Calibri" w:hAnsi="Calibri" w:cs="Calibri"/>
        </w:rPr>
        <w:drawing>
          <wp:inline distT="0" distB="0" distL="0" distR="0" wp14:anchorId="57A0873A" wp14:editId="6BBEFC09">
            <wp:extent cx="9636815" cy="118554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62675"/>
                    <a:stretch/>
                  </pic:blipFill>
                  <pic:spPr bwMode="auto">
                    <a:xfrm>
                      <a:off x="0" y="0"/>
                      <a:ext cx="9655143" cy="118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508805" w14:textId="1F06F807" w:rsidR="003305D6" w:rsidRDefault="003305D6" w:rsidP="003305D6">
      <w:pPr>
        <w:pStyle w:val="a4"/>
        <w:rPr>
          <w:rFonts w:ascii="Calibri" w:eastAsia="Calibri" w:hAnsi="Calibri" w:cs="Calibri"/>
        </w:rPr>
      </w:pPr>
    </w:p>
    <w:p w14:paraId="6965D744" w14:textId="23DF97FA" w:rsidR="003305D6" w:rsidRDefault="003305D6" w:rsidP="003305D6">
      <w:pPr>
        <w:pStyle w:val="a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Разные коды:</w:t>
      </w:r>
    </w:p>
    <w:p w14:paraId="03822C1A" w14:textId="7AEDEAED" w:rsidR="003305D6" w:rsidRDefault="003305D6" w:rsidP="003305D6">
      <w:pPr>
        <w:pStyle w:val="a4"/>
        <w:rPr>
          <w:rFonts w:ascii="Calibri" w:eastAsia="Calibri" w:hAnsi="Calibri" w:cs="Calibri"/>
        </w:rPr>
      </w:pPr>
      <w:r w:rsidRPr="003305D6">
        <w:rPr>
          <w:rFonts w:ascii="Calibri" w:eastAsia="Calibri" w:hAnsi="Calibri" w:cs="Calibri"/>
        </w:rPr>
        <w:drawing>
          <wp:inline distT="0" distB="0" distL="0" distR="0" wp14:anchorId="0E42967C" wp14:editId="71C3ADC2">
            <wp:extent cx="9457690" cy="154596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88708" cy="155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A8541" w14:textId="74CAB176" w:rsidR="003305D6" w:rsidRDefault="003305D6" w:rsidP="003305D6">
      <w:pPr>
        <w:pStyle w:val="a4"/>
        <w:rPr>
          <w:rFonts w:ascii="Calibri" w:eastAsia="Calibri" w:hAnsi="Calibri" w:cs="Calibri"/>
        </w:rPr>
      </w:pPr>
    </w:p>
    <w:p w14:paraId="37C9D0DA" w14:textId="77777777" w:rsidR="003305D6" w:rsidRDefault="003305D6" w:rsidP="003305D6">
      <w:pPr>
        <w:pStyle w:val="a4"/>
        <w:rPr>
          <w:rFonts w:ascii="Calibri" w:eastAsia="Calibri" w:hAnsi="Calibri" w:cs="Calibri"/>
        </w:rPr>
      </w:pPr>
      <w:bookmarkStart w:id="0" w:name="_GoBack"/>
      <w:bookmarkEnd w:id="0"/>
    </w:p>
    <w:p w14:paraId="1A8BFA87" w14:textId="4E1429C9" w:rsidR="007F5A07" w:rsidRDefault="64FB62A4" w:rsidP="002A1F66">
      <w:pPr>
        <w:pStyle w:val="a4"/>
        <w:numPr>
          <w:ilvl w:val="0"/>
          <w:numId w:val="2"/>
        </w:numPr>
        <w:rPr>
          <w:rFonts w:ascii="Calibri" w:eastAsia="Calibri" w:hAnsi="Calibri" w:cs="Calibri"/>
        </w:rPr>
      </w:pPr>
      <w:r w:rsidRPr="002A1F66">
        <w:rPr>
          <w:rFonts w:ascii="Calibri" w:eastAsia="Calibri" w:hAnsi="Calibri" w:cs="Calibri"/>
        </w:rPr>
        <w:t xml:space="preserve">Поиск </w:t>
      </w:r>
      <w:r w:rsidR="00184AAF" w:rsidRPr="002A1F66">
        <w:rPr>
          <w:rFonts w:ascii="Calibri" w:eastAsia="Calibri" w:hAnsi="Calibri" w:cs="Calibri"/>
        </w:rPr>
        <w:t>совпадений</w:t>
      </w:r>
      <w:r w:rsidR="00D54290" w:rsidRPr="002A1F66">
        <w:rPr>
          <w:rFonts w:ascii="Calibri" w:eastAsia="Calibri" w:hAnsi="Calibri" w:cs="Calibri"/>
        </w:rPr>
        <w:t>, по заданному бренду (</w:t>
      </w:r>
      <w:r w:rsidR="00C04EE0">
        <w:rPr>
          <w:rFonts w:ascii="Calibri" w:eastAsia="Calibri" w:hAnsi="Calibri" w:cs="Calibri"/>
        </w:rPr>
        <w:t>если бренд не назначен то не запускать а</w:t>
      </w:r>
      <w:r w:rsidR="004E7815">
        <w:rPr>
          <w:rFonts w:ascii="Calibri" w:eastAsia="Calibri" w:hAnsi="Calibri" w:cs="Calibri"/>
        </w:rPr>
        <w:t>л</w:t>
      </w:r>
      <w:r w:rsidR="00C04EE0">
        <w:rPr>
          <w:rFonts w:ascii="Calibri" w:eastAsia="Calibri" w:hAnsi="Calibri" w:cs="Calibri"/>
        </w:rPr>
        <w:t>горитм</w:t>
      </w:r>
      <w:r w:rsidR="00D54290" w:rsidRPr="002A1F66">
        <w:rPr>
          <w:rFonts w:ascii="Calibri" w:eastAsia="Calibri" w:hAnsi="Calibri" w:cs="Calibri"/>
        </w:rPr>
        <w:t>)</w:t>
      </w:r>
      <w:r w:rsidR="007F5A07">
        <w:rPr>
          <w:rFonts w:ascii="Calibri" w:eastAsia="Calibri" w:hAnsi="Calibri" w:cs="Calibri"/>
        </w:rPr>
        <w:t>.</w:t>
      </w:r>
    </w:p>
    <w:p w14:paraId="2D50F9C1" w14:textId="77777777" w:rsidR="007F5A07" w:rsidRPr="007F5A07" w:rsidRDefault="007F5A07" w:rsidP="007F5A07">
      <w:pPr>
        <w:rPr>
          <w:rFonts w:ascii="Calibri" w:eastAsia="Calibri" w:hAnsi="Calibri" w:cs="Calibri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6112"/>
        <w:gridCol w:w="384"/>
        <w:gridCol w:w="6716"/>
      </w:tblGrid>
      <w:tr w:rsidR="002F0460" w14:paraId="1D6E2979" w14:textId="77777777" w:rsidTr="002F0460">
        <w:tc>
          <w:tcPr>
            <w:tcW w:w="1762" w:type="dxa"/>
          </w:tcPr>
          <w:p w14:paraId="4F1040BE" w14:textId="77777777" w:rsidR="002F0460" w:rsidRDefault="002F0460" w:rsidP="00DC373A">
            <w:pPr>
              <w:pStyle w:val="a4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6112" w:type="dxa"/>
          </w:tcPr>
          <w:p w14:paraId="3D909170" w14:textId="77777777" w:rsidR="002F0460" w:rsidRPr="002A1F66" w:rsidRDefault="002F0460" w:rsidP="00DC373A">
            <w:pPr>
              <w:pStyle w:val="a4"/>
              <w:ind w:left="0"/>
              <w:rPr>
                <w:rFonts w:ascii="Calibri" w:eastAsia="Calibri" w:hAnsi="Calibri" w:cs="Calibri"/>
                <w:b/>
                <w:bCs/>
              </w:rPr>
            </w:pPr>
            <w:r w:rsidRPr="002A1F66">
              <w:rPr>
                <w:rFonts w:ascii="Calibri" w:eastAsia="Calibri" w:hAnsi="Calibri" w:cs="Calibri"/>
                <w:b/>
                <w:bCs/>
              </w:rPr>
              <w:t>Из поступления</w:t>
            </w:r>
          </w:p>
        </w:tc>
        <w:tc>
          <w:tcPr>
            <w:tcW w:w="384" w:type="dxa"/>
          </w:tcPr>
          <w:p w14:paraId="7613AA79" w14:textId="77777777" w:rsidR="002F0460" w:rsidRPr="002A1F66" w:rsidRDefault="002F0460" w:rsidP="00DC373A">
            <w:pPr>
              <w:pStyle w:val="a4"/>
              <w:ind w:left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716" w:type="dxa"/>
          </w:tcPr>
          <w:p w14:paraId="6E285C69" w14:textId="4771DC0D" w:rsidR="002F0460" w:rsidRPr="002A1F66" w:rsidRDefault="002F0460" w:rsidP="00DC373A">
            <w:pPr>
              <w:pStyle w:val="a4"/>
              <w:ind w:left="0"/>
              <w:rPr>
                <w:rFonts w:ascii="Calibri" w:eastAsia="Calibri" w:hAnsi="Calibri" w:cs="Calibri"/>
                <w:b/>
                <w:bCs/>
              </w:rPr>
            </w:pPr>
            <w:r w:rsidRPr="002A1F66">
              <w:rPr>
                <w:rFonts w:ascii="Calibri" w:eastAsia="Calibri" w:hAnsi="Calibri" w:cs="Calibri"/>
                <w:b/>
                <w:bCs/>
              </w:rPr>
              <w:t>Внутренняя</w:t>
            </w:r>
          </w:p>
        </w:tc>
      </w:tr>
      <w:tr w:rsidR="002F0460" w14:paraId="73244D4C" w14:textId="77777777" w:rsidTr="002F0460">
        <w:tc>
          <w:tcPr>
            <w:tcW w:w="1762" w:type="dxa"/>
          </w:tcPr>
          <w:p w14:paraId="2639CE37" w14:textId="77777777" w:rsidR="002F0460" w:rsidRPr="002A1F66" w:rsidRDefault="002F0460" w:rsidP="00DC373A">
            <w:pPr>
              <w:pStyle w:val="a4"/>
              <w:ind w:left="0"/>
              <w:rPr>
                <w:rFonts w:ascii="Calibri" w:eastAsia="Calibri" w:hAnsi="Calibri" w:cs="Calibri"/>
                <w:b/>
                <w:bCs/>
              </w:rPr>
            </w:pPr>
            <w:r w:rsidRPr="002A1F66">
              <w:rPr>
                <w:rFonts w:ascii="Calibri" w:eastAsia="Calibri" w:hAnsi="Calibri" w:cs="Calibri"/>
                <w:b/>
                <w:bCs/>
              </w:rPr>
              <w:t>Артикул</w:t>
            </w:r>
          </w:p>
        </w:tc>
        <w:tc>
          <w:tcPr>
            <w:tcW w:w="6112" w:type="dxa"/>
          </w:tcPr>
          <w:p w14:paraId="12A8E3DB" w14:textId="57369599" w:rsidR="002F0460" w:rsidRDefault="002F0460" w:rsidP="00DC373A">
            <w:pPr>
              <w:pStyle w:val="a4"/>
              <w:ind w:left="0"/>
              <w:rPr>
                <w:rFonts w:ascii="Calibri" w:eastAsia="Calibri" w:hAnsi="Calibri" w:cs="Calibri"/>
              </w:rPr>
            </w:pPr>
            <w:r w:rsidRPr="002F0460">
              <w:rPr>
                <w:rFonts w:ascii="Calibri" w:eastAsia="Calibri" w:hAnsi="Calibri" w:cs="Calibri"/>
              </w:rPr>
              <w:t>1458829</w:t>
            </w:r>
          </w:p>
        </w:tc>
        <w:tc>
          <w:tcPr>
            <w:tcW w:w="384" w:type="dxa"/>
          </w:tcPr>
          <w:p w14:paraId="224D02A5" w14:textId="7B89AED5" w:rsidR="002F0460" w:rsidRPr="002F0460" w:rsidRDefault="002F0460" w:rsidP="00DC373A">
            <w:pPr>
              <w:pStyle w:val="a4"/>
              <w:ind w:left="0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1.</w:t>
            </w:r>
          </w:p>
        </w:tc>
        <w:tc>
          <w:tcPr>
            <w:tcW w:w="6716" w:type="dxa"/>
          </w:tcPr>
          <w:p w14:paraId="743A1429" w14:textId="230835A9" w:rsidR="002F0460" w:rsidRDefault="002F0460" w:rsidP="00DC373A">
            <w:pPr>
              <w:pStyle w:val="a4"/>
              <w:ind w:left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fe</w:t>
            </w:r>
            <w:proofErr w:type="spellEnd"/>
            <w:r w:rsidRPr="007F5A07">
              <w:rPr>
                <w:rFonts w:ascii="Calibri" w:eastAsia="Calibri" w:hAnsi="Calibri" w:cs="Calibri"/>
              </w:rPr>
              <w:t>11014</w:t>
            </w:r>
          </w:p>
        </w:tc>
      </w:tr>
      <w:tr w:rsidR="002F0460" w14:paraId="2225771A" w14:textId="77777777" w:rsidTr="002F0460">
        <w:tc>
          <w:tcPr>
            <w:tcW w:w="1762" w:type="dxa"/>
          </w:tcPr>
          <w:p w14:paraId="52B645BC" w14:textId="77777777" w:rsidR="002F0460" w:rsidRPr="002A1F66" w:rsidRDefault="002F0460" w:rsidP="002F0460">
            <w:pPr>
              <w:pStyle w:val="a4"/>
              <w:ind w:left="0"/>
              <w:rPr>
                <w:rFonts w:ascii="Calibri" w:eastAsia="Calibri" w:hAnsi="Calibri" w:cs="Calibri"/>
                <w:b/>
                <w:bCs/>
              </w:rPr>
            </w:pPr>
            <w:r w:rsidRPr="002A1F66">
              <w:rPr>
                <w:rFonts w:ascii="Calibri" w:eastAsia="Calibri" w:hAnsi="Calibri" w:cs="Calibri"/>
                <w:b/>
                <w:bCs/>
              </w:rPr>
              <w:t>Наименование</w:t>
            </w:r>
          </w:p>
        </w:tc>
        <w:tc>
          <w:tcPr>
            <w:tcW w:w="6112" w:type="dxa"/>
          </w:tcPr>
          <w:p w14:paraId="359E1125" w14:textId="03DBE966" w:rsidR="002F0460" w:rsidRPr="002F0460" w:rsidRDefault="002F0460" w:rsidP="002F0460">
            <w:pPr>
              <w:pStyle w:val="a4"/>
              <w:ind w:left="0"/>
              <w:rPr>
                <w:rFonts w:ascii="Calibri" w:eastAsia="Calibri" w:hAnsi="Calibri" w:cs="Calibri"/>
              </w:rPr>
            </w:pPr>
            <w:r w:rsidRPr="007F5A07">
              <w:rPr>
                <w:rFonts w:ascii="Calibri" w:eastAsia="Calibri" w:hAnsi="Calibri" w:cs="Calibri"/>
              </w:rPr>
              <w:t>Светильник НБУ-60w вверх Е27 IP44 черный</w:t>
            </w:r>
            <w:r w:rsidRPr="002F0460">
              <w:rPr>
                <w:rFonts w:ascii="Calibri" w:eastAsia="Calibri" w:hAnsi="Calibri" w:cs="Calibri"/>
              </w:rPr>
              <w:t xml:space="preserve"> </w:t>
            </w:r>
            <w:r w:rsidRPr="007F5A07">
              <w:rPr>
                <w:rFonts w:ascii="Calibri" w:eastAsia="Calibri" w:hAnsi="Calibri" w:cs="Calibri"/>
              </w:rPr>
              <w:t>11014</w:t>
            </w:r>
          </w:p>
        </w:tc>
        <w:tc>
          <w:tcPr>
            <w:tcW w:w="384" w:type="dxa"/>
          </w:tcPr>
          <w:p w14:paraId="4E21768A" w14:textId="77777777" w:rsidR="002F0460" w:rsidRPr="007F5A07" w:rsidRDefault="002F0460" w:rsidP="002F0460">
            <w:pPr>
              <w:pStyle w:val="a4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6716" w:type="dxa"/>
          </w:tcPr>
          <w:p w14:paraId="0C0475BC" w14:textId="49BF4F53" w:rsidR="002F0460" w:rsidRDefault="002F0460" w:rsidP="002F0460">
            <w:pPr>
              <w:pStyle w:val="a4"/>
              <w:ind w:left="0"/>
              <w:rPr>
                <w:rFonts w:ascii="Calibri" w:eastAsia="Calibri" w:hAnsi="Calibri" w:cs="Calibri"/>
              </w:rPr>
            </w:pPr>
            <w:proofErr w:type="spellStart"/>
            <w:r w:rsidRPr="007F5A07">
              <w:rPr>
                <w:rFonts w:ascii="Calibri" w:eastAsia="Calibri" w:hAnsi="Calibri" w:cs="Calibri"/>
              </w:rPr>
              <w:t>Feron</w:t>
            </w:r>
            <w:proofErr w:type="spellEnd"/>
            <w:r w:rsidRPr="007F5A07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5A07">
              <w:rPr>
                <w:rFonts w:ascii="Calibri" w:eastAsia="Calibri" w:hAnsi="Calibri" w:cs="Calibri"/>
              </w:rPr>
              <w:t>Св</w:t>
            </w:r>
            <w:proofErr w:type="spellEnd"/>
            <w:r w:rsidRPr="007F5A07">
              <w:rPr>
                <w:rFonts w:ascii="Calibri" w:eastAsia="Calibri" w:hAnsi="Calibri" w:cs="Calibri"/>
              </w:rPr>
              <w:t>-к садово-парковый, 60W 230V E27 черный, 4101 11014</w:t>
            </w:r>
          </w:p>
        </w:tc>
      </w:tr>
      <w:tr w:rsidR="002F0460" w14:paraId="339B1BE2" w14:textId="77777777" w:rsidTr="002F0460">
        <w:tc>
          <w:tcPr>
            <w:tcW w:w="1762" w:type="dxa"/>
          </w:tcPr>
          <w:p w14:paraId="23B84932" w14:textId="77777777" w:rsidR="002F0460" w:rsidRPr="002A1F66" w:rsidRDefault="002F0460" w:rsidP="002F0460">
            <w:pPr>
              <w:pStyle w:val="a4"/>
              <w:ind w:left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12" w:type="dxa"/>
          </w:tcPr>
          <w:p w14:paraId="6FDCD3DC" w14:textId="77777777" w:rsidR="002F0460" w:rsidRPr="007F5A07" w:rsidRDefault="002F0460" w:rsidP="002F0460">
            <w:pPr>
              <w:pStyle w:val="a4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384" w:type="dxa"/>
          </w:tcPr>
          <w:p w14:paraId="05B890D1" w14:textId="1A67D427" w:rsidR="002F0460" w:rsidRPr="002F0460" w:rsidRDefault="002F0460" w:rsidP="002F0460">
            <w:pPr>
              <w:pStyle w:val="a4"/>
              <w:ind w:left="0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2.</w:t>
            </w:r>
          </w:p>
        </w:tc>
        <w:tc>
          <w:tcPr>
            <w:tcW w:w="6716" w:type="dxa"/>
          </w:tcPr>
          <w:p w14:paraId="14985900" w14:textId="0D7E12D3" w:rsidR="002F0460" w:rsidRPr="007F5A07" w:rsidRDefault="002F0460" w:rsidP="002F0460">
            <w:pPr>
              <w:pStyle w:val="a4"/>
              <w:ind w:left="0"/>
              <w:rPr>
                <w:rFonts w:ascii="Calibri" w:eastAsia="Calibri" w:hAnsi="Calibri" w:cs="Calibri"/>
              </w:rPr>
            </w:pPr>
            <w:r w:rsidRPr="002F0460">
              <w:rPr>
                <w:rFonts w:ascii="Calibri" w:eastAsia="Calibri" w:hAnsi="Calibri" w:cs="Calibri"/>
              </w:rPr>
              <w:t>11014</w:t>
            </w:r>
          </w:p>
        </w:tc>
      </w:tr>
      <w:tr w:rsidR="002F0460" w14:paraId="095D1373" w14:textId="77777777" w:rsidTr="002F0460">
        <w:tc>
          <w:tcPr>
            <w:tcW w:w="1762" w:type="dxa"/>
          </w:tcPr>
          <w:p w14:paraId="7A7E16B7" w14:textId="77777777" w:rsidR="002F0460" w:rsidRPr="002A1F66" w:rsidRDefault="002F0460" w:rsidP="002F0460">
            <w:pPr>
              <w:pStyle w:val="a4"/>
              <w:ind w:left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12" w:type="dxa"/>
          </w:tcPr>
          <w:p w14:paraId="523A6FAA" w14:textId="491C5E11" w:rsidR="002F0460" w:rsidRPr="007F5A07" w:rsidRDefault="002F0460" w:rsidP="002F0460">
            <w:pPr>
              <w:pStyle w:val="a4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384" w:type="dxa"/>
          </w:tcPr>
          <w:p w14:paraId="26DAB4AF" w14:textId="77777777" w:rsidR="002F0460" w:rsidRPr="007F5A07" w:rsidRDefault="002F0460" w:rsidP="002F0460">
            <w:pPr>
              <w:pStyle w:val="a4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6716" w:type="dxa"/>
          </w:tcPr>
          <w:p w14:paraId="2F5274F1" w14:textId="62310BAE" w:rsidR="002F0460" w:rsidRPr="007F5A07" w:rsidRDefault="002F0460" w:rsidP="002F0460">
            <w:pPr>
              <w:pStyle w:val="a4"/>
              <w:ind w:left="0"/>
              <w:rPr>
                <w:rFonts w:ascii="Calibri" w:eastAsia="Calibri" w:hAnsi="Calibri" w:cs="Calibri"/>
              </w:rPr>
            </w:pPr>
            <w:proofErr w:type="spellStart"/>
            <w:r w:rsidRPr="002F0460">
              <w:rPr>
                <w:rFonts w:ascii="Calibri" w:eastAsia="Calibri" w:hAnsi="Calibri" w:cs="Calibri"/>
              </w:rPr>
              <w:t>Volpe</w:t>
            </w:r>
            <w:proofErr w:type="spellEnd"/>
            <w:r w:rsidRPr="002F0460">
              <w:rPr>
                <w:rFonts w:ascii="Calibri" w:eastAsia="Calibri" w:hAnsi="Calibri" w:cs="Calibri"/>
              </w:rPr>
              <w:t xml:space="preserve"> звонок беспроводной, 30м, 16 мелодий, индикатор, бел., блистер UDB-Q021 W-R1T1-16S-30M-WH</w:t>
            </w:r>
          </w:p>
        </w:tc>
      </w:tr>
      <w:tr w:rsidR="00C04EE0" w14:paraId="1B6FC6AF" w14:textId="77777777" w:rsidTr="002F0460">
        <w:tc>
          <w:tcPr>
            <w:tcW w:w="1762" w:type="dxa"/>
          </w:tcPr>
          <w:p w14:paraId="50F7AA26" w14:textId="77777777" w:rsidR="00C04EE0" w:rsidRPr="002A1F66" w:rsidRDefault="00C04EE0" w:rsidP="002F0460">
            <w:pPr>
              <w:pStyle w:val="a4"/>
              <w:ind w:left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12" w:type="dxa"/>
          </w:tcPr>
          <w:p w14:paraId="48474D32" w14:textId="77777777" w:rsidR="00C04EE0" w:rsidRPr="007F5A07" w:rsidRDefault="00C04EE0" w:rsidP="002F0460">
            <w:pPr>
              <w:pStyle w:val="a4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384" w:type="dxa"/>
          </w:tcPr>
          <w:p w14:paraId="72694563" w14:textId="4C8240C5" w:rsidR="00C04EE0" w:rsidRPr="00C04EE0" w:rsidRDefault="00C04EE0" w:rsidP="002F0460">
            <w:pPr>
              <w:pStyle w:val="a4"/>
              <w:ind w:left="0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3.</w:t>
            </w:r>
          </w:p>
        </w:tc>
        <w:tc>
          <w:tcPr>
            <w:tcW w:w="6716" w:type="dxa"/>
          </w:tcPr>
          <w:p w14:paraId="4B97D915" w14:textId="4488ED9E" w:rsidR="00C04EE0" w:rsidRPr="002F0460" w:rsidRDefault="00C04EE0" w:rsidP="002F0460">
            <w:pPr>
              <w:pStyle w:val="a4"/>
              <w:ind w:left="0"/>
              <w:rPr>
                <w:rFonts w:ascii="Calibri" w:eastAsia="Calibri" w:hAnsi="Calibri" w:cs="Calibri"/>
              </w:rPr>
            </w:pPr>
            <w:r w:rsidRPr="00C04EE0">
              <w:rPr>
                <w:rFonts w:ascii="Calibri" w:eastAsia="Calibri" w:hAnsi="Calibri" w:cs="Calibri"/>
              </w:rPr>
              <w:t>sm110149</w:t>
            </w:r>
          </w:p>
        </w:tc>
      </w:tr>
      <w:tr w:rsidR="00C04EE0" w14:paraId="2D5162BF" w14:textId="77777777" w:rsidTr="002F0460">
        <w:tc>
          <w:tcPr>
            <w:tcW w:w="1762" w:type="dxa"/>
          </w:tcPr>
          <w:p w14:paraId="6E8BFE3C" w14:textId="77777777" w:rsidR="00C04EE0" w:rsidRPr="002A1F66" w:rsidRDefault="00C04EE0" w:rsidP="002F0460">
            <w:pPr>
              <w:pStyle w:val="a4"/>
              <w:ind w:left="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6112" w:type="dxa"/>
          </w:tcPr>
          <w:p w14:paraId="0BA52FC6" w14:textId="77777777" w:rsidR="00C04EE0" w:rsidRPr="007F5A07" w:rsidRDefault="00C04EE0" w:rsidP="002F0460">
            <w:pPr>
              <w:pStyle w:val="a4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384" w:type="dxa"/>
          </w:tcPr>
          <w:p w14:paraId="5B2668AA" w14:textId="77777777" w:rsidR="00C04EE0" w:rsidRDefault="00C04EE0" w:rsidP="002F0460">
            <w:pPr>
              <w:pStyle w:val="a4"/>
              <w:ind w:left="0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716" w:type="dxa"/>
          </w:tcPr>
          <w:p w14:paraId="6B8A2243" w14:textId="0737DCB0" w:rsidR="00C04EE0" w:rsidRPr="00C04EE0" w:rsidRDefault="00C04EE0" w:rsidP="002F0460">
            <w:pPr>
              <w:pStyle w:val="a4"/>
              <w:ind w:left="0"/>
              <w:rPr>
                <w:rFonts w:ascii="Calibri" w:eastAsia="Calibri" w:hAnsi="Calibri" w:cs="Calibri"/>
              </w:rPr>
            </w:pPr>
            <w:r w:rsidRPr="00C04EE0">
              <w:rPr>
                <w:rFonts w:ascii="Calibri" w:eastAsia="Calibri" w:hAnsi="Calibri" w:cs="Calibri"/>
              </w:rPr>
              <w:t>Рулон д/факса BRAUBERG 210х30х12 (28м), 110149</w:t>
            </w:r>
          </w:p>
        </w:tc>
      </w:tr>
    </w:tbl>
    <w:p w14:paraId="49386197" w14:textId="77777777" w:rsidR="007F5A07" w:rsidRPr="007F5A07" w:rsidRDefault="007F5A07" w:rsidP="007F5A07">
      <w:pPr>
        <w:pStyle w:val="a4"/>
        <w:rPr>
          <w:rFonts w:ascii="Calibri" w:eastAsia="Calibri" w:hAnsi="Calibri" w:cs="Calibri"/>
        </w:rPr>
      </w:pPr>
    </w:p>
    <w:p w14:paraId="03455FA4" w14:textId="5BD7B81C" w:rsidR="64FB62A4" w:rsidRDefault="64FB62A4" w:rsidP="007F5A07">
      <w:pPr>
        <w:pStyle w:val="a4"/>
        <w:rPr>
          <w:rFonts w:ascii="Calibri" w:eastAsia="Calibri" w:hAnsi="Calibri" w:cs="Calibri"/>
        </w:rPr>
      </w:pPr>
      <w:r w:rsidRPr="002A1F66">
        <w:rPr>
          <w:rFonts w:ascii="Calibri" w:eastAsia="Calibri" w:hAnsi="Calibri" w:cs="Calibri"/>
        </w:rPr>
        <w:t>по последнему слову в наименовании из поступления</w:t>
      </w:r>
      <w:r w:rsidR="00C04EE0">
        <w:rPr>
          <w:rFonts w:ascii="Calibri" w:eastAsia="Calibri" w:hAnsi="Calibri" w:cs="Calibri"/>
        </w:rPr>
        <w:t xml:space="preserve"> (пример </w:t>
      </w:r>
      <w:r w:rsidR="00C04EE0" w:rsidRPr="007F5A07">
        <w:rPr>
          <w:rFonts w:ascii="Calibri" w:eastAsia="Calibri" w:hAnsi="Calibri" w:cs="Calibri"/>
        </w:rPr>
        <w:t>11014</w:t>
      </w:r>
      <w:r w:rsidR="00C04EE0">
        <w:rPr>
          <w:rFonts w:ascii="Calibri" w:eastAsia="Calibri" w:hAnsi="Calibri" w:cs="Calibri"/>
        </w:rPr>
        <w:t>)</w:t>
      </w:r>
      <w:r w:rsidRPr="002A1F66">
        <w:rPr>
          <w:rFonts w:ascii="Calibri" w:eastAsia="Calibri" w:hAnsi="Calibri" w:cs="Calibri"/>
        </w:rPr>
        <w:t xml:space="preserve"> </w:t>
      </w:r>
      <w:r w:rsidR="00184AAF" w:rsidRPr="002A1F66">
        <w:rPr>
          <w:rFonts w:ascii="Calibri" w:eastAsia="Calibri" w:hAnsi="Calibri" w:cs="Calibri"/>
        </w:rPr>
        <w:t>с</w:t>
      </w:r>
      <w:r w:rsidRPr="002A1F66">
        <w:rPr>
          <w:rFonts w:ascii="Calibri" w:eastAsia="Calibri" w:hAnsi="Calibri" w:cs="Calibri"/>
        </w:rPr>
        <w:t xml:space="preserve"> артикул</w:t>
      </w:r>
      <w:r w:rsidR="00184AAF" w:rsidRPr="002A1F66">
        <w:rPr>
          <w:rFonts w:ascii="Calibri" w:eastAsia="Calibri" w:hAnsi="Calibri" w:cs="Calibri"/>
        </w:rPr>
        <w:t>ом</w:t>
      </w:r>
      <w:r w:rsidRPr="002A1F66">
        <w:rPr>
          <w:rFonts w:ascii="Calibri" w:eastAsia="Calibri" w:hAnsi="Calibri" w:cs="Calibri"/>
        </w:rPr>
        <w:t xml:space="preserve"> внутренней номенклатуры</w:t>
      </w:r>
      <w:r w:rsidR="002A1F66" w:rsidRPr="002A1F66">
        <w:rPr>
          <w:rFonts w:ascii="Calibri" w:eastAsia="Calibri" w:hAnsi="Calibri" w:cs="Calibri"/>
        </w:rPr>
        <w:t xml:space="preserve"> и е</w:t>
      </w:r>
      <w:r w:rsidR="00D54290" w:rsidRPr="002A1F66">
        <w:rPr>
          <w:rFonts w:ascii="Calibri" w:eastAsia="Calibri" w:hAnsi="Calibri" w:cs="Calibri"/>
        </w:rPr>
        <w:t>сли</w:t>
      </w:r>
      <w:r w:rsidR="002A1F66" w:rsidRPr="002A1F66">
        <w:rPr>
          <w:rFonts w:ascii="Calibri" w:eastAsia="Calibri" w:hAnsi="Calibri" w:cs="Calibri"/>
        </w:rPr>
        <w:t xml:space="preserve"> </w:t>
      </w:r>
      <w:r w:rsidR="00D54290" w:rsidRPr="002A1F66">
        <w:rPr>
          <w:rFonts w:ascii="Calibri" w:eastAsia="Calibri" w:hAnsi="Calibri" w:cs="Calibri"/>
        </w:rPr>
        <w:t xml:space="preserve">есть </w:t>
      </w:r>
      <w:r w:rsidR="00672781">
        <w:rPr>
          <w:rFonts w:ascii="Calibri" w:eastAsia="Calibri" w:hAnsi="Calibri" w:cs="Calibri"/>
        </w:rPr>
        <w:t xml:space="preserve">частичное </w:t>
      </w:r>
      <w:r w:rsidR="00D54290" w:rsidRPr="002A1F66">
        <w:rPr>
          <w:rFonts w:ascii="Calibri" w:eastAsia="Calibri" w:hAnsi="Calibri" w:cs="Calibri"/>
        </w:rPr>
        <w:t>совпадение, проверить</w:t>
      </w:r>
      <w:r w:rsidR="00C04EE0">
        <w:rPr>
          <w:rFonts w:ascii="Calibri" w:eastAsia="Calibri" w:hAnsi="Calibri" w:cs="Calibri"/>
        </w:rPr>
        <w:t xml:space="preserve"> (</w:t>
      </w:r>
      <w:proofErr w:type="spellStart"/>
      <w:r w:rsidR="00C04EE0">
        <w:rPr>
          <w:rFonts w:ascii="Calibri" w:eastAsia="Calibri" w:hAnsi="Calibri" w:cs="Calibri"/>
          <w:lang w:val="en-US"/>
        </w:rPr>
        <w:t>fe</w:t>
      </w:r>
      <w:proofErr w:type="spellEnd"/>
      <w:r w:rsidR="00C04EE0" w:rsidRPr="007F5A07">
        <w:rPr>
          <w:rFonts w:ascii="Calibri" w:eastAsia="Calibri" w:hAnsi="Calibri" w:cs="Calibri"/>
        </w:rPr>
        <w:t>11014</w:t>
      </w:r>
      <w:r w:rsidR="00C04EE0" w:rsidRPr="00C04EE0">
        <w:rPr>
          <w:rFonts w:ascii="Calibri" w:eastAsia="Calibri" w:hAnsi="Calibri" w:cs="Calibri"/>
        </w:rPr>
        <w:t xml:space="preserve">) </w:t>
      </w:r>
      <w:r w:rsidR="00747506">
        <w:rPr>
          <w:rFonts w:ascii="Calibri" w:eastAsia="Calibri" w:hAnsi="Calibri" w:cs="Calibri"/>
        </w:rPr>
        <w:t>процент совпадени</w:t>
      </w:r>
      <w:r w:rsidR="00C04EE0">
        <w:rPr>
          <w:rFonts w:ascii="Calibri" w:eastAsia="Calibri" w:hAnsi="Calibri" w:cs="Calibri"/>
        </w:rPr>
        <w:t>я</w:t>
      </w:r>
      <w:r w:rsidR="00747506">
        <w:rPr>
          <w:rFonts w:ascii="Calibri" w:eastAsia="Calibri" w:hAnsi="Calibri" w:cs="Calibri"/>
        </w:rPr>
        <w:t xml:space="preserve"> </w:t>
      </w:r>
      <w:r w:rsidR="00C04EE0">
        <w:rPr>
          <w:rFonts w:ascii="Calibri" w:eastAsia="Calibri" w:hAnsi="Calibri" w:cs="Calibri"/>
        </w:rPr>
        <w:t xml:space="preserve">с </w:t>
      </w:r>
      <w:r w:rsidR="00747506">
        <w:rPr>
          <w:rFonts w:ascii="Calibri" w:eastAsia="Calibri" w:hAnsi="Calibri" w:cs="Calibri"/>
        </w:rPr>
        <w:t>наименовани</w:t>
      </w:r>
      <w:r w:rsidR="00C04EE0">
        <w:rPr>
          <w:rFonts w:ascii="Calibri" w:eastAsia="Calibri" w:hAnsi="Calibri" w:cs="Calibri"/>
        </w:rPr>
        <w:t>ем из поступления.</w:t>
      </w:r>
    </w:p>
    <w:p w14:paraId="7DBEEF19" w14:textId="77777777" w:rsidR="00C04EE0" w:rsidRDefault="00C04EE0" w:rsidP="007F5A07">
      <w:pPr>
        <w:pStyle w:val="a4"/>
        <w:rPr>
          <w:rFonts w:ascii="Calibri" w:eastAsia="Calibri" w:hAnsi="Calibri" w:cs="Calibri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6573"/>
        <w:gridCol w:w="6574"/>
      </w:tblGrid>
      <w:tr w:rsidR="002A1F66" w14:paraId="7E4618DF" w14:textId="77777777" w:rsidTr="002A1F66">
        <w:tc>
          <w:tcPr>
            <w:tcW w:w="1827" w:type="dxa"/>
          </w:tcPr>
          <w:p w14:paraId="4E3B9357" w14:textId="77777777" w:rsidR="002A1F66" w:rsidRDefault="002A1F66" w:rsidP="002A1F66">
            <w:pPr>
              <w:pStyle w:val="a4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6573" w:type="dxa"/>
          </w:tcPr>
          <w:p w14:paraId="5E905A8D" w14:textId="2D9D9CC5" w:rsidR="002A1F66" w:rsidRPr="002A1F66" w:rsidRDefault="002A1F66" w:rsidP="002A1F66">
            <w:pPr>
              <w:pStyle w:val="a4"/>
              <w:ind w:left="0"/>
              <w:rPr>
                <w:rFonts w:ascii="Calibri" w:eastAsia="Calibri" w:hAnsi="Calibri" w:cs="Calibri"/>
                <w:b/>
                <w:bCs/>
              </w:rPr>
            </w:pPr>
            <w:r w:rsidRPr="002A1F66">
              <w:rPr>
                <w:rFonts w:ascii="Calibri" w:eastAsia="Calibri" w:hAnsi="Calibri" w:cs="Calibri"/>
                <w:b/>
                <w:bCs/>
              </w:rPr>
              <w:t>Из поступления</w:t>
            </w:r>
          </w:p>
        </w:tc>
        <w:tc>
          <w:tcPr>
            <w:tcW w:w="6574" w:type="dxa"/>
          </w:tcPr>
          <w:p w14:paraId="62EECD47" w14:textId="09C1EDDF" w:rsidR="002A1F66" w:rsidRPr="002A1F66" w:rsidRDefault="002A1F66" w:rsidP="002A1F66">
            <w:pPr>
              <w:pStyle w:val="a4"/>
              <w:ind w:left="0"/>
              <w:rPr>
                <w:rFonts w:ascii="Calibri" w:eastAsia="Calibri" w:hAnsi="Calibri" w:cs="Calibri"/>
                <w:b/>
                <w:bCs/>
              </w:rPr>
            </w:pPr>
            <w:r w:rsidRPr="002A1F66">
              <w:rPr>
                <w:rFonts w:ascii="Calibri" w:eastAsia="Calibri" w:hAnsi="Calibri" w:cs="Calibri"/>
                <w:b/>
                <w:bCs/>
              </w:rPr>
              <w:t>Внутренняя</w:t>
            </w:r>
          </w:p>
        </w:tc>
      </w:tr>
      <w:tr w:rsidR="002A1F66" w14:paraId="7654B879" w14:textId="77777777" w:rsidTr="002A1F66">
        <w:tc>
          <w:tcPr>
            <w:tcW w:w="1827" w:type="dxa"/>
          </w:tcPr>
          <w:p w14:paraId="62351B6B" w14:textId="09390BF6" w:rsidR="002A1F66" w:rsidRPr="002A1F66" w:rsidRDefault="002A1F66" w:rsidP="002A1F66">
            <w:pPr>
              <w:pStyle w:val="a4"/>
              <w:ind w:left="0"/>
              <w:rPr>
                <w:rFonts w:ascii="Calibri" w:eastAsia="Calibri" w:hAnsi="Calibri" w:cs="Calibri"/>
                <w:b/>
                <w:bCs/>
              </w:rPr>
            </w:pPr>
            <w:r w:rsidRPr="002A1F66">
              <w:rPr>
                <w:rFonts w:ascii="Calibri" w:eastAsia="Calibri" w:hAnsi="Calibri" w:cs="Calibri"/>
                <w:b/>
                <w:bCs/>
              </w:rPr>
              <w:lastRenderedPageBreak/>
              <w:t>Артикул</w:t>
            </w:r>
          </w:p>
        </w:tc>
        <w:tc>
          <w:tcPr>
            <w:tcW w:w="6573" w:type="dxa"/>
          </w:tcPr>
          <w:p w14:paraId="2A69D42E" w14:textId="75BE156B" w:rsidR="002A1F66" w:rsidRDefault="002A1F66" w:rsidP="002A1F66">
            <w:pPr>
              <w:pStyle w:val="a4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6574" w:type="dxa"/>
          </w:tcPr>
          <w:p w14:paraId="38FDA94D" w14:textId="26574AC9" w:rsidR="002A1F66" w:rsidRDefault="002A1F66" w:rsidP="002A1F66">
            <w:pPr>
              <w:pStyle w:val="a4"/>
              <w:ind w:left="0"/>
              <w:rPr>
                <w:rFonts w:ascii="Calibri" w:eastAsia="Calibri" w:hAnsi="Calibri" w:cs="Calibri"/>
              </w:rPr>
            </w:pPr>
            <w:r w:rsidRPr="002A1F66">
              <w:rPr>
                <w:rFonts w:ascii="Calibri" w:eastAsia="Calibri" w:hAnsi="Calibri" w:cs="Calibri"/>
              </w:rPr>
              <w:t>Б0029180</w:t>
            </w:r>
          </w:p>
        </w:tc>
      </w:tr>
      <w:tr w:rsidR="002A1F66" w14:paraId="35608A12" w14:textId="77777777" w:rsidTr="002A1F66">
        <w:tc>
          <w:tcPr>
            <w:tcW w:w="1827" w:type="dxa"/>
          </w:tcPr>
          <w:p w14:paraId="2B36016E" w14:textId="38FFCF9F" w:rsidR="002A1F66" w:rsidRPr="002A1F66" w:rsidRDefault="002A1F66" w:rsidP="002A1F66">
            <w:pPr>
              <w:pStyle w:val="a4"/>
              <w:ind w:left="0"/>
              <w:rPr>
                <w:rFonts w:ascii="Calibri" w:eastAsia="Calibri" w:hAnsi="Calibri" w:cs="Calibri"/>
                <w:b/>
                <w:bCs/>
              </w:rPr>
            </w:pPr>
            <w:r w:rsidRPr="002A1F66">
              <w:rPr>
                <w:rFonts w:ascii="Calibri" w:eastAsia="Calibri" w:hAnsi="Calibri" w:cs="Calibri"/>
                <w:b/>
                <w:bCs/>
              </w:rPr>
              <w:t>Наименование</w:t>
            </w:r>
          </w:p>
        </w:tc>
        <w:tc>
          <w:tcPr>
            <w:tcW w:w="6573" w:type="dxa"/>
          </w:tcPr>
          <w:p w14:paraId="51E19C05" w14:textId="12E3D2FD" w:rsidR="002A1F66" w:rsidRDefault="002A1F66" w:rsidP="002A1F66">
            <w:pPr>
              <w:pStyle w:val="a4"/>
              <w:ind w:left="0"/>
              <w:rPr>
                <w:rFonts w:ascii="Calibri" w:eastAsia="Calibri" w:hAnsi="Calibri" w:cs="Calibri"/>
              </w:rPr>
            </w:pPr>
            <w:r w:rsidRPr="002A1F66">
              <w:rPr>
                <w:rFonts w:ascii="Calibri" w:eastAsia="Calibri" w:hAnsi="Calibri" w:cs="Calibri"/>
              </w:rPr>
              <w:t>Фонарь RB-802 рабочий «Практик» 6Вт COB+1Вт LED пласт.3хААА IP65 крючок магнит Эра Б0029180</w:t>
            </w:r>
          </w:p>
        </w:tc>
        <w:tc>
          <w:tcPr>
            <w:tcW w:w="6574" w:type="dxa"/>
          </w:tcPr>
          <w:p w14:paraId="572B5B75" w14:textId="6D2D4DAC" w:rsidR="002A1F66" w:rsidRDefault="002A1F66" w:rsidP="002A1F66">
            <w:pPr>
              <w:pStyle w:val="a4"/>
              <w:ind w:left="0"/>
              <w:rPr>
                <w:rFonts w:ascii="Calibri" w:eastAsia="Calibri" w:hAnsi="Calibri" w:cs="Calibri"/>
              </w:rPr>
            </w:pPr>
            <w:r w:rsidRPr="002A1F66">
              <w:rPr>
                <w:rFonts w:ascii="Calibri" w:eastAsia="Calibri" w:hAnsi="Calibri" w:cs="Calibri"/>
              </w:rPr>
              <w:t xml:space="preserve">ЭРА фонарь рабочий RB-802 серия "Практик" 6Вт COB+1Вт LED, пласт., 3xAAA, </w:t>
            </w:r>
            <w:proofErr w:type="spellStart"/>
            <w:r w:rsidRPr="002A1F66">
              <w:rPr>
                <w:rFonts w:ascii="Calibri" w:eastAsia="Calibri" w:hAnsi="Calibri" w:cs="Calibri"/>
              </w:rPr>
              <w:t>крюч</w:t>
            </w:r>
            <w:proofErr w:type="spellEnd"/>
            <w:r w:rsidRPr="002A1F66">
              <w:rPr>
                <w:rFonts w:ascii="Calibri" w:eastAsia="Calibri" w:hAnsi="Calibri" w:cs="Calibri"/>
              </w:rPr>
              <w:t>.,</w:t>
            </w:r>
            <w:proofErr w:type="spellStart"/>
            <w:r w:rsidRPr="002A1F66">
              <w:rPr>
                <w:rFonts w:ascii="Calibri" w:eastAsia="Calibri" w:hAnsi="Calibri" w:cs="Calibri"/>
              </w:rPr>
              <w:t>магн</w:t>
            </w:r>
            <w:proofErr w:type="spellEnd"/>
            <w:r w:rsidRPr="002A1F66">
              <w:rPr>
                <w:rFonts w:ascii="Calibri" w:eastAsia="Calibri" w:hAnsi="Calibri" w:cs="Calibri"/>
              </w:rPr>
              <w:t>.,клип. IP65 BL</w:t>
            </w:r>
          </w:p>
        </w:tc>
      </w:tr>
    </w:tbl>
    <w:p w14:paraId="64EE01C6" w14:textId="77777777" w:rsidR="002A1F66" w:rsidRPr="002A1F66" w:rsidRDefault="002A1F66" w:rsidP="002A1F66">
      <w:pPr>
        <w:pStyle w:val="a4"/>
        <w:rPr>
          <w:rFonts w:ascii="Calibri" w:eastAsia="Calibri" w:hAnsi="Calibri" w:cs="Calibri"/>
        </w:rPr>
      </w:pPr>
    </w:p>
    <w:p w14:paraId="7B0894F4" w14:textId="77777777" w:rsidR="002A1F66" w:rsidRPr="002A1F66" w:rsidRDefault="002A1F66" w:rsidP="64FB62A4">
      <w:pPr>
        <w:pStyle w:val="a4"/>
        <w:numPr>
          <w:ilvl w:val="0"/>
          <w:numId w:val="2"/>
        </w:numPr>
        <w:rPr>
          <w:rFonts w:ascii="Calibri" w:eastAsia="Calibri" w:hAnsi="Calibri" w:cs="Calibri"/>
        </w:rPr>
      </w:pPr>
    </w:p>
    <w:p w14:paraId="470B2DB6" w14:textId="77777777" w:rsidR="0060754D" w:rsidRPr="00E56456" w:rsidRDefault="0060754D" w:rsidP="00F7669B"/>
    <w:p w14:paraId="23924EA4" w14:textId="77777777" w:rsidR="00B87F36" w:rsidRDefault="00B87F36" w:rsidP="001D0FFD">
      <w:pPr>
        <w:jc w:val="center"/>
      </w:pPr>
    </w:p>
    <w:p w14:paraId="6A3B2771" w14:textId="005A0924" w:rsidR="00710FBC" w:rsidRDefault="00710FBC" w:rsidP="00AE62EE">
      <w:pPr>
        <w:jc w:val="both"/>
      </w:pPr>
    </w:p>
    <w:p w14:paraId="78558FBD" w14:textId="77777777" w:rsidR="00AE62EE" w:rsidRDefault="00AE62EE" w:rsidP="00C163EF"/>
    <w:sectPr w:rsidR="00AE62EE" w:rsidSect="009C6750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F7DFA"/>
    <w:multiLevelType w:val="hybridMultilevel"/>
    <w:tmpl w:val="5A1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45FD4"/>
    <w:multiLevelType w:val="hybridMultilevel"/>
    <w:tmpl w:val="55B6B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6F"/>
    <w:rsid w:val="00022BBF"/>
    <w:rsid w:val="0004356F"/>
    <w:rsid w:val="00082968"/>
    <w:rsid w:val="00083029"/>
    <w:rsid w:val="000D0CE1"/>
    <w:rsid w:val="000E431F"/>
    <w:rsid w:val="000F5DC9"/>
    <w:rsid w:val="000F7227"/>
    <w:rsid w:val="001434D9"/>
    <w:rsid w:val="001461D2"/>
    <w:rsid w:val="00181FCB"/>
    <w:rsid w:val="00184AAF"/>
    <w:rsid w:val="001D0FFD"/>
    <w:rsid w:val="001F78A2"/>
    <w:rsid w:val="0022028E"/>
    <w:rsid w:val="00221C9C"/>
    <w:rsid w:val="00263D80"/>
    <w:rsid w:val="0026660F"/>
    <w:rsid w:val="00282731"/>
    <w:rsid w:val="002866F3"/>
    <w:rsid w:val="00294B2E"/>
    <w:rsid w:val="002A1F66"/>
    <w:rsid w:val="002A5E36"/>
    <w:rsid w:val="002C3D81"/>
    <w:rsid w:val="002E7C12"/>
    <w:rsid w:val="002F0460"/>
    <w:rsid w:val="00303547"/>
    <w:rsid w:val="00310365"/>
    <w:rsid w:val="003305D6"/>
    <w:rsid w:val="003321F8"/>
    <w:rsid w:val="003A4504"/>
    <w:rsid w:val="003A4A79"/>
    <w:rsid w:val="003A5DE5"/>
    <w:rsid w:val="003C0DEF"/>
    <w:rsid w:val="003D2D2D"/>
    <w:rsid w:val="004271EA"/>
    <w:rsid w:val="00430D13"/>
    <w:rsid w:val="004929DD"/>
    <w:rsid w:val="004B5E8A"/>
    <w:rsid w:val="004C1910"/>
    <w:rsid w:val="004D4D5E"/>
    <w:rsid w:val="004E57EB"/>
    <w:rsid w:val="004E7815"/>
    <w:rsid w:val="00511BD4"/>
    <w:rsid w:val="00560B82"/>
    <w:rsid w:val="00565F7C"/>
    <w:rsid w:val="00571FC2"/>
    <w:rsid w:val="0059140C"/>
    <w:rsid w:val="005A06FE"/>
    <w:rsid w:val="005B0685"/>
    <w:rsid w:val="005D23A2"/>
    <w:rsid w:val="005D7D01"/>
    <w:rsid w:val="005F5C53"/>
    <w:rsid w:val="0060754D"/>
    <w:rsid w:val="00631F98"/>
    <w:rsid w:val="00643B87"/>
    <w:rsid w:val="0065173E"/>
    <w:rsid w:val="00672781"/>
    <w:rsid w:val="006D1F0F"/>
    <w:rsid w:val="00705CEC"/>
    <w:rsid w:val="00710FBC"/>
    <w:rsid w:val="00722082"/>
    <w:rsid w:val="00736997"/>
    <w:rsid w:val="00741F4D"/>
    <w:rsid w:val="00747506"/>
    <w:rsid w:val="00760E77"/>
    <w:rsid w:val="007A1F36"/>
    <w:rsid w:val="007B61BC"/>
    <w:rsid w:val="007C56C5"/>
    <w:rsid w:val="007D79ED"/>
    <w:rsid w:val="007E0B4E"/>
    <w:rsid w:val="007E5AB1"/>
    <w:rsid w:val="007F5A07"/>
    <w:rsid w:val="008129B0"/>
    <w:rsid w:val="00844918"/>
    <w:rsid w:val="00855C63"/>
    <w:rsid w:val="00866B42"/>
    <w:rsid w:val="008768FF"/>
    <w:rsid w:val="00877C3B"/>
    <w:rsid w:val="00892418"/>
    <w:rsid w:val="008B1424"/>
    <w:rsid w:val="008C60B0"/>
    <w:rsid w:val="009051D4"/>
    <w:rsid w:val="00935D93"/>
    <w:rsid w:val="009534C4"/>
    <w:rsid w:val="00967681"/>
    <w:rsid w:val="009C6750"/>
    <w:rsid w:val="00A011F1"/>
    <w:rsid w:val="00A124D2"/>
    <w:rsid w:val="00A35992"/>
    <w:rsid w:val="00A46961"/>
    <w:rsid w:val="00A61252"/>
    <w:rsid w:val="00A83125"/>
    <w:rsid w:val="00A878A1"/>
    <w:rsid w:val="00A96F7D"/>
    <w:rsid w:val="00AC2BE7"/>
    <w:rsid w:val="00AD1969"/>
    <w:rsid w:val="00AD1D45"/>
    <w:rsid w:val="00AD7723"/>
    <w:rsid w:val="00AE62EE"/>
    <w:rsid w:val="00B61E22"/>
    <w:rsid w:val="00B87F36"/>
    <w:rsid w:val="00BB5A06"/>
    <w:rsid w:val="00BD63D7"/>
    <w:rsid w:val="00C04EE0"/>
    <w:rsid w:val="00C163EF"/>
    <w:rsid w:val="00C36E3D"/>
    <w:rsid w:val="00C4221F"/>
    <w:rsid w:val="00C8284E"/>
    <w:rsid w:val="00C90392"/>
    <w:rsid w:val="00CA7701"/>
    <w:rsid w:val="00CD7D3D"/>
    <w:rsid w:val="00CF261C"/>
    <w:rsid w:val="00D43BBC"/>
    <w:rsid w:val="00D54290"/>
    <w:rsid w:val="00D66428"/>
    <w:rsid w:val="00E27AC1"/>
    <w:rsid w:val="00E56456"/>
    <w:rsid w:val="00E87B1C"/>
    <w:rsid w:val="00E9303F"/>
    <w:rsid w:val="00EA4A64"/>
    <w:rsid w:val="00EC0410"/>
    <w:rsid w:val="00ED1734"/>
    <w:rsid w:val="00F330E5"/>
    <w:rsid w:val="00F36A38"/>
    <w:rsid w:val="00F7669B"/>
    <w:rsid w:val="00FD7DCC"/>
    <w:rsid w:val="00FE171E"/>
    <w:rsid w:val="00FE543B"/>
    <w:rsid w:val="00FF29D8"/>
    <w:rsid w:val="0E2307F7"/>
    <w:rsid w:val="162F5605"/>
    <w:rsid w:val="4D1F3B43"/>
    <w:rsid w:val="594F47F3"/>
    <w:rsid w:val="64FB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526F"/>
  <w15:chartTrackingRefBased/>
  <w15:docId w15:val="{18DEAD44-AF41-4402-A91C-B34EC704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C53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5F5C53"/>
    <w:rPr>
      <w:color w:val="808080"/>
    </w:rPr>
  </w:style>
  <w:style w:type="paragraph" w:styleId="a6">
    <w:name w:val="caption"/>
    <w:basedOn w:val="a"/>
    <w:next w:val="a"/>
    <w:uiPriority w:val="35"/>
    <w:unhideWhenUsed/>
    <w:qFormat/>
    <w:rsid w:val="00B61E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2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3D2D4-16B9-410D-A4EC-852D4953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5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kjgjf</cp:lastModifiedBy>
  <cp:revision>68</cp:revision>
  <dcterms:created xsi:type="dcterms:W3CDTF">2019-01-04T16:17:00Z</dcterms:created>
  <dcterms:modified xsi:type="dcterms:W3CDTF">2020-01-27T20:44:00Z</dcterms:modified>
</cp:coreProperties>
</file>