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Добавить отчет сравнения продаж текущего и прошлого периодов.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1"/>
          <w:rtl w:val="0"/>
        </w:rPr>
        <w:t xml:space="preserve">О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тчет писать на управляемых формах.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Использовать механизмы СКД. Писать отчет используя только набор данных объект — запрещено.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851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851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6739744" cy="2754254"/>
            <wp:effectExtent b="0" l="0" r="0" t="0"/>
            <wp:docPr id="2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39744" cy="27542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Входные параметры: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Первая дата, Вторая дата. (Даты с которых мы будем сравнивать)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Вариант периода: неделя, месяц, квартал, год.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Вариант отчета: По номенклатуре, по филиалу, по городу.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Фильтры: Филиалы, Города.  Фильтр для города и филиала можно выбирать как И, так и ИЛИ. От галки зависит использование данного фильтра. (Реализовать с помощью отбора)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Вариант расчета ABC по сумме и по количеству проданных раз.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Параметры ABC.</w:t>
      </w:r>
    </w:p>
    <w:p w:rsidR="00000000" w:rsidDel="00000000" w:rsidP="00000000" w:rsidRDefault="00000000" w:rsidRPr="00000000" w14:paraId="0000000E">
      <w:pPr>
        <w:ind w:firstLine="708"/>
        <w:rPr/>
      </w:pPr>
      <w:r w:rsidDel="00000000" w:rsidR="00000000" w:rsidRPr="00000000">
        <w:rPr>
          <w:rtl w:val="0"/>
        </w:rPr>
        <w:t xml:space="preserve">Метаданные: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Счет 41.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Справочники: Филиалы, Номенклатура.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Отчет должен выводить следующую информацию: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Считается ABC следующим способом: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Расчет делать только с помощью механизмов СКД.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параметров «По количеству» и A -  20, B - 80, C – 100. На 20 строках номенклатуры.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567" w:right="0" w:hanging="719.999999999999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924550" cy="3314700"/>
            <wp:effectExtent b="0" l="0" r="0" t="0"/>
            <wp:docPr id="2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314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567" w:right="0" w:hanging="719.999999999999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B-группе и С-группе может быть товар с одинаковым количеством продаж — это нормально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567" w:right="0" w:hanging="719.999999999999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с параметром ABC «По количеству» мы сортируем так: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567" w:right="0" w:hanging="719.999999999999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809750" cy="561975"/>
            <wp:effectExtent b="0" l="0" r="0" t="0"/>
            <wp:docPr id="2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561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567" w:right="0" w:hanging="719.999999999999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«По сумме» так: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567" w:right="0" w:hanging="719.9999999999999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885950" cy="495300"/>
            <wp:effectExtent b="0" l="0" r="0" t="0"/>
            <wp:docPr id="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9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Вариант отчета «по номенклатуре»: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8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Корректно рассчитывать ABC по каждой номенклатуре. Если товар не продавался в одном из периодов не считать ему аналитику (классификацию). Выводить товар, который был в любом из периодов. Расчет должен быть выполнен по самой верхней группе и по номенклатуре. Номенклатуру рассчитывать от общей суммы или количества, а не внутри группы.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851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6639976" cy="1611907"/>
            <wp:effectExtent b="0" l="0" r="0" t="0"/>
            <wp:docPr id="2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39976" cy="16119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8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номенклатуры, если она сменила класс, выводить картинку. Для каждой «Верхней» группы товара рассчитывать количество товара, которое получило «C класс». И если такого товара оказалось больше во втором периоде, тогда рисовать картинку снижения рейтинга, иначе повышения.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562475" cy="4095750"/>
            <wp:effectExtent b="0" l="0" r="0" t="0"/>
            <wp:docPr id="29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095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Внешний вид отчета должен выглядеть примерно, как на рисунке. Оформление, используемое в макете.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070977" cy="3376326"/>
            <wp:effectExtent b="0" l="0" r="0" t="0"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70977" cy="33763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038171" cy="3331692"/>
            <wp:effectExtent b="0" l="0" r="0" t="0"/>
            <wp:docPr id="3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8171" cy="33316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070951" cy="3432845"/>
            <wp:effectExtent b="0" l="0" r="0" t="0"/>
            <wp:docPr id="3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70951" cy="34328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Добавить возможность расшифровывать отчетом, в котором будет информация по количеству и сумме проданного товара в этом периоде по филиалам и документам. Это можно сделать через добавление дополнительного действия в расшифровку.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940425" cy="854710"/>
            <wp:effectExtent b="0" l="0" r="0" t="0"/>
            <wp:docPr id="34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47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Вариант отчета «по филиалу»: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Считает информацию в разрезе филиалов и проставляет класс уже филиалу, а не номенклатуре.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Выводит классы для филиалов, но вместо добавления картинки выделяет жирным  филиал если был А класс, но изменился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940425" cy="800735"/>
            <wp:effectExtent b="0" l="0" r="0" t="0"/>
            <wp:docPr id="3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07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Добавить возможность расшифровывать отчетом, в котором указана сумма и количество продаж в этом периоде.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/>
        <w:drawing>
          <wp:inline distB="0" distT="0" distL="0" distR="0">
            <wp:extent cx="5940425" cy="1210310"/>
            <wp:effectExtent b="0" l="0" r="0" t="0"/>
            <wp:docPr id="3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103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2" w:right="0" w:hanging="142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Внутри группировки по филиалу номенклатуру выводим без группировки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940425" cy="2322195"/>
            <wp:effectExtent b="0" l="0" r="0" t="0"/>
            <wp:docPr id="3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221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Вариант отчета «по городу»: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Работает также, как и по филиалу, вместо филиала группировка город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09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440" w:hanging="360"/>
      </w:pPr>
      <w:rPr/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1440" w:hanging="360"/>
      </w:pPr>
      <w:rPr/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218" w:hanging="360"/>
      </w:pPr>
      <w:rPr/>
    </w:lvl>
    <w:lvl w:ilvl="1">
      <w:start w:val="1"/>
      <w:numFmt w:val="lowerLetter"/>
      <w:lvlText w:val="%2."/>
      <w:lvlJc w:val="left"/>
      <w:pPr>
        <w:ind w:left="938" w:hanging="360"/>
      </w:pPr>
      <w:rPr/>
    </w:lvl>
    <w:lvl w:ilvl="2">
      <w:start w:val="1"/>
      <w:numFmt w:val="lowerRoman"/>
      <w:lvlText w:val="%3."/>
      <w:lvlJc w:val="right"/>
      <w:pPr>
        <w:ind w:left="1658" w:hanging="180"/>
      </w:pPr>
      <w:rPr/>
    </w:lvl>
    <w:lvl w:ilvl="3">
      <w:start w:val="1"/>
      <w:numFmt w:val="decimal"/>
      <w:lvlText w:val="%4."/>
      <w:lvlJc w:val="left"/>
      <w:pPr>
        <w:ind w:left="2378" w:hanging="360"/>
      </w:pPr>
      <w:rPr/>
    </w:lvl>
    <w:lvl w:ilvl="4">
      <w:start w:val="1"/>
      <w:numFmt w:val="lowerLetter"/>
      <w:lvlText w:val="%5."/>
      <w:lvlJc w:val="left"/>
      <w:pPr>
        <w:ind w:left="3098" w:hanging="360"/>
      </w:pPr>
      <w:rPr/>
    </w:lvl>
    <w:lvl w:ilvl="5">
      <w:start w:val="1"/>
      <w:numFmt w:val="lowerRoman"/>
      <w:lvlText w:val="%6."/>
      <w:lvlJc w:val="right"/>
      <w:pPr>
        <w:ind w:left="3818" w:hanging="180"/>
      </w:pPr>
      <w:rPr/>
    </w:lvl>
    <w:lvl w:ilvl="6">
      <w:start w:val="1"/>
      <w:numFmt w:val="decimal"/>
      <w:lvlText w:val="%7."/>
      <w:lvlJc w:val="left"/>
      <w:pPr>
        <w:ind w:left="4538" w:hanging="360"/>
      </w:pPr>
      <w:rPr/>
    </w:lvl>
    <w:lvl w:ilvl="7">
      <w:start w:val="1"/>
      <w:numFmt w:val="lowerLetter"/>
      <w:lvlText w:val="%8."/>
      <w:lvlJc w:val="left"/>
      <w:pPr>
        <w:ind w:left="5258" w:hanging="360"/>
      </w:pPr>
      <w:rPr/>
    </w:lvl>
    <w:lvl w:ilvl="8">
      <w:start w:val="1"/>
      <w:numFmt w:val="lowerRoman"/>
      <w:lvlText w:val="%9."/>
      <w:lvlJc w:val="right"/>
      <w:pPr>
        <w:ind w:left="5978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440" w:hanging="360"/>
      </w:pPr>
      <w:rPr/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293E4F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5BC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1.png"/><Relationship Id="rId13" Type="http://schemas.openxmlformats.org/officeDocument/2006/relationships/image" Target="media/image2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3.png"/><Relationship Id="rId15" Type="http://schemas.openxmlformats.org/officeDocument/2006/relationships/image" Target="media/image3.png"/><Relationship Id="rId14" Type="http://schemas.openxmlformats.org/officeDocument/2006/relationships/image" Target="media/image8.png"/><Relationship Id="rId17" Type="http://schemas.openxmlformats.org/officeDocument/2006/relationships/image" Target="media/image4.png"/><Relationship Id="rId16" Type="http://schemas.openxmlformats.org/officeDocument/2006/relationships/image" Target="media/image9.png"/><Relationship Id="rId5" Type="http://schemas.openxmlformats.org/officeDocument/2006/relationships/styles" Target="styles.xml"/><Relationship Id="rId19" Type="http://schemas.openxmlformats.org/officeDocument/2006/relationships/image" Target="media/image5.png"/><Relationship Id="rId6" Type="http://schemas.openxmlformats.org/officeDocument/2006/relationships/customXml" Target="../customXML/item1.xml"/><Relationship Id="rId18" Type="http://schemas.openxmlformats.org/officeDocument/2006/relationships/image" Target="media/image10.png"/><Relationship Id="rId7" Type="http://schemas.openxmlformats.org/officeDocument/2006/relationships/image" Target="media/image7.png"/><Relationship Id="rId8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ETIvseV0MOSQ+oebwAbCtzUezg==">AMUW2mX/XhcrmkMyuTlZ0B80Eog7XWTS0H3xYTjcPkEii4BZMZ474jwoanH0QuG2HiO5b5LjefwkoxILClX4r5diwiEA9+svME1Xx4z5u/TzOpfyIXn2UoAfe+9eNqpTJKHZXyiXcim2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2019-10-18T07:03:00Z</dcterms:created>
  <dc:creator>Свойкин Александр Сергеевич</dc:creator>
</cp:coreProperties>
</file>