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12C" w:rsidRPr="0078212C" w:rsidRDefault="0078212C" w:rsidP="003B5C18">
      <w:pPr>
        <w:pStyle w:val="af"/>
        <w:rPr>
          <w:lang w:eastAsia="ru-RU"/>
        </w:rPr>
      </w:pPr>
      <w:r>
        <w:rPr>
          <w:lang w:eastAsia="ru-RU"/>
        </w:rPr>
        <w:t xml:space="preserve">Техническое задание </w:t>
      </w:r>
      <w:r w:rsidR="00087772">
        <w:rPr>
          <w:lang w:eastAsia="ru-RU"/>
        </w:rPr>
        <w:t>на разработку</w:t>
      </w:r>
    </w:p>
    <w:p w:rsidR="00087772" w:rsidRPr="00087772" w:rsidRDefault="00087772" w:rsidP="00087772">
      <w:pPr>
        <w:pStyle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Используемое программное обеспечение</w:t>
      </w:r>
    </w:p>
    <w:p w:rsidR="00087772" w:rsidRDefault="00087772" w:rsidP="00087772">
      <w:pPr>
        <w:rPr>
          <w:lang w:eastAsia="ru-RU"/>
        </w:rPr>
      </w:pPr>
      <w:r w:rsidRPr="003B5C18">
        <w:rPr>
          <w:lang w:val="en-US" w:eastAsia="ru-RU"/>
        </w:rPr>
        <w:t>1С:</w:t>
      </w:r>
      <w:r>
        <w:rPr>
          <w:lang w:eastAsia="ru-RU"/>
        </w:rPr>
        <w:t xml:space="preserve"> </w:t>
      </w:r>
      <w:proofErr w:type="spellStart"/>
      <w:r w:rsidRPr="003B5C18">
        <w:rPr>
          <w:lang w:val="en-US" w:eastAsia="ru-RU"/>
        </w:rPr>
        <w:t>Предприятие</w:t>
      </w:r>
      <w:proofErr w:type="spellEnd"/>
      <w:r w:rsidRPr="003B5C18">
        <w:rPr>
          <w:lang w:val="en-US" w:eastAsia="ru-RU"/>
        </w:rPr>
        <w:t xml:space="preserve"> 8.3 (8.3.13.1865)</w:t>
      </w:r>
    </w:p>
    <w:p w:rsidR="00087772" w:rsidRPr="00087772" w:rsidRDefault="00087772" w:rsidP="00087772">
      <w:pPr>
        <w:rPr>
          <w:lang w:eastAsia="ru-RU"/>
        </w:rPr>
      </w:pPr>
      <w:proofErr w:type="spellStart"/>
      <w:r w:rsidRPr="003B5C18">
        <w:rPr>
          <w:lang w:val="en-US" w:eastAsia="ru-RU"/>
        </w:rPr>
        <w:t>Управление</w:t>
      </w:r>
      <w:proofErr w:type="spellEnd"/>
      <w:r w:rsidRPr="003B5C18">
        <w:rPr>
          <w:lang w:val="en-US" w:eastAsia="ru-RU"/>
        </w:rPr>
        <w:t xml:space="preserve"> </w:t>
      </w:r>
      <w:proofErr w:type="spellStart"/>
      <w:r w:rsidRPr="003B5C18">
        <w:rPr>
          <w:lang w:val="en-US" w:eastAsia="ru-RU"/>
        </w:rPr>
        <w:t>торговлей</w:t>
      </w:r>
      <w:proofErr w:type="spellEnd"/>
      <w:r w:rsidRPr="003B5C18">
        <w:rPr>
          <w:lang w:val="en-US" w:eastAsia="ru-RU"/>
        </w:rPr>
        <w:t xml:space="preserve">, </w:t>
      </w:r>
      <w:proofErr w:type="spellStart"/>
      <w:r w:rsidRPr="003B5C18">
        <w:rPr>
          <w:lang w:val="en-US" w:eastAsia="ru-RU"/>
        </w:rPr>
        <w:t>редакция</w:t>
      </w:r>
      <w:proofErr w:type="spellEnd"/>
      <w:r w:rsidRPr="003B5C18">
        <w:rPr>
          <w:lang w:val="en-US" w:eastAsia="ru-RU"/>
        </w:rPr>
        <w:t xml:space="preserve"> 11 (11.4.8.92)</w:t>
      </w:r>
    </w:p>
    <w:p w:rsidR="00087772" w:rsidRDefault="00087772" w:rsidP="00087772">
      <w:pPr>
        <w:pStyle w:val="1"/>
      </w:pPr>
      <w:r>
        <w:t>Этап 1. Разработка механизма анализа товарооборота и формирования документов</w:t>
      </w:r>
    </w:p>
    <w:p w:rsidR="00973462" w:rsidRDefault="00CD271F">
      <w:pPr>
        <w:pStyle w:val="2"/>
      </w:pPr>
      <w:r w:rsidRPr="00CD271F">
        <w:t>Задачи</w:t>
      </w:r>
    </w:p>
    <w:p w:rsidR="00973462" w:rsidRDefault="00087772">
      <w:pPr>
        <w:pStyle w:val="a"/>
      </w:pPr>
      <w:r w:rsidRPr="00016A8D">
        <w:t>рациональное пополнение складских запасов/возврат поставщикам на основании данных о товародвижении за прошлые периоды</w:t>
      </w:r>
      <w:r w:rsidR="00016A8D">
        <w:t>;</w:t>
      </w:r>
    </w:p>
    <w:p w:rsidR="00973462" w:rsidRDefault="00087772">
      <w:pPr>
        <w:pStyle w:val="a"/>
      </w:pPr>
      <w:r w:rsidRPr="00016A8D">
        <w:t>формирование</w:t>
      </w:r>
      <w:r w:rsidRPr="0022008E">
        <w:t xml:space="preserve"> заказов/возвратов поставщику в системе 1</w:t>
      </w:r>
      <w:r w:rsidR="005D0A2F">
        <w:t>С</w:t>
      </w:r>
      <w:r w:rsidR="00016A8D">
        <w:t>.</w:t>
      </w:r>
    </w:p>
    <w:p w:rsidR="00121CD7" w:rsidRDefault="00016A8D" w:rsidP="00121CD7">
      <w:pPr>
        <w:pStyle w:val="2"/>
      </w:pPr>
      <w:r>
        <w:t>Общее описание</w:t>
      </w:r>
    </w:p>
    <w:p w:rsidR="00087772" w:rsidRDefault="00087772" w:rsidP="00016A8D">
      <w:r w:rsidRPr="0022008E">
        <w:t>По поставщику формируется список товаров, когда-либо поставляемых им, с расширенными данными по этим товарам (поставки, продажи, возвраты и т.п.). На основании этих данных менеджер производит анализ и заполняет специальную колонку, указывая в ней сколько единиц того или иного товара необходимо заказать/вернуть. После в 1</w:t>
      </w:r>
      <w:r w:rsidR="002C2B3A">
        <w:t>С</w:t>
      </w:r>
      <w:r w:rsidRPr="0022008E">
        <w:t xml:space="preserve"> формируется заказ/возврат товара поставщику.</w:t>
      </w:r>
    </w:p>
    <w:p w:rsidR="00662824" w:rsidRPr="00662824" w:rsidRDefault="00016A8D" w:rsidP="00662824">
      <w:pPr>
        <w:rPr>
          <w:strike/>
        </w:rPr>
      </w:pPr>
      <w:r>
        <w:t>Для формирования списка товаров предполагается использование отдельной формы, в которой пользователь может задать вводные параметры, вывести данные о товародвижении в оформленном виде, заполнить требуемые данные для формирования документов</w:t>
      </w:r>
      <w:r w:rsidR="002C2B3A">
        <w:t>,</w:t>
      </w:r>
      <w:r>
        <w:t xml:space="preserve"> и сформировать их.</w:t>
      </w:r>
    </w:p>
    <w:p w:rsidR="00662824" w:rsidRDefault="00662824" w:rsidP="002C2B3A">
      <w:pPr>
        <w:pStyle w:val="2"/>
      </w:pPr>
      <w:r>
        <w:t>Интерфейс</w:t>
      </w:r>
    </w:p>
    <w:p w:rsidR="00662824" w:rsidRDefault="00662824" w:rsidP="00662824">
      <w:r>
        <w:t>Обработка представляет собой отдельную форму, состоящую из нескольких зон:</w:t>
      </w:r>
    </w:p>
    <w:p w:rsidR="00662824" w:rsidRDefault="00662824" w:rsidP="00E93B75">
      <w:pPr>
        <w:pStyle w:val="a"/>
      </w:pPr>
      <w:r w:rsidRPr="00E93B75">
        <w:rPr>
          <w:b/>
        </w:rPr>
        <w:t>Командная панель</w:t>
      </w:r>
      <w:r>
        <w:t xml:space="preserve"> – отображает доступные пользователю </w:t>
      </w:r>
      <w:r w:rsidRPr="00B77101">
        <w:rPr>
          <w:b/>
        </w:rPr>
        <w:t>команды</w:t>
      </w:r>
      <w:r w:rsidR="00354E63">
        <w:t>;</w:t>
      </w:r>
    </w:p>
    <w:p w:rsidR="00662824" w:rsidRDefault="00662824" w:rsidP="00E93B75">
      <w:pPr>
        <w:pStyle w:val="a"/>
      </w:pPr>
      <w:r w:rsidRPr="00E93B75">
        <w:rPr>
          <w:b/>
        </w:rPr>
        <w:t>Панель пользовательских настроек</w:t>
      </w:r>
      <w:r>
        <w:t xml:space="preserve"> – отображает </w:t>
      </w:r>
      <w:r w:rsidR="00354E63" w:rsidRPr="00B77101">
        <w:rPr>
          <w:b/>
        </w:rPr>
        <w:t>вводные данные</w:t>
      </w:r>
      <w:r w:rsidR="00354E63">
        <w:t>: параметры, отборы, выбор вывода колонок;</w:t>
      </w:r>
    </w:p>
    <w:p w:rsidR="00354E63" w:rsidRDefault="00354E63" w:rsidP="00E93B75">
      <w:pPr>
        <w:pStyle w:val="a"/>
      </w:pPr>
      <w:r w:rsidRPr="00E93B75">
        <w:rPr>
          <w:b/>
        </w:rPr>
        <w:t>Табличная часть</w:t>
      </w:r>
      <w:r>
        <w:t xml:space="preserve"> – отображает выводимые данные в виде таблицы с возможностью редактирования отдельных значений в колонках.</w:t>
      </w:r>
    </w:p>
    <w:p w:rsidR="00B77101" w:rsidRPr="00662824" w:rsidRDefault="003C10DF" w:rsidP="00B77101">
      <w:pPr>
        <w:ind w:left="567" w:firstLine="0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7pt;height:278.5pt">
            <v:imagedata r:id="rId8" o:title="2020_03_17_Интерфейс"/>
          </v:shape>
        </w:pict>
      </w:r>
    </w:p>
    <w:p w:rsidR="003C1CAD" w:rsidRPr="003C1CAD" w:rsidRDefault="00CD271F" w:rsidP="002C2B3A">
      <w:pPr>
        <w:pStyle w:val="2"/>
        <w:rPr>
          <w:color w:val="000000" w:themeColor="text1"/>
          <w:sz w:val="24"/>
        </w:rPr>
      </w:pPr>
      <w:r w:rsidRPr="00CD271F">
        <w:t>Вводные данные</w:t>
      </w:r>
    </w:p>
    <w:p w:rsidR="00973462" w:rsidRDefault="003C1CAD" w:rsidP="002C2B3A">
      <w:pPr>
        <w:pStyle w:val="3"/>
      </w:pPr>
      <w:r w:rsidRPr="002C2B3A">
        <w:t>Параметры</w:t>
      </w:r>
    </w:p>
    <w:p w:rsidR="00AD3EDF" w:rsidRPr="00AD3EDF" w:rsidRDefault="00AD3EDF" w:rsidP="00AD3EDF">
      <w:r>
        <w:t>Параметры обязательны для заполнения, данные в отчете напрямую зависят от них.</w:t>
      </w:r>
    </w:p>
    <w:p w:rsidR="0010655A" w:rsidRPr="002C2B3A" w:rsidRDefault="00CD271F" w:rsidP="002C2B3A">
      <w:pPr>
        <w:pStyle w:val="a"/>
      </w:pPr>
      <w:r w:rsidRPr="002C2B3A">
        <w:rPr>
          <w:b/>
        </w:rPr>
        <w:t>Период</w:t>
      </w:r>
      <w:r w:rsidR="003C1CAD" w:rsidRPr="002C2B3A">
        <w:t xml:space="preserve"> </w:t>
      </w:r>
      <w:r w:rsidR="002C2B3A" w:rsidRPr="002C2B3A">
        <w:t>–</w:t>
      </w:r>
      <w:r w:rsidR="003C1CAD" w:rsidRPr="002C2B3A">
        <w:t xml:space="preserve"> </w:t>
      </w:r>
      <w:r w:rsidR="00087772" w:rsidRPr="002C2B3A">
        <w:t>начало и конец периода</w:t>
      </w:r>
      <w:r w:rsidR="003C1CAD" w:rsidRPr="002C2B3A">
        <w:t>,</w:t>
      </w:r>
      <w:r w:rsidR="00087772" w:rsidRPr="002C2B3A">
        <w:t xml:space="preserve"> за который анализируются данные</w:t>
      </w:r>
      <w:r w:rsidR="002C2B3A" w:rsidRPr="002C2B3A">
        <w:t>;</w:t>
      </w:r>
    </w:p>
    <w:p w:rsidR="00973462" w:rsidRPr="002C2B3A" w:rsidRDefault="00CD271F" w:rsidP="002C2B3A">
      <w:pPr>
        <w:pStyle w:val="a"/>
      </w:pPr>
      <w:r w:rsidRPr="002C2B3A">
        <w:rPr>
          <w:b/>
        </w:rPr>
        <w:t>Порог наличия штучного товара</w:t>
      </w:r>
      <w:r w:rsidRPr="002C2B3A">
        <w:t xml:space="preserve"> (сейчас он «порог запасов единиц») – кол-во товара на складе, при наличии которого на конец дня этот день будет в дальнейших расчетах учтен как день, в который данный товар был на складе в достаточном количестве</w:t>
      </w:r>
      <w:r w:rsidR="002C2B3A" w:rsidRPr="002C2B3A">
        <w:t xml:space="preserve"> </w:t>
      </w:r>
      <w:r w:rsidRPr="002C2B3A">
        <w:t>(применяется только для штучного товара</w:t>
      </w:r>
      <w:r w:rsidR="002C2B3A" w:rsidRPr="002C2B3A">
        <w:t>);</w:t>
      </w:r>
    </w:p>
    <w:p w:rsidR="00973462" w:rsidRPr="002C2B3A" w:rsidRDefault="00CD271F" w:rsidP="002C2B3A">
      <w:pPr>
        <w:pStyle w:val="a"/>
      </w:pPr>
      <w:r w:rsidRPr="002C2B3A">
        <w:rPr>
          <w:b/>
        </w:rPr>
        <w:t>Порог наличия весового товара</w:t>
      </w:r>
      <w:r w:rsidR="002C2B3A" w:rsidRPr="002C2B3A">
        <w:t xml:space="preserve"> –</w:t>
      </w:r>
      <w:r w:rsidR="002C2B3A">
        <w:t xml:space="preserve"> </w:t>
      </w:r>
      <w:r w:rsidRPr="002C2B3A">
        <w:t>аналогично предыдущему пункту, но применяе</w:t>
      </w:r>
      <w:r w:rsidR="002C2B3A">
        <w:t>тся только для весового товара;</w:t>
      </w:r>
    </w:p>
    <w:p w:rsidR="00973462" w:rsidRDefault="00CD271F" w:rsidP="002C2B3A">
      <w:pPr>
        <w:pStyle w:val="a"/>
      </w:pPr>
      <w:r w:rsidRPr="002C2B3A">
        <w:rPr>
          <w:b/>
        </w:rPr>
        <w:t>Прогноз запасов дней</w:t>
      </w:r>
      <w:r w:rsidRPr="002C2B3A">
        <w:t xml:space="preserve"> – кол-во</w:t>
      </w:r>
      <w:r w:rsidR="00087772" w:rsidRPr="002C2B3A">
        <w:t xml:space="preserve"> дней, на которое ст</w:t>
      </w:r>
      <w:r w:rsidR="003C1CAD" w:rsidRPr="002C2B3A">
        <w:t>р</w:t>
      </w:r>
      <w:r w:rsidR="00087772" w:rsidRPr="002C2B3A">
        <w:t>оится прогноз</w:t>
      </w:r>
      <w:r w:rsidR="009950A4">
        <w:t>;</w:t>
      </w:r>
    </w:p>
    <w:p w:rsidR="006928D0" w:rsidRPr="002C2B3A" w:rsidRDefault="006928D0" w:rsidP="006928D0">
      <w:pPr>
        <w:pStyle w:val="a"/>
      </w:pPr>
      <w:r>
        <w:rPr>
          <w:b/>
        </w:rPr>
        <w:t>С</w:t>
      </w:r>
      <w:r w:rsidRPr="00CD271F">
        <w:rPr>
          <w:b/>
        </w:rPr>
        <w:t>траховой запас</w:t>
      </w:r>
      <w:r w:rsidR="009950A4">
        <w:rPr>
          <w:b/>
        </w:rPr>
        <w:t xml:space="preserve"> (по умолчанию)</w:t>
      </w:r>
      <w:r w:rsidRPr="0022008E">
        <w:t xml:space="preserve"> – кол-во единиц товара, которое должно остаться на складе на конец прогнозируемого периода (значение параметра используется для товаров, для которых не задано персональное значение в настройке поддержания запасов для склада)</w:t>
      </w:r>
      <w:r w:rsidR="009950A4">
        <w:t>.</w:t>
      </w:r>
    </w:p>
    <w:p w:rsidR="003C1CAD" w:rsidRDefault="00CD271F" w:rsidP="003C1CAD">
      <w:pPr>
        <w:pStyle w:val="3"/>
      </w:pPr>
      <w:r w:rsidRPr="00CD271F">
        <w:t>Отборы</w:t>
      </w:r>
    </w:p>
    <w:p w:rsidR="00AD3EDF" w:rsidRPr="00AD3EDF" w:rsidRDefault="00AD3EDF" w:rsidP="00AD3EDF">
      <w:r>
        <w:t>Отборы необязательны для заполнения, являются дополнительными фильтрами для вывода данных.</w:t>
      </w:r>
    </w:p>
    <w:p w:rsidR="00973462" w:rsidRPr="006928D0" w:rsidRDefault="00CD271F" w:rsidP="006928D0">
      <w:pPr>
        <w:pStyle w:val="a"/>
      </w:pPr>
      <w:r w:rsidRPr="006928D0">
        <w:rPr>
          <w:b/>
        </w:rPr>
        <w:t>Склад</w:t>
      </w:r>
      <w:r w:rsidR="003C1CAD" w:rsidRPr="006928D0">
        <w:t xml:space="preserve"> </w:t>
      </w:r>
      <w:r w:rsidR="006928D0" w:rsidRPr="006928D0">
        <w:t xml:space="preserve">– </w:t>
      </w:r>
      <w:r w:rsidR="003C1CAD" w:rsidRPr="006928D0">
        <w:t>выбор ск</w:t>
      </w:r>
      <w:r w:rsidR="006928D0" w:rsidRPr="006928D0">
        <w:t>лада для анализа товародвижения;</w:t>
      </w:r>
    </w:p>
    <w:p w:rsidR="00973462" w:rsidRPr="006928D0" w:rsidRDefault="007E7B0D" w:rsidP="006928D0">
      <w:pPr>
        <w:pStyle w:val="a"/>
      </w:pPr>
      <w:r w:rsidRPr="006928D0">
        <w:rPr>
          <w:b/>
        </w:rPr>
        <w:t>П</w:t>
      </w:r>
      <w:r w:rsidR="00CD271F" w:rsidRPr="006928D0">
        <w:rPr>
          <w:b/>
        </w:rPr>
        <w:t>оставщик</w:t>
      </w:r>
      <w:r w:rsidR="006928D0" w:rsidRPr="006928D0">
        <w:t xml:space="preserve"> – </w:t>
      </w:r>
      <w:r w:rsidR="003C1CAD" w:rsidRPr="006928D0">
        <w:t>по этому отбору в список должны попасть все товары, которые выбранный поставщ</w:t>
      </w:r>
      <w:r w:rsidR="006928D0" w:rsidRPr="006928D0">
        <w:t>ик хоть раз поставлял в магазин;</w:t>
      </w:r>
    </w:p>
    <w:p w:rsidR="00973462" w:rsidRPr="006928D0" w:rsidRDefault="00CD271F" w:rsidP="006928D0">
      <w:pPr>
        <w:pStyle w:val="a"/>
      </w:pPr>
      <w:r w:rsidRPr="006928D0">
        <w:rPr>
          <w:b/>
        </w:rPr>
        <w:t>Номенклатура</w:t>
      </w:r>
      <w:r w:rsidR="006928D0" w:rsidRPr="006928D0">
        <w:t xml:space="preserve"> – отбор по конкретной позиции;</w:t>
      </w:r>
    </w:p>
    <w:p w:rsidR="00973462" w:rsidRPr="006928D0" w:rsidRDefault="00CD271F" w:rsidP="006928D0">
      <w:pPr>
        <w:pStyle w:val="a"/>
      </w:pPr>
      <w:r w:rsidRPr="006928D0">
        <w:rPr>
          <w:b/>
        </w:rPr>
        <w:t>Номенклатура</w:t>
      </w:r>
      <w:r w:rsidR="003C1CAD" w:rsidRPr="006928D0">
        <w:rPr>
          <w:b/>
        </w:rPr>
        <w:t xml:space="preserve"> (</w:t>
      </w:r>
      <w:r w:rsidR="007E7B0D" w:rsidRPr="006928D0">
        <w:rPr>
          <w:b/>
        </w:rPr>
        <w:t xml:space="preserve">в </w:t>
      </w:r>
      <w:r w:rsidR="003C1CAD" w:rsidRPr="006928D0">
        <w:rPr>
          <w:b/>
        </w:rPr>
        <w:t>групп</w:t>
      </w:r>
      <w:r w:rsidR="007E7B0D" w:rsidRPr="006928D0">
        <w:rPr>
          <w:b/>
        </w:rPr>
        <w:t>е</w:t>
      </w:r>
      <w:r w:rsidR="003C1CAD" w:rsidRPr="006928D0">
        <w:rPr>
          <w:b/>
        </w:rPr>
        <w:t>)</w:t>
      </w:r>
      <w:r w:rsidR="006928D0" w:rsidRPr="006928D0">
        <w:t xml:space="preserve"> – отбор по группе (включая </w:t>
      </w:r>
      <w:proofErr w:type="gramStart"/>
      <w:r w:rsidR="006928D0" w:rsidRPr="006928D0">
        <w:t>вложенные</w:t>
      </w:r>
      <w:proofErr w:type="gramEnd"/>
      <w:r w:rsidR="006928D0" w:rsidRPr="006928D0">
        <w:t>);</w:t>
      </w:r>
    </w:p>
    <w:p w:rsidR="006928D0" w:rsidRPr="006928D0" w:rsidRDefault="006928D0" w:rsidP="006928D0">
      <w:pPr>
        <w:pStyle w:val="a"/>
      </w:pPr>
      <w:r>
        <w:rPr>
          <w:b/>
        </w:rPr>
        <w:t>Рекомендация (больше или равно) – отбор списка только по товарам, у которых рекомендация больше или равна определенному числу;</w:t>
      </w:r>
    </w:p>
    <w:p w:rsidR="006928D0" w:rsidRPr="0022008E" w:rsidRDefault="006928D0" w:rsidP="006928D0">
      <w:pPr>
        <w:pStyle w:val="a"/>
      </w:pPr>
      <w:r>
        <w:rPr>
          <w:b/>
        </w:rPr>
        <w:lastRenderedPageBreak/>
        <w:t>Рекомендация (меньше или равно) – отбор списка только по товарам, у которых рекомендация меньше или равна определенному числу</w:t>
      </w:r>
    </w:p>
    <w:p w:rsidR="00973462" w:rsidRDefault="007E7B0D">
      <w:pPr>
        <w:pStyle w:val="3"/>
      </w:pPr>
      <w:r>
        <w:t>Колонки</w:t>
      </w:r>
    </w:p>
    <w:p w:rsidR="007E7B0D" w:rsidRDefault="00087772" w:rsidP="00E93B75">
      <w:r w:rsidRPr="0022008E">
        <w:t>Список товаров должен содержать следующие колонки</w:t>
      </w:r>
      <w:r w:rsidR="00E93B75">
        <w:t>:</w:t>
      </w:r>
      <w:r w:rsidRPr="0022008E">
        <w:t xml:space="preserve"> </w:t>
      </w:r>
    </w:p>
    <w:p w:rsidR="00662824" w:rsidRPr="00F3659E" w:rsidRDefault="00F3659E" w:rsidP="00F3659E">
      <w:pPr>
        <w:pStyle w:val="a"/>
      </w:pPr>
      <w:r w:rsidRPr="005D0A2F">
        <w:rPr>
          <w:b/>
        </w:rPr>
        <w:t>Номенклатура</w:t>
      </w:r>
      <w:r w:rsidR="005D0A2F">
        <w:rPr>
          <w:b/>
        </w:rPr>
        <w:t xml:space="preserve"> – </w:t>
      </w:r>
      <w:r w:rsidR="005D0A2F">
        <w:t>ссылка на справочник номенклатуры</w:t>
      </w:r>
      <w:r w:rsidRPr="00F3659E">
        <w:t>;</w:t>
      </w:r>
    </w:p>
    <w:p w:rsidR="00121CD7" w:rsidRPr="00F3659E" w:rsidRDefault="00F3659E" w:rsidP="00F3659E">
      <w:pPr>
        <w:pStyle w:val="a"/>
      </w:pPr>
      <w:r w:rsidRPr="00F3659E">
        <w:rPr>
          <w:b/>
        </w:rPr>
        <w:t>Н</w:t>
      </w:r>
      <w:r w:rsidR="00087772" w:rsidRPr="00F3659E">
        <w:rPr>
          <w:b/>
        </w:rPr>
        <w:t>ачальный остаток</w:t>
      </w:r>
      <w:r w:rsidRPr="00F3659E">
        <w:t xml:space="preserve"> –</w:t>
      </w:r>
      <w:r w:rsidR="00087772" w:rsidRPr="00F3659E">
        <w:t xml:space="preserve"> складской ост</w:t>
      </w:r>
      <w:r w:rsidRPr="00F3659E">
        <w:t>аток на начало периода анализа;</w:t>
      </w:r>
    </w:p>
    <w:p w:rsidR="00121CD7" w:rsidRDefault="00F3659E" w:rsidP="00F3659E">
      <w:pPr>
        <w:pStyle w:val="a"/>
      </w:pPr>
      <w:r w:rsidRPr="00F3659E">
        <w:rPr>
          <w:b/>
        </w:rPr>
        <w:t>П</w:t>
      </w:r>
      <w:r w:rsidR="00087772" w:rsidRPr="00F3659E">
        <w:rPr>
          <w:b/>
        </w:rPr>
        <w:t>риход</w:t>
      </w:r>
      <w:r w:rsidR="00087772" w:rsidRPr="00F3659E">
        <w:t xml:space="preserve"> </w:t>
      </w:r>
      <w:r w:rsidRPr="00F3659E">
        <w:t xml:space="preserve">– </w:t>
      </w:r>
      <w:r w:rsidR="00087772" w:rsidRPr="00F3659E">
        <w:t>кол-во единиц данного товара</w:t>
      </w:r>
      <w:r w:rsidRPr="00F3659E">
        <w:t>,</w:t>
      </w:r>
      <w:r w:rsidR="00087772" w:rsidRPr="00F3659E">
        <w:t xml:space="preserve"> поступивших на склад за период анализа от любых поставщиков, не только от </w:t>
      </w:r>
      <w:r w:rsidRPr="00F3659E">
        <w:t>выбранного в параметрах отчета;</w:t>
      </w:r>
    </w:p>
    <w:p w:rsidR="006302D3" w:rsidRPr="00F3659E" w:rsidRDefault="006302D3" w:rsidP="00F3659E">
      <w:pPr>
        <w:pStyle w:val="a"/>
      </w:pPr>
      <w:r>
        <w:rPr>
          <w:b/>
        </w:rPr>
        <w:t xml:space="preserve">Прочий приход </w:t>
      </w:r>
      <w:r w:rsidRPr="006302D3">
        <w:t>-</w:t>
      </w:r>
      <w:r>
        <w:t xml:space="preserve"> </w:t>
      </w:r>
      <w:r w:rsidRPr="00F3659E">
        <w:t>кол-во единиц данного товара, поступивших на склад за период анализа</w:t>
      </w:r>
      <w:r>
        <w:t xml:space="preserve"> НЕ от поставщиков (</w:t>
      </w:r>
      <w:proofErr w:type="spellStart"/>
      <w:r>
        <w:t>оприходования</w:t>
      </w:r>
      <w:proofErr w:type="spellEnd"/>
      <w:r>
        <w:t xml:space="preserve">, </w:t>
      </w:r>
      <w:proofErr w:type="spellStart"/>
      <w:r>
        <w:t>пересорты</w:t>
      </w:r>
      <w:proofErr w:type="spellEnd"/>
      <w:r>
        <w:t xml:space="preserve"> и т.п.);</w:t>
      </w:r>
    </w:p>
    <w:p w:rsidR="00F460EE" w:rsidRPr="00F460EE" w:rsidRDefault="00F460EE" w:rsidP="00F460EE">
      <w:pPr>
        <w:pStyle w:val="a"/>
      </w:pPr>
      <w:r w:rsidRPr="00F3659E">
        <w:rPr>
          <w:b/>
        </w:rPr>
        <w:t>Расход</w:t>
      </w:r>
      <w:r w:rsidRPr="00F3659E">
        <w:t xml:space="preserve"> </w:t>
      </w:r>
      <w:r w:rsidRPr="006302D3">
        <w:rPr>
          <w:b/>
        </w:rPr>
        <w:t>в розницу</w:t>
      </w:r>
      <w:r>
        <w:t xml:space="preserve"> </w:t>
      </w:r>
      <w:r w:rsidRPr="00F3659E">
        <w:t>– кол-во единиц данного товара, проданных с данного склада</w:t>
      </w:r>
      <w:r>
        <w:t xml:space="preserve"> в розницу</w:t>
      </w:r>
      <w:r w:rsidRPr="00F3659E">
        <w:t xml:space="preserve"> за период анализа;</w:t>
      </w:r>
    </w:p>
    <w:p w:rsidR="00121CD7" w:rsidRDefault="00F3659E" w:rsidP="00F3659E">
      <w:pPr>
        <w:pStyle w:val="a"/>
      </w:pPr>
      <w:r w:rsidRPr="00F3659E">
        <w:rPr>
          <w:b/>
        </w:rPr>
        <w:t>Возвраты</w:t>
      </w:r>
      <w:r w:rsidRPr="00F3659E">
        <w:t xml:space="preserve"> – </w:t>
      </w:r>
      <w:r w:rsidR="00087772" w:rsidRPr="00F3659E">
        <w:t>кол-во единиц данного товара</w:t>
      </w:r>
      <w:r w:rsidRPr="00F3659E">
        <w:t>,</w:t>
      </w:r>
      <w:r w:rsidR="00087772" w:rsidRPr="00F3659E">
        <w:t xml:space="preserve"> возвращенных со склада за период анал</w:t>
      </w:r>
      <w:r w:rsidRPr="00F3659E">
        <w:t xml:space="preserve">иза, </w:t>
      </w:r>
      <w:proofErr w:type="gramStart"/>
      <w:r w:rsidRPr="00F3659E">
        <w:t>не важно какому</w:t>
      </w:r>
      <w:proofErr w:type="gramEnd"/>
      <w:r w:rsidRPr="00F3659E">
        <w:t xml:space="preserve"> поставщику;</w:t>
      </w:r>
    </w:p>
    <w:p w:rsidR="00F460EE" w:rsidRPr="00F3659E" w:rsidRDefault="0009631E" w:rsidP="00F3659E">
      <w:pPr>
        <w:pStyle w:val="a"/>
      </w:pPr>
      <w:r w:rsidRPr="006302D3">
        <w:rPr>
          <w:b/>
        </w:rPr>
        <w:t>Прочий расход</w:t>
      </w:r>
      <w:r>
        <w:t xml:space="preserve"> - </w:t>
      </w:r>
      <w:r w:rsidRPr="00F3659E">
        <w:t xml:space="preserve">кол-во единиц данного товара, </w:t>
      </w:r>
      <w:r>
        <w:t>по которым был расход не в розницу и не на возвраты</w:t>
      </w:r>
      <w:r w:rsidRPr="00F3659E">
        <w:t xml:space="preserve"> </w:t>
      </w:r>
      <w:r>
        <w:t>поставщику</w:t>
      </w:r>
      <w:r w:rsidRPr="00F3659E">
        <w:t xml:space="preserve"> за период анализа;</w:t>
      </w:r>
    </w:p>
    <w:p w:rsidR="00121CD7" w:rsidRPr="00F3659E" w:rsidRDefault="00F3659E" w:rsidP="00F3659E">
      <w:pPr>
        <w:pStyle w:val="a"/>
      </w:pPr>
      <w:r w:rsidRPr="00F3659E">
        <w:rPr>
          <w:b/>
        </w:rPr>
        <w:t>К</w:t>
      </w:r>
      <w:r w:rsidR="00087772" w:rsidRPr="00F3659E">
        <w:rPr>
          <w:b/>
        </w:rPr>
        <w:t>онечный остаток</w:t>
      </w:r>
      <w:r w:rsidR="00087772" w:rsidRPr="00F3659E">
        <w:t xml:space="preserve"> </w:t>
      </w:r>
      <w:r w:rsidRPr="00F3659E">
        <w:t xml:space="preserve">– </w:t>
      </w:r>
      <w:r w:rsidR="00087772" w:rsidRPr="00F3659E">
        <w:t>остаток на складе на последний день пер</w:t>
      </w:r>
      <w:r w:rsidRPr="00F3659E">
        <w:t>иода анализа;</w:t>
      </w:r>
    </w:p>
    <w:p w:rsidR="00121CD7" w:rsidRPr="00F3659E" w:rsidRDefault="00F3659E" w:rsidP="00F3659E">
      <w:pPr>
        <w:pStyle w:val="a"/>
      </w:pPr>
      <w:r w:rsidRPr="00F3659E">
        <w:rPr>
          <w:b/>
        </w:rPr>
        <w:t>Т</w:t>
      </w:r>
      <w:r w:rsidR="00087772" w:rsidRPr="00F3659E">
        <w:rPr>
          <w:b/>
        </w:rPr>
        <w:t>екущий остаток</w:t>
      </w:r>
      <w:r w:rsidR="00087772" w:rsidRPr="00F3659E">
        <w:t xml:space="preserve"> </w:t>
      </w:r>
      <w:r w:rsidRPr="00F3659E">
        <w:t xml:space="preserve">– </w:t>
      </w:r>
      <w:r w:rsidR="00087772" w:rsidRPr="00F3659E">
        <w:t xml:space="preserve">остаток на складе на </w:t>
      </w:r>
      <w:r w:rsidRPr="00F3659E">
        <w:t>текущую дату</w:t>
      </w:r>
      <w:r w:rsidR="00087772" w:rsidRPr="00F3659E">
        <w:t xml:space="preserve"> (т.к. может быть, что мы анализируем прошлый период, то конечный остаток по пр</w:t>
      </w:r>
      <w:r w:rsidRPr="00F3659E">
        <w:t>ошлому периоду и текущий остаток</w:t>
      </w:r>
      <w:r w:rsidR="00087772" w:rsidRPr="00F3659E">
        <w:t xml:space="preserve"> будут не совпадать)</w:t>
      </w:r>
      <w:r w:rsidRPr="00F3659E">
        <w:t>;</w:t>
      </w:r>
    </w:p>
    <w:p w:rsidR="00121CD7" w:rsidRPr="00F3659E" w:rsidRDefault="00F3659E" w:rsidP="00F3659E">
      <w:pPr>
        <w:pStyle w:val="a"/>
      </w:pPr>
      <w:r w:rsidRPr="00B77101">
        <w:rPr>
          <w:b/>
        </w:rPr>
        <w:t>К</w:t>
      </w:r>
      <w:r w:rsidR="00087772" w:rsidRPr="00B77101">
        <w:rPr>
          <w:b/>
        </w:rPr>
        <w:t>оэффициент продаж</w:t>
      </w:r>
      <w:r w:rsidR="00087772" w:rsidRPr="00F3659E">
        <w:t xml:space="preserve"> </w:t>
      </w:r>
      <w:r w:rsidRPr="00F3659E">
        <w:t xml:space="preserve">– </w:t>
      </w:r>
      <w:r w:rsidR="00087772" w:rsidRPr="00F3659E">
        <w:t>расчетное значение, показывает средние продажи товара в день, при условии наличия на складе. Формула</w:t>
      </w:r>
      <w:r w:rsidR="005D0A2F">
        <w:t>: значение</w:t>
      </w:r>
      <w:r w:rsidR="00087772" w:rsidRPr="00F3659E">
        <w:t xml:space="preserve"> = </w:t>
      </w:r>
      <w:r w:rsidR="005D0A2F">
        <w:t>Р</w:t>
      </w:r>
      <w:r w:rsidR="00087772" w:rsidRPr="00F3659E">
        <w:t>асход</w:t>
      </w:r>
      <w:r w:rsidR="004B26A9">
        <w:rPr>
          <w:lang w:val="en-US"/>
        </w:rPr>
        <w:t xml:space="preserve"> </w:t>
      </w:r>
      <w:r w:rsidR="004B26A9">
        <w:t>в розницу</w:t>
      </w:r>
      <w:r w:rsidR="00087772" w:rsidRPr="00F3659E">
        <w:t xml:space="preserve"> / </w:t>
      </w:r>
      <w:r w:rsidR="005D0A2F">
        <w:t>К</w:t>
      </w:r>
      <w:r w:rsidR="00087772" w:rsidRPr="00F3659E">
        <w:t xml:space="preserve">ол-во дней, </w:t>
      </w:r>
      <w:proofErr w:type="gramStart"/>
      <w:r w:rsidR="00087772" w:rsidRPr="00F3659E">
        <w:t>на конец</w:t>
      </w:r>
      <w:proofErr w:type="gramEnd"/>
      <w:r w:rsidR="00087772" w:rsidRPr="00F3659E">
        <w:t xml:space="preserve"> которых остаток был больше и</w:t>
      </w:r>
      <w:r w:rsidRPr="00F3659E">
        <w:t>ли равен, чем «порог наличия»</w:t>
      </w:r>
      <w:r w:rsidR="004B26A9">
        <w:t xml:space="preserve"> (из параметров в соответствии с весовым и штучным товаром)</w:t>
      </w:r>
      <w:r w:rsidRPr="00F3659E">
        <w:t>.</w:t>
      </w:r>
    </w:p>
    <w:p w:rsidR="00121CD7" w:rsidRPr="00F3659E" w:rsidRDefault="00087772" w:rsidP="00F3659E">
      <w:pPr>
        <w:pStyle w:val="a"/>
      </w:pPr>
      <w:r w:rsidRPr="00B77101">
        <w:rPr>
          <w:b/>
        </w:rPr>
        <w:t xml:space="preserve">Прогноз запаса </w:t>
      </w:r>
      <w:r w:rsidR="00F3659E" w:rsidRPr="00B77101">
        <w:rPr>
          <w:b/>
        </w:rPr>
        <w:t>(</w:t>
      </w:r>
      <w:r w:rsidRPr="00B77101">
        <w:rPr>
          <w:b/>
        </w:rPr>
        <w:t>дн</w:t>
      </w:r>
      <w:r w:rsidR="00F3659E" w:rsidRPr="00B77101">
        <w:rPr>
          <w:b/>
        </w:rPr>
        <w:t>ей)</w:t>
      </w:r>
      <w:r w:rsidRPr="00F3659E">
        <w:t xml:space="preserve"> – </w:t>
      </w:r>
      <w:r w:rsidR="005D0A2F">
        <w:t>формула:</w:t>
      </w:r>
      <w:r w:rsidRPr="00F3659E">
        <w:t xml:space="preserve"> значение = </w:t>
      </w:r>
      <w:r w:rsidR="005D0A2F">
        <w:t>Т</w:t>
      </w:r>
      <w:r w:rsidR="00F3659E" w:rsidRPr="00F3659E">
        <w:t xml:space="preserve">екущий остаток / </w:t>
      </w:r>
      <w:r w:rsidR="005D0A2F">
        <w:t>К</w:t>
      </w:r>
      <w:r w:rsidR="005D0A2F" w:rsidRPr="00F3659E">
        <w:t>оэф</w:t>
      </w:r>
      <w:r w:rsidR="005D0A2F">
        <w:t>фициент продаж</w:t>
      </w:r>
      <w:r w:rsidR="00F3659E" w:rsidRPr="00F3659E">
        <w:t>;</w:t>
      </w:r>
    </w:p>
    <w:p w:rsidR="004B26A9" w:rsidRPr="004B26A9" w:rsidRDefault="004B26A9" w:rsidP="00F3659E">
      <w:pPr>
        <w:pStyle w:val="a"/>
      </w:pPr>
      <w:r w:rsidRPr="00C46B90">
        <w:rPr>
          <w:b/>
        </w:rPr>
        <w:t>Страховой запас</w:t>
      </w:r>
      <w:r>
        <w:t xml:space="preserve"> – значение страхового запаса для товара, если не задано, то подставляется из параметра «</w:t>
      </w:r>
      <w:r w:rsidRPr="004B26A9">
        <w:t>Страховой запас (по умолчанию)</w:t>
      </w:r>
      <w:r>
        <w:t>»;</w:t>
      </w:r>
    </w:p>
    <w:p w:rsidR="00121CD7" w:rsidRPr="00F3659E" w:rsidRDefault="00F3659E" w:rsidP="00F3659E">
      <w:pPr>
        <w:pStyle w:val="a"/>
      </w:pPr>
      <w:r w:rsidRPr="00B77101">
        <w:rPr>
          <w:b/>
        </w:rPr>
        <w:t>О</w:t>
      </w:r>
      <w:r w:rsidR="00087772" w:rsidRPr="00B77101">
        <w:rPr>
          <w:b/>
        </w:rPr>
        <w:t>жидаемое поступление</w:t>
      </w:r>
      <w:r w:rsidR="00087772" w:rsidRPr="00F3659E">
        <w:t xml:space="preserve"> </w:t>
      </w:r>
      <w:r w:rsidRPr="00F3659E">
        <w:t>–</w:t>
      </w:r>
      <w:r w:rsidR="00087772" w:rsidRPr="00F3659E">
        <w:t xml:space="preserve"> сколько единиц товара есть в заказах, но еще не поставлено на склад</w:t>
      </w:r>
      <w:r w:rsidRPr="00F3659E">
        <w:t>;</w:t>
      </w:r>
    </w:p>
    <w:p w:rsidR="00121CD7" w:rsidRPr="00F3659E" w:rsidRDefault="00F3659E" w:rsidP="00F3659E">
      <w:pPr>
        <w:pStyle w:val="a"/>
      </w:pPr>
      <w:r w:rsidRPr="00B77101">
        <w:rPr>
          <w:b/>
        </w:rPr>
        <w:t>Р</w:t>
      </w:r>
      <w:r w:rsidR="00087772" w:rsidRPr="00B77101">
        <w:rPr>
          <w:b/>
        </w:rPr>
        <w:t>екомендация</w:t>
      </w:r>
      <w:r w:rsidR="00087772" w:rsidRPr="00F3659E">
        <w:t xml:space="preserve"> – </w:t>
      </w:r>
      <w:r w:rsidR="005D0A2F">
        <w:t>формула:</w:t>
      </w:r>
      <w:r w:rsidR="00087772" w:rsidRPr="00F3659E">
        <w:t xml:space="preserve"> значение = </w:t>
      </w:r>
      <w:r w:rsidR="005D0A2F">
        <w:t>К</w:t>
      </w:r>
      <w:r w:rsidR="00087772" w:rsidRPr="00F3659E">
        <w:t>оэф</w:t>
      </w:r>
      <w:r w:rsidR="0009631E">
        <w:t xml:space="preserve">фициент продаж </w:t>
      </w:r>
      <w:r w:rsidR="00087772" w:rsidRPr="00F3659E">
        <w:t>*</w:t>
      </w:r>
      <w:r w:rsidR="0009631E">
        <w:t xml:space="preserve"> </w:t>
      </w:r>
      <w:r w:rsidR="005D0A2F">
        <w:t>П</w:t>
      </w:r>
      <w:r w:rsidR="00087772" w:rsidRPr="00F3659E">
        <w:t>рогноз запасов дней</w:t>
      </w:r>
      <w:r w:rsidR="004B26A9">
        <w:t xml:space="preserve"> (из параметров)</w:t>
      </w:r>
      <w:r w:rsidR="00087772" w:rsidRPr="00F3659E">
        <w:t xml:space="preserve"> + </w:t>
      </w:r>
      <w:r w:rsidR="005D0A2F">
        <w:t>С</w:t>
      </w:r>
      <w:r w:rsidR="00087772" w:rsidRPr="00F3659E">
        <w:t xml:space="preserve">траховой запас – </w:t>
      </w:r>
      <w:r w:rsidR="005D0A2F">
        <w:t>Т</w:t>
      </w:r>
      <w:r w:rsidR="00087772" w:rsidRPr="00F3659E">
        <w:t>екущий остаток</w:t>
      </w:r>
      <w:r w:rsidR="0009631E">
        <w:t xml:space="preserve"> </w:t>
      </w:r>
      <w:r w:rsidR="0009631E" w:rsidRPr="00F3659E">
        <w:t>–</w:t>
      </w:r>
      <w:r w:rsidR="0009631E">
        <w:t xml:space="preserve"> </w:t>
      </w:r>
      <w:r w:rsidR="005D0A2F">
        <w:t>О</w:t>
      </w:r>
      <w:r w:rsidR="00087772" w:rsidRPr="00F3659E">
        <w:t>жидаемое поступление</w:t>
      </w:r>
      <w:r w:rsidRPr="00F3659E">
        <w:t xml:space="preserve">. </w:t>
      </w:r>
      <w:r w:rsidR="00087772" w:rsidRPr="00F3659E">
        <w:t xml:space="preserve">Значение может получаться положительным – это </w:t>
      </w:r>
      <w:proofErr w:type="gramStart"/>
      <w:r w:rsidR="00087772" w:rsidRPr="00F3659E">
        <w:t>значит</w:t>
      </w:r>
      <w:proofErr w:type="gramEnd"/>
      <w:r w:rsidR="00087772" w:rsidRPr="00F3659E">
        <w:t xml:space="preserve"> товар нужно закупить и отрицательным – товар в избытке и его нужно вернуть.</w:t>
      </w:r>
    </w:p>
    <w:p w:rsidR="001C460E" w:rsidRDefault="001C460E" w:rsidP="00F3659E">
      <w:pPr>
        <w:pStyle w:val="a"/>
      </w:pPr>
      <w:r>
        <w:rPr>
          <w:b/>
        </w:rPr>
        <w:t xml:space="preserve">Кол-во к закупке – </w:t>
      </w:r>
      <w:r>
        <w:t>колонка, значения в которой может редактировать пользователь, при формировании копирует значения колонки «Рекомендация»</w:t>
      </w:r>
      <w:r w:rsidR="00F460EE">
        <w:t>. Данные колонки используются для формирования Заказа поставщику</w:t>
      </w:r>
      <w:r w:rsidR="005D0A2F">
        <w:t>;</w:t>
      </w:r>
    </w:p>
    <w:p w:rsidR="00F460EE" w:rsidRPr="00F3659E" w:rsidRDefault="00F460EE" w:rsidP="00F3659E">
      <w:pPr>
        <w:pStyle w:val="a"/>
      </w:pPr>
      <w:r w:rsidRPr="00F460EE">
        <w:rPr>
          <w:b/>
        </w:rPr>
        <w:t>Кол-во к возврату</w:t>
      </w:r>
      <w:r>
        <w:t xml:space="preserve"> - колонка, значения в которой может редактировать пользователь, при формировании пустая. Данные колонки используются для формирования Возврата товаров поставщику</w:t>
      </w:r>
      <w:r w:rsidR="005D0A2F">
        <w:t>;</w:t>
      </w:r>
    </w:p>
    <w:p w:rsidR="00087772" w:rsidRPr="00F3659E" w:rsidRDefault="00F3659E" w:rsidP="00F3659E">
      <w:pPr>
        <w:pStyle w:val="a"/>
      </w:pPr>
      <w:r w:rsidRPr="00B77101">
        <w:rPr>
          <w:b/>
        </w:rPr>
        <w:lastRenderedPageBreak/>
        <w:t>Н</w:t>
      </w:r>
      <w:r w:rsidR="00087772" w:rsidRPr="00B77101">
        <w:rPr>
          <w:b/>
        </w:rPr>
        <w:t>аличие</w:t>
      </w:r>
      <w:r w:rsidR="00087772" w:rsidRPr="00F3659E">
        <w:t xml:space="preserve"> </w:t>
      </w:r>
      <w:r w:rsidRPr="00F3659E">
        <w:t>–</w:t>
      </w:r>
      <w:r w:rsidR="00087772" w:rsidRPr="00F3659E">
        <w:t xml:space="preserve"> количество дней в периоде отчета, когда остаток был больше порога наличия</w:t>
      </w:r>
      <w:r w:rsidR="005D0A2F">
        <w:t>;</w:t>
      </w:r>
    </w:p>
    <w:p w:rsidR="00121CD7" w:rsidRPr="00F3659E" w:rsidRDefault="00F3659E" w:rsidP="00F3659E">
      <w:pPr>
        <w:pStyle w:val="a"/>
      </w:pPr>
      <w:r w:rsidRPr="00B77101">
        <w:rPr>
          <w:b/>
        </w:rPr>
        <w:t>Н</w:t>
      </w:r>
      <w:r w:rsidR="00087772" w:rsidRPr="00B77101">
        <w:rPr>
          <w:b/>
        </w:rPr>
        <w:t>аличие, %</w:t>
      </w:r>
      <w:r w:rsidR="00087772" w:rsidRPr="00F3659E">
        <w:t xml:space="preserve"> </w:t>
      </w:r>
      <w:r w:rsidRPr="00F3659E">
        <w:t>–</w:t>
      </w:r>
      <w:r w:rsidR="00087772" w:rsidRPr="00F3659E">
        <w:t xml:space="preserve"> </w:t>
      </w:r>
      <w:r w:rsidR="005D0A2F">
        <w:t>формула: значение = К</w:t>
      </w:r>
      <w:r w:rsidR="00087772" w:rsidRPr="00F3659E">
        <w:t>ол-во дней с остатком более порога наличия /</w:t>
      </w:r>
      <w:r w:rsidR="005D0A2F">
        <w:t xml:space="preserve"> К</w:t>
      </w:r>
      <w:r w:rsidR="00087772" w:rsidRPr="00F3659E">
        <w:t>ол</w:t>
      </w:r>
      <w:r w:rsidRPr="00F3659E">
        <w:t>-во дней в периоде анализа</w:t>
      </w:r>
      <w:r w:rsidR="005D0A2F">
        <w:t xml:space="preserve"> </w:t>
      </w:r>
      <w:r w:rsidRPr="00F3659E">
        <w:t>*</w:t>
      </w:r>
      <w:r w:rsidR="005D0A2F">
        <w:t xml:space="preserve"> </w:t>
      </w:r>
      <w:r w:rsidRPr="00F3659E">
        <w:t>100;</w:t>
      </w:r>
    </w:p>
    <w:p w:rsidR="00121CD7" w:rsidRPr="00F3659E" w:rsidRDefault="00087772" w:rsidP="00F3659E">
      <w:pPr>
        <w:pStyle w:val="a"/>
      </w:pPr>
      <w:r w:rsidRPr="00B77101">
        <w:rPr>
          <w:b/>
        </w:rPr>
        <w:t>Цена поставщика</w:t>
      </w:r>
      <w:r w:rsidRPr="00F3659E">
        <w:t xml:space="preserve"> </w:t>
      </w:r>
      <w:r w:rsidR="00F3659E" w:rsidRPr="00F3659E">
        <w:t>–</w:t>
      </w:r>
      <w:r w:rsidRPr="00F3659E">
        <w:t xml:space="preserve"> колонка с ценой из ценово</w:t>
      </w:r>
      <w:r w:rsidR="00F3659E" w:rsidRPr="00F3659E">
        <w:t xml:space="preserve">го </w:t>
      </w:r>
      <w:proofErr w:type="gramStart"/>
      <w:r w:rsidR="00F3659E" w:rsidRPr="00F3659E">
        <w:t>листа</w:t>
      </w:r>
      <w:proofErr w:type="gramEnd"/>
      <w:r w:rsidR="00F3659E" w:rsidRPr="00F3659E">
        <w:t xml:space="preserve"> выбранного поставщика;</w:t>
      </w:r>
    </w:p>
    <w:p w:rsidR="00087772" w:rsidRPr="00F3659E" w:rsidRDefault="00087772" w:rsidP="00F3659E">
      <w:pPr>
        <w:pStyle w:val="a"/>
      </w:pPr>
      <w:r w:rsidRPr="00B77101">
        <w:rPr>
          <w:b/>
        </w:rPr>
        <w:t>Минимальная цена</w:t>
      </w:r>
      <w:r w:rsidRPr="00F3659E">
        <w:t xml:space="preserve"> </w:t>
      </w:r>
      <w:r w:rsidR="00F3659E" w:rsidRPr="00F3659E">
        <w:t>–</w:t>
      </w:r>
      <w:r w:rsidRPr="00F3659E">
        <w:t xml:space="preserve"> минимальная цена, по которой приходил товар от любого из всех возможных поставщиков за выбранный период времени</w:t>
      </w:r>
      <w:r w:rsidR="00F3659E" w:rsidRPr="00F3659E">
        <w:t>.</w:t>
      </w:r>
    </w:p>
    <w:p w:rsidR="00E93B75" w:rsidRDefault="00E93B75" w:rsidP="00E93B75">
      <w:pPr>
        <w:rPr>
          <w:lang w:eastAsia="ru-RU"/>
        </w:rPr>
      </w:pPr>
      <w:r>
        <w:rPr>
          <w:lang w:eastAsia="ru-RU"/>
        </w:rPr>
        <w:t>В панели настроек должна быть предусмотрена возможность скрыть отображение ненужных колонок. Ключевые колонки, для которых отключение видимости недоступно:</w:t>
      </w:r>
    </w:p>
    <w:p w:rsidR="00E93B75" w:rsidRDefault="00E93B75" w:rsidP="00E93B75">
      <w:pPr>
        <w:rPr>
          <w:lang w:eastAsia="ru-RU"/>
        </w:rPr>
      </w:pPr>
      <w:r>
        <w:rPr>
          <w:lang w:eastAsia="ru-RU"/>
        </w:rPr>
        <w:t>Номенклатура, Рекомендация, Кол-во для документа</w:t>
      </w:r>
      <w:r w:rsidR="0099312D">
        <w:rPr>
          <w:lang w:eastAsia="ru-RU"/>
        </w:rPr>
        <w:t>.</w:t>
      </w:r>
    </w:p>
    <w:p w:rsidR="00B77101" w:rsidRDefault="00B77101" w:rsidP="00B77101">
      <w:pPr>
        <w:pStyle w:val="2"/>
        <w:rPr>
          <w:lang w:eastAsia="ru-RU"/>
        </w:rPr>
      </w:pPr>
      <w:r>
        <w:rPr>
          <w:lang w:eastAsia="ru-RU"/>
        </w:rPr>
        <w:t>Группировки</w:t>
      </w:r>
    </w:p>
    <w:p w:rsidR="00B77101" w:rsidRPr="00D5269C" w:rsidRDefault="00B77101" w:rsidP="00B77101">
      <w:pPr>
        <w:rPr>
          <w:lang w:eastAsia="ru-RU"/>
        </w:rPr>
      </w:pPr>
      <w:r>
        <w:rPr>
          <w:lang w:eastAsia="ru-RU"/>
        </w:rPr>
        <w:t xml:space="preserve">Для упрощения работы со списком </w:t>
      </w:r>
      <w:r w:rsidR="00D5269C">
        <w:rPr>
          <w:lang w:eastAsia="ru-RU"/>
        </w:rPr>
        <w:t>для пользователя должны быть доступны группировки: по складу, по поставщику.</w:t>
      </w:r>
    </w:p>
    <w:p w:rsidR="00973462" w:rsidRDefault="001C7EF1">
      <w:pPr>
        <w:pStyle w:val="2"/>
      </w:pPr>
      <w:r>
        <w:t>Условное оформление</w:t>
      </w:r>
    </w:p>
    <w:p w:rsidR="001C7EF1" w:rsidRDefault="001C7EF1" w:rsidP="001C7EF1">
      <w:pPr>
        <w:pStyle w:val="a"/>
      </w:pPr>
      <w:r>
        <w:t>Вывод горизонтальных и вертикальных итогов не требуется;</w:t>
      </w:r>
    </w:p>
    <w:p w:rsidR="001C7EF1" w:rsidRDefault="001C7EF1" w:rsidP="001C7EF1">
      <w:pPr>
        <w:pStyle w:val="a"/>
      </w:pPr>
      <w:r>
        <w:t>Для всех числовых полей: вывод нуля в виде числа «0»;</w:t>
      </w:r>
    </w:p>
    <w:p w:rsidR="001C7EF1" w:rsidRPr="000E6210" w:rsidRDefault="001C7EF1" w:rsidP="001C7EF1">
      <w:pPr>
        <w:pStyle w:val="a"/>
      </w:pPr>
      <w:r w:rsidRPr="000E6210">
        <w:t>Округление до 2-х знаков после запятой для полей: Начальный остаток, Приход, Прочий приход,</w:t>
      </w:r>
      <w:r w:rsidR="006302D3">
        <w:t xml:space="preserve"> Расход в розницу,</w:t>
      </w:r>
      <w:r w:rsidRPr="000E6210">
        <w:t xml:space="preserve"> Возвраты, Прочий расход, Конечный остаток, </w:t>
      </w:r>
      <w:r w:rsidR="006302D3">
        <w:t xml:space="preserve">Текущий </w:t>
      </w:r>
      <w:r w:rsidRPr="000E6210">
        <w:t>остаток</w:t>
      </w:r>
      <w:r w:rsidR="006302D3">
        <w:t>, Рекомендация, Кол-во к закупке</w:t>
      </w:r>
      <w:r>
        <w:t>;</w:t>
      </w:r>
    </w:p>
    <w:p w:rsidR="001C7EF1" w:rsidRPr="000E6210" w:rsidRDefault="001C7EF1" w:rsidP="001C7EF1">
      <w:pPr>
        <w:pStyle w:val="a"/>
      </w:pPr>
      <w:r w:rsidRPr="000E6210">
        <w:t>Округление до 1-го знака после запятой в меньшую сторону для полей: Коэффициент продаж</w:t>
      </w:r>
    </w:p>
    <w:p w:rsidR="00973462" w:rsidRDefault="001C7EF1">
      <w:pPr>
        <w:pStyle w:val="a"/>
      </w:pPr>
      <w:r w:rsidRPr="000E6210">
        <w:t>Округление до целого в меньшую сторону: Прогноз запаса (дней)</w:t>
      </w:r>
      <w:r>
        <w:t>.</w:t>
      </w:r>
    </w:p>
    <w:p w:rsidR="00973462" w:rsidRDefault="00B77101">
      <w:pPr>
        <w:pStyle w:val="2"/>
      </w:pPr>
      <w:r>
        <w:t>К</w:t>
      </w:r>
      <w:r w:rsidR="001C7EF1">
        <w:t>оманды</w:t>
      </w:r>
    </w:p>
    <w:p w:rsidR="001C460E" w:rsidRDefault="001C460E">
      <w:pPr>
        <w:pStyle w:val="a"/>
      </w:pPr>
      <w:r>
        <w:t xml:space="preserve">Сформировать отчет – формирует данные отчета согласно установленным параметрам и отборам. Если отчет уже сформирован, то перед формированием выводит запрос на подтверждение пользователем (Сформировать? </w:t>
      </w:r>
      <w:proofErr w:type="gramStart"/>
      <w:r>
        <w:t>Да</w:t>
      </w:r>
      <w:r>
        <w:rPr>
          <w:lang w:val="en-US"/>
        </w:rPr>
        <w:t>/</w:t>
      </w:r>
      <w:r>
        <w:t>Отмена);</w:t>
      </w:r>
      <w:proofErr w:type="gramEnd"/>
    </w:p>
    <w:p w:rsidR="00973462" w:rsidRDefault="001C7EF1">
      <w:pPr>
        <w:pStyle w:val="a"/>
      </w:pPr>
      <w:r>
        <w:t xml:space="preserve">Сформировать заказ поставщику </w:t>
      </w:r>
      <w:r w:rsidR="00B77101">
        <w:t>–</w:t>
      </w:r>
      <w:r>
        <w:t xml:space="preserve"> </w:t>
      </w:r>
      <w:r w:rsidR="00B77101">
        <w:t xml:space="preserve">формирует документ «Заказ поставщику», заполняя в нем табличную часть «Товары» той номенклатурой, для которой в табличной части обработки в колонке «Кол-во </w:t>
      </w:r>
      <w:r w:rsidR="0009631E">
        <w:t>к закупке</w:t>
      </w:r>
      <w:r w:rsidR="00B77101">
        <w:t>» установлено положительное значение.</w:t>
      </w:r>
    </w:p>
    <w:p w:rsidR="00973462" w:rsidRDefault="001C7EF1">
      <w:pPr>
        <w:pStyle w:val="a"/>
      </w:pPr>
      <w:r>
        <w:t xml:space="preserve">Сформировать возврат поставщику - </w:t>
      </w:r>
      <w:r w:rsidR="00B77101">
        <w:t xml:space="preserve">формирует документ «Возврат товаров поставщику», заполняя в нем табличную часть «Товары» той номенклатурой, для которой в табличной части обработки в колонке «Кол-во </w:t>
      </w:r>
      <w:r w:rsidR="0009631E">
        <w:t>к возврату</w:t>
      </w:r>
      <w:r w:rsidR="00B77101">
        <w:t>» установлено отрицательное значение.</w:t>
      </w:r>
    </w:p>
    <w:p w:rsidR="00B77101" w:rsidRDefault="00B77101" w:rsidP="00B77101">
      <w:r>
        <w:t>Для создания документов возможен запрос</w:t>
      </w:r>
      <w:r w:rsidR="0009631E">
        <w:t xml:space="preserve"> пользователю</w:t>
      </w:r>
      <w:r>
        <w:t xml:space="preserve"> на установку дополнительных параметров формирования: Вид цены и т.п.</w:t>
      </w:r>
    </w:p>
    <w:p w:rsidR="00973462" w:rsidRDefault="007E7B0D">
      <w:pPr>
        <w:pStyle w:val="2"/>
      </w:pPr>
      <w:r w:rsidRPr="009A51BA">
        <w:t>Алгоритм</w:t>
      </w:r>
      <w:r>
        <w:t xml:space="preserve"> </w:t>
      </w:r>
      <w:r w:rsidRPr="009A51BA">
        <w:t>работы</w:t>
      </w:r>
    </w:p>
    <w:p w:rsidR="00E23442" w:rsidRPr="0009631E" w:rsidRDefault="00E23442" w:rsidP="0009631E">
      <w:pPr>
        <w:pStyle w:val="a4"/>
        <w:numPr>
          <w:ilvl w:val="0"/>
          <w:numId w:val="6"/>
        </w:numPr>
      </w:pPr>
      <w:r w:rsidRPr="0009631E">
        <w:t xml:space="preserve">На основании заданных параметров формируется список товаров, которые в заданный период хоть один раз поставлял выбранный поставщик (при </w:t>
      </w:r>
      <w:r w:rsidRPr="0009631E">
        <w:lastRenderedPageBreak/>
        <w:t>необходимости применяется отбор по номенклатуре или группе номенклатуры).</w:t>
      </w:r>
    </w:p>
    <w:p w:rsidR="0009631E" w:rsidRPr="0009631E" w:rsidRDefault="0009631E" w:rsidP="0009631E">
      <w:pPr>
        <w:pStyle w:val="a4"/>
        <w:numPr>
          <w:ilvl w:val="0"/>
          <w:numId w:val="6"/>
        </w:numPr>
      </w:pPr>
      <w:r>
        <w:t>После формирования отчета пользователь заполняет колонки «Кол-во к закупке» и</w:t>
      </w:r>
      <w:r>
        <w:rPr>
          <w:lang w:val="en-US"/>
        </w:rPr>
        <w:t>/</w:t>
      </w:r>
      <w:r>
        <w:t>или «Кол-во к возврату» и формирует документы Заказ поставщику и</w:t>
      </w:r>
      <w:r>
        <w:rPr>
          <w:lang w:val="en-US"/>
        </w:rPr>
        <w:t>/</w:t>
      </w:r>
      <w:r>
        <w:t>или Возврат товаров с помощью команд на форме.</w:t>
      </w:r>
    </w:p>
    <w:p w:rsidR="00567A4E" w:rsidRDefault="00087772" w:rsidP="0009631E">
      <w:pPr>
        <w:pStyle w:val="a4"/>
        <w:numPr>
          <w:ilvl w:val="0"/>
          <w:numId w:val="6"/>
        </w:numPr>
      </w:pPr>
      <w:r w:rsidRPr="0009631E">
        <w:t>В случае формирования документа возврата поставщику</w:t>
      </w:r>
      <w:r w:rsidR="00567A4E">
        <w:t xml:space="preserve"> в нем заполняется таблица товаров – из таблицы обработки переносится список номенклатуры и количества.</w:t>
      </w:r>
      <w:r w:rsidRPr="0009631E">
        <w:t xml:space="preserve"> </w:t>
      </w:r>
      <w:r w:rsidR="00567A4E">
        <w:t>Н</w:t>
      </w:r>
      <w:r w:rsidRPr="0009631E">
        <w:t>икаких дополнительных доработок не требуется, документ сохраняется и проводится сотрудниками в стандартном режиме.</w:t>
      </w:r>
    </w:p>
    <w:p w:rsidR="00087772" w:rsidRPr="0009631E" w:rsidRDefault="00087772" w:rsidP="0009631E">
      <w:pPr>
        <w:pStyle w:val="a4"/>
        <w:numPr>
          <w:ilvl w:val="0"/>
          <w:numId w:val="6"/>
        </w:numPr>
      </w:pPr>
      <w:r w:rsidRPr="0009631E">
        <w:t>В случае формирования документа заказа поставщику</w:t>
      </w:r>
      <w:bookmarkStart w:id="0" w:name="_GoBack"/>
      <w:bookmarkEnd w:id="0"/>
      <w:r w:rsidRPr="0009631E">
        <w:t xml:space="preserve"> в </w:t>
      </w:r>
      <w:r w:rsidR="00567A4E">
        <w:t>него</w:t>
      </w:r>
      <w:r w:rsidRPr="0009631E">
        <w:t xml:space="preserve"> подставляются из </w:t>
      </w:r>
      <w:r w:rsidR="00567A4E">
        <w:t xml:space="preserve">таблицы обработки наименование, </w:t>
      </w:r>
      <w:r w:rsidRPr="0009631E">
        <w:t>количество товара</w:t>
      </w:r>
      <w:r w:rsidR="00567A4E">
        <w:t>, цена подставляется из колонки</w:t>
      </w:r>
      <w:r w:rsidR="00C46B90">
        <w:rPr>
          <w:lang w:val="en-US"/>
        </w:rPr>
        <w:t xml:space="preserve"> </w:t>
      </w:r>
      <w:r w:rsidR="00C46B90">
        <w:t>Цена поставщика</w:t>
      </w:r>
      <w:r w:rsidR="00567A4E">
        <w:t>. Сотрудники заканчивают заполнение основных реквизитов и проводят документ.</w:t>
      </w:r>
    </w:p>
    <w:p w:rsidR="00973462" w:rsidRDefault="007E7B0D" w:rsidP="00E93B75">
      <w:pPr>
        <w:pStyle w:val="2"/>
      </w:pPr>
      <w:r w:rsidRPr="00E93B75">
        <w:t>Дополнительные</w:t>
      </w:r>
      <w:r>
        <w:t xml:space="preserve"> условия</w:t>
      </w:r>
      <w:r w:rsidR="0009631E">
        <w:t xml:space="preserve"> и уточнения</w:t>
      </w:r>
    </w:p>
    <w:p w:rsidR="00973462" w:rsidRDefault="009A51BA">
      <w:pPr>
        <w:pStyle w:val="a"/>
      </w:pPr>
      <w:r>
        <w:t>Обработка должна быть интегрирована в базу</w:t>
      </w:r>
      <w:r w:rsidR="00E93B75">
        <w:t>;</w:t>
      </w:r>
    </w:p>
    <w:p w:rsidR="00973462" w:rsidRDefault="007E7B0D" w:rsidP="00E93B75">
      <w:pPr>
        <w:pStyle w:val="a"/>
      </w:pPr>
      <w:r>
        <w:t>При разработке допустимо использование дополнительных</w:t>
      </w:r>
      <w:r w:rsidR="009A51BA">
        <w:t xml:space="preserve"> внедренных</w:t>
      </w:r>
      <w:r>
        <w:t xml:space="preserve"> регистров сведений для получения данных</w:t>
      </w:r>
      <w:r w:rsidR="00F460EE">
        <w:t>;</w:t>
      </w:r>
    </w:p>
    <w:p w:rsidR="00F460EE" w:rsidRDefault="00F460EE" w:rsidP="00E93B75">
      <w:pPr>
        <w:pStyle w:val="a"/>
      </w:pPr>
      <w:r>
        <w:t>В отчете должна выводиться даже та номенклатура, по которой не было движений за период отчета</w:t>
      </w:r>
      <w:r w:rsidR="00DD1168">
        <w:t>,</w:t>
      </w:r>
      <w:r w:rsidR="005D0A2F">
        <w:t xml:space="preserve"> и её нет на остатке;</w:t>
      </w:r>
    </w:p>
    <w:p w:rsidR="005D0A2F" w:rsidRPr="00E93B75" w:rsidRDefault="005D0A2F" w:rsidP="00E93B75">
      <w:pPr>
        <w:pStyle w:val="a"/>
      </w:pPr>
      <w:r>
        <w:t>Форма обработки должна сохранять последние установленные параметры и отборы при повторном открытии.</w:t>
      </w:r>
    </w:p>
    <w:p w:rsidR="00973462" w:rsidRDefault="00087772">
      <w:pPr>
        <w:pStyle w:val="1"/>
      </w:pPr>
      <w:r>
        <w:t>Этап 2. Разработка функционала контроля количества и цен в документах</w:t>
      </w:r>
    </w:p>
    <w:p w:rsidR="00973462" w:rsidRDefault="00CD271F" w:rsidP="00121CD7">
      <w:pPr>
        <w:pStyle w:val="2"/>
        <w:rPr>
          <w:color w:val="000000" w:themeColor="text1"/>
          <w:sz w:val="24"/>
        </w:rPr>
      </w:pPr>
      <w:r w:rsidRPr="00121CD7">
        <w:t>Задач</w:t>
      </w:r>
      <w:r w:rsidR="009A51BA" w:rsidRPr="00121CD7">
        <w:t>и</w:t>
      </w:r>
    </w:p>
    <w:p w:rsidR="00087772" w:rsidRPr="00567A4E" w:rsidRDefault="00087772" w:rsidP="00567A4E">
      <w:pPr>
        <w:pStyle w:val="a"/>
      </w:pPr>
      <w:r w:rsidRPr="00567A4E">
        <w:t>контроль поступлений (номенклатура, кол-во, цена) на склад соотносимо с заявками</w:t>
      </w:r>
      <w:r w:rsidR="00567A4E">
        <w:t>.</w:t>
      </w:r>
    </w:p>
    <w:p w:rsidR="00973462" w:rsidRDefault="009A51BA" w:rsidP="00121CD7">
      <w:pPr>
        <w:pStyle w:val="2"/>
      </w:pPr>
      <w:r>
        <w:t>Общее описание</w:t>
      </w:r>
    </w:p>
    <w:p w:rsidR="008768CF" w:rsidRPr="008768CF" w:rsidRDefault="008768CF" w:rsidP="008768CF">
      <w:r w:rsidRPr="008768CF">
        <w:t xml:space="preserve">Для возможности универсального контроля документов при использовании заполнения данных с помощью 1С Предприятия, загрузкой из ТСД, или другими методами, </w:t>
      </w:r>
      <w:r w:rsidR="00C46B90">
        <w:t>основная проверка</w:t>
      </w:r>
      <w:r w:rsidRPr="008768CF">
        <w:t xml:space="preserve"> на корректность данных </w:t>
      </w:r>
      <w:r w:rsidR="00C46B90" w:rsidRPr="008768CF">
        <w:t>производ</w:t>
      </w:r>
      <w:r w:rsidR="00C46B90">
        <w:t>ится</w:t>
      </w:r>
      <w:r w:rsidR="00C46B90" w:rsidRPr="008768CF">
        <w:t xml:space="preserve"> </w:t>
      </w:r>
      <w:r w:rsidRPr="008768CF">
        <w:t>при проведении документа.</w:t>
      </w:r>
      <w:r w:rsidR="00C46B90">
        <w:t xml:space="preserve"> Дополнительные проверки предназначены для оперативного контроля на этапе заполнения и не охватывают все возможные методы заполнения документа.</w:t>
      </w:r>
    </w:p>
    <w:p w:rsidR="00973462" w:rsidRDefault="00BD1DF3" w:rsidP="00973462">
      <w:pPr>
        <w:pStyle w:val="2"/>
      </w:pPr>
      <w:r>
        <w:t>Объекты</w:t>
      </w:r>
      <w:r w:rsidR="001C7EF1">
        <w:t xml:space="preserve"> контроля</w:t>
      </w:r>
    </w:p>
    <w:p w:rsidR="00973462" w:rsidRDefault="001C7EF1" w:rsidP="00973462">
      <w:pPr>
        <w:pStyle w:val="3"/>
      </w:pPr>
      <w:r>
        <w:t>Заказ поставщику</w:t>
      </w:r>
    </w:p>
    <w:p w:rsidR="00BD1DF3" w:rsidRDefault="00BD1DF3" w:rsidP="00BD1DF3">
      <w:pPr>
        <w:pStyle w:val="a"/>
      </w:pPr>
      <w:r>
        <w:t>Вхождение товара в ассортимент</w:t>
      </w:r>
    </w:p>
    <w:p w:rsidR="00BD1DF3" w:rsidRDefault="00BD1DF3" w:rsidP="00BD1DF3">
      <w:pPr>
        <w:ind w:left="567" w:firstLine="0"/>
      </w:pPr>
      <w:r w:rsidRPr="008768CF">
        <w:t>В случае если у номенклатуры установлен статус «Вывод из ассортимента» или «</w:t>
      </w:r>
      <w:proofErr w:type="gramStart"/>
      <w:r w:rsidRPr="008768CF">
        <w:t>Перенесена</w:t>
      </w:r>
      <w:proofErr w:type="gramEnd"/>
      <w:r w:rsidRPr="008768CF">
        <w:t xml:space="preserve"> в архив»</w:t>
      </w:r>
      <w:r>
        <w:t>, то</w:t>
      </w:r>
      <w:r w:rsidRPr="008768CF">
        <w:t xml:space="preserve"> проведение документа заказа должно быть запрещено. Однако</w:t>
      </w:r>
      <w:proofErr w:type="gramStart"/>
      <w:r w:rsidRPr="008768CF">
        <w:t>,</w:t>
      </w:r>
      <w:proofErr w:type="gramEnd"/>
      <w:r w:rsidRPr="008768CF">
        <w:t xml:space="preserve"> нужно добавить роль пользователя</w:t>
      </w:r>
      <w:r w:rsidR="002C5032">
        <w:t xml:space="preserve">  «Отклонение от ограничений ассортимента»</w:t>
      </w:r>
      <w:r w:rsidRPr="008768CF">
        <w:t>, для которого можно будет проводить документ с получением предупреждения.</w:t>
      </w:r>
    </w:p>
    <w:p w:rsidR="00BD1DF3" w:rsidRDefault="00BD1DF3" w:rsidP="00BD1DF3">
      <w:pPr>
        <w:pStyle w:val="a"/>
      </w:pPr>
      <w:r>
        <w:lastRenderedPageBreak/>
        <w:t>Отклонение от цен поставщика</w:t>
      </w:r>
    </w:p>
    <w:p w:rsidR="00BD1DF3" w:rsidRDefault="00BD1DF3" w:rsidP="00BD1DF3">
      <w:pPr>
        <w:ind w:left="567" w:firstLine="0"/>
        <w:rPr>
          <w:lang w:val="en-US"/>
        </w:rPr>
      </w:pPr>
      <w:proofErr w:type="gramStart"/>
      <w:r w:rsidRPr="008768CF">
        <w:t>При заполнении документа Заказ поставщику в него подставляются цены из ценового листа поставщика без возможности эти цены редактировать в большую сторону, только в меньшую.</w:t>
      </w:r>
      <w:proofErr w:type="gramEnd"/>
      <w:r w:rsidRPr="008768CF">
        <w:t xml:space="preserve"> </w:t>
      </w:r>
      <w:r w:rsidR="00DD1168">
        <w:t>Добавить роль «Отклонение от ограничений цен закупки в заказе поставщику», для которой ограничение применяться не будет.</w:t>
      </w:r>
    </w:p>
    <w:p w:rsidR="00973462" w:rsidRDefault="00C5154D" w:rsidP="00973462">
      <w:pPr>
        <w:pStyle w:val="3"/>
      </w:pPr>
      <w:r>
        <w:t>Приобретение товаров и услуг</w:t>
      </w:r>
    </w:p>
    <w:p w:rsidR="00BD1DF3" w:rsidRPr="008768CF" w:rsidRDefault="00BD1DF3" w:rsidP="00BD1DF3">
      <w:r w:rsidRPr="008768CF">
        <w:t xml:space="preserve">При приемке товара на склад с помощью ТСД/компьютера со сканером должен проводиться контроль фактического ассортимента/кол-ва/цен в соответствии с заказом. В случае превышения любого из указанных значений (лишнее наименование, повышенная цена, превышение количества) </w:t>
      </w:r>
      <w:r w:rsidR="00A402AD">
        <w:t xml:space="preserve">можно только сохранять документ.  Необходимо добавить роль «Отклонение от ограничений на оформление поступления товаров», к </w:t>
      </w:r>
      <w:proofErr w:type="gramStart"/>
      <w:r w:rsidR="00A402AD">
        <w:t>которой</w:t>
      </w:r>
      <w:proofErr w:type="gramEnd"/>
      <w:r w:rsidR="00A402AD">
        <w:t xml:space="preserve"> эти правила применяться не будут.</w:t>
      </w:r>
    </w:p>
    <w:p w:rsidR="002C5032" w:rsidRDefault="002C5032" w:rsidP="002C5032">
      <w:pPr>
        <w:pStyle w:val="a4"/>
        <w:numPr>
          <w:ilvl w:val="0"/>
          <w:numId w:val="7"/>
        </w:numPr>
      </w:pPr>
      <w:r>
        <w:t>Отклонение по составу</w:t>
      </w:r>
    </w:p>
    <w:p w:rsidR="002C5032" w:rsidRPr="002C5032" w:rsidRDefault="002C5032" w:rsidP="002C5032">
      <w:pPr>
        <w:ind w:left="567" w:firstLine="0"/>
      </w:pPr>
      <w:r>
        <w:t>В случае добавления позиций номенклатуры сверх заказа, проведение поступления должно быть запрещено.</w:t>
      </w:r>
    </w:p>
    <w:p w:rsidR="00BD1DF3" w:rsidRDefault="00BD1DF3" w:rsidP="002C5032">
      <w:pPr>
        <w:pStyle w:val="a4"/>
        <w:numPr>
          <w:ilvl w:val="0"/>
          <w:numId w:val="7"/>
        </w:numPr>
      </w:pPr>
      <w:r>
        <w:t>Отклонение по количеству</w:t>
      </w:r>
    </w:p>
    <w:p w:rsidR="002C5032" w:rsidRPr="002C5032" w:rsidRDefault="002C5032" w:rsidP="002C5032">
      <w:pPr>
        <w:ind w:left="567" w:firstLine="0"/>
      </w:pPr>
      <w:r>
        <w:t>В случае превышения количества товара в поступлении сверх заказа, проведение поступления должно быть запрещено.</w:t>
      </w:r>
    </w:p>
    <w:p w:rsidR="002C5032" w:rsidRDefault="002C5032" w:rsidP="002C5032">
      <w:pPr>
        <w:pStyle w:val="a4"/>
        <w:numPr>
          <w:ilvl w:val="0"/>
          <w:numId w:val="7"/>
        </w:numPr>
      </w:pPr>
      <w:r>
        <w:t>Отклонение по цене</w:t>
      </w:r>
    </w:p>
    <w:p w:rsidR="002C5032" w:rsidRPr="002C5032" w:rsidRDefault="002C5032" w:rsidP="002C5032">
      <w:pPr>
        <w:ind w:left="567" w:firstLine="0"/>
      </w:pPr>
      <w:r>
        <w:t>В случае отклонения цены в поступлении в большую сторону относительно заказа, проведение должно быть запрещено.</w:t>
      </w:r>
    </w:p>
    <w:p w:rsidR="00087772" w:rsidRDefault="002C5032" w:rsidP="002C5032">
      <w:pPr>
        <w:pStyle w:val="a4"/>
        <w:numPr>
          <w:ilvl w:val="0"/>
          <w:numId w:val="7"/>
        </w:numPr>
      </w:pPr>
      <w:r>
        <w:t>Ввод поступления без заказа</w:t>
      </w:r>
    </w:p>
    <w:p w:rsidR="002C5032" w:rsidRPr="00A402AD" w:rsidRDefault="00A402AD" w:rsidP="00A402AD">
      <w:pPr>
        <w:ind w:left="567" w:firstLine="0"/>
      </w:pPr>
      <w:r>
        <w:t xml:space="preserve">Запрет проведения документов без указания заказа-основания. Для этого ограничения добавить отдельную роль «Оформление поступлений без заказа», </w:t>
      </w:r>
      <w:proofErr w:type="gramStart"/>
      <w:r>
        <w:t>к</w:t>
      </w:r>
      <w:proofErr w:type="gramEnd"/>
      <w:r>
        <w:t xml:space="preserve"> которой запрет применяться не будет.</w:t>
      </w:r>
    </w:p>
    <w:p w:rsidR="002C5032" w:rsidRDefault="002C5032" w:rsidP="00DD1168">
      <w:pPr>
        <w:pStyle w:val="2"/>
      </w:pPr>
      <w:r w:rsidRPr="002C5032">
        <w:t>Дополнительные</w:t>
      </w:r>
      <w:r>
        <w:t xml:space="preserve"> условия</w:t>
      </w:r>
    </w:p>
    <w:p w:rsidR="002C5032" w:rsidRDefault="002C5032" w:rsidP="002C5032">
      <w:pPr>
        <w:pStyle w:val="a"/>
      </w:pPr>
      <w:r>
        <w:t>При попытке проведения документа, содержащего некорректные данные, пользователю должно выводиться информационное сообщение с причиной невозможности провести документ.</w:t>
      </w:r>
    </w:p>
    <w:p w:rsidR="00DD1168" w:rsidRDefault="00DD1168" w:rsidP="00DD1168">
      <w:pPr>
        <w:pStyle w:val="2"/>
      </w:pPr>
      <w:r>
        <w:t>Алгоритм работы пользователей</w:t>
      </w:r>
    </w:p>
    <w:p w:rsidR="00C072CB" w:rsidRDefault="00C072CB" w:rsidP="00DD1168">
      <w:pPr>
        <w:pStyle w:val="a"/>
        <w:numPr>
          <w:ilvl w:val="0"/>
          <w:numId w:val="0"/>
        </w:numPr>
        <w:ind w:left="927"/>
      </w:pPr>
      <w:r>
        <w:t>Пользователь-оператор:</w:t>
      </w:r>
    </w:p>
    <w:p w:rsidR="00DD1168" w:rsidRDefault="00C072CB" w:rsidP="00C072CB">
      <w:pPr>
        <w:pStyle w:val="a"/>
        <w:numPr>
          <w:ilvl w:val="0"/>
          <w:numId w:val="8"/>
        </w:numPr>
      </w:pPr>
      <w:r>
        <w:t>С</w:t>
      </w:r>
      <w:r w:rsidR="00DD1168">
        <w:t xml:space="preserve">оздает и заполняет документ Заказ поставщику. При проведении документа осуществляется контроль на </w:t>
      </w:r>
      <w:r w:rsidR="00702BB7">
        <w:t>вхождение товара в ассортимент и превышение закупочных цен поставщика.</w:t>
      </w:r>
    </w:p>
    <w:p w:rsidR="00C072CB" w:rsidRDefault="00702BB7" w:rsidP="00DD1168">
      <w:pPr>
        <w:pStyle w:val="a"/>
        <w:numPr>
          <w:ilvl w:val="0"/>
          <w:numId w:val="0"/>
        </w:numPr>
        <w:ind w:left="927"/>
      </w:pPr>
      <w:r>
        <w:t>Пользователь-кладовщик</w:t>
      </w:r>
      <w:r w:rsidR="00C072CB">
        <w:t>:</w:t>
      </w:r>
    </w:p>
    <w:p w:rsidR="00702BB7" w:rsidRDefault="00C072CB" w:rsidP="00C072CB">
      <w:pPr>
        <w:pStyle w:val="a"/>
        <w:numPr>
          <w:ilvl w:val="0"/>
          <w:numId w:val="8"/>
        </w:numPr>
      </w:pPr>
      <w:r>
        <w:t>С</w:t>
      </w:r>
      <w:r w:rsidR="00702BB7">
        <w:t>оздает на основании заказа поступление или создает пустое поступление и связывает его с заказом</w:t>
      </w:r>
      <w:r>
        <w:t>.</w:t>
      </w:r>
    </w:p>
    <w:p w:rsidR="00C072CB" w:rsidRDefault="00C072CB" w:rsidP="00C072CB">
      <w:pPr>
        <w:pStyle w:val="a"/>
        <w:numPr>
          <w:ilvl w:val="0"/>
          <w:numId w:val="8"/>
        </w:numPr>
      </w:pPr>
      <w:r>
        <w:t xml:space="preserve">При необходимости, очищает табличную часть с товарами и заполняет её вручную или сканером. При заполнении производится контроль на наличие </w:t>
      </w:r>
      <w:r>
        <w:lastRenderedPageBreak/>
        <w:t>позиции в заказе и превышение количества с выводом уведомления пользователю.</w:t>
      </w:r>
    </w:p>
    <w:p w:rsidR="00C072CB" w:rsidRDefault="00C072CB" w:rsidP="00C072CB">
      <w:pPr>
        <w:pStyle w:val="a"/>
        <w:numPr>
          <w:ilvl w:val="0"/>
          <w:numId w:val="8"/>
        </w:numPr>
      </w:pPr>
      <w:r>
        <w:t>При необходимости, вносит цены или суммы в поступлении. При заполнении производится контроль на превышение цен по сравнению с заказом с выводом уведомления пользователю.</w:t>
      </w:r>
    </w:p>
    <w:p w:rsidR="00C072CB" w:rsidRDefault="00C072CB" w:rsidP="00C072CB">
      <w:pPr>
        <w:pStyle w:val="a"/>
        <w:numPr>
          <w:ilvl w:val="0"/>
          <w:numId w:val="8"/>
        </w:numPr>
      </w:pPr>
      <w:r>
        <w:t>Сохраняет документ</w:t>
      </w:r>
    </w:p>
    <w:p w:rsidR="00C072CB" w:rsidRDefault="00C072CB" w:rsidP="00DD1168">
      <w:pPr>
        <w:pStyle w:val="a"/>
        <w:numPr>
          <w:ilvl w:val="0"/>
          <w:numId w:val="0"/>
        </w:numPr>
        <w:ind w:left="927"/>
      </w:pPr>
      <w:r>
        <w:t>Пользователь-оператор</w:t>
      </w:r>
    </w:p>
    <w:p w:rsidR="00C072CB" w:rsidRDefault="00C072CB" w:rsidP="00C072CB">
      <w:pPr>
        <w:pStyle w:val="a"/>
        <w:numPr>
          <w:ilvl w:val="0"/>
          <w:numId w:val="8"/>
        </w:numPr>
      </w:pPr>
      <w:r>
        <w:t>Проверяет и проводит документ. При проведении осуществляется полный контроль: связь с заказом, отклонение по количеству, составу, цене.</w:t>
      </w:r>
    </w:p>
    <w:p w:rsidR="00C072CB" w:rsidRDefault="00C072CB" w:rsidP="00DD1168">
      <w:pPr>
        <w:pStyle w:val="a"/>
        <w:numPr>
          <w:ilvl w:val="0"/>
          <w:numId w:val="0"/>
        </w:numPr>
        <w:ind w:left="927"/>
      </w:pPr>
    </w:p>
    <w:p w:rsidR="00C072CB" w:rsidRPr="00DD1168" w:rsidRDefault="00C072CB" w:rsidP="00DD1168">
      <w:pPr>
        <w:pStyle w:val="a"/>
        <w:numPr>
          <w:ilvl w:val="0"/>
          <w:numId w:val="0"/>
        </w:numPr>
        <w:ind w:left="927"/>
      </w:pPr>
    </w:p>
    <w:p w:rsidR="00087772" w:rsidRPr="00087772" w:rsidRDefault="00087772" w:rsidP="0078212C">
      <w:pPr>
        <w:rPr>
          <w:lang w:eastAsia="ru-RU"/>
        </w:rPr>
      </w:pPr>
    </w:p>
    <w:sectPr w:rsidR="00087772" w:rsidRPr="00087772" w:rsidSect="0058288C">
      <w:footerReference w:type="default" r:id="rId9"/>
      <w:pgSz w:w="11906" w:h="16838"/>
      <w:pgMar w:top="567" w:right="567" w:bottom="567" w:left="1134" w:header="708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524" w:rsidRDefault="00D04524" w:rsidP="0058288C">
      <w:pPr>
        <w:spacing w:after="0" w:line="240" w:lineRule="auto"/>
      </w:pPr>
      <w:r>
        <w:separator/>
      </w:r>
    </w:p>
  </w:endnote>
  <w:endnote w:type="continuationSeparator" w:id="0">
    <w:p w:rsidR="00D04524" w:rsidRDefault="00D04524" w:rsidP="00582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00641"/>
      <w:docPartObj>
        <w:docPartGallery w:val="Page Numbers (Bottom of Page)"/>
        <w:docPartUnique/>
      </w:docPartObj>
    </w:sdtPr>
    <w:sdtContent>
      <w:p w:rsidR="0058288C" w:rsidRDefault="00EA1E7F">
        <w:pPr>
          <w:pStyle w:val="af5"/>
          <w:jc w:val="center"/>
        </w:pPr>
        <w:fldSimple w:instr=" PAGE   \* MERGEFORMAT ">
          <w:r w:rsidR="003C10DF">
            <w:rPr>
              <w:noProof/>
            </w:rPr>
            <w:t>5</w:t>
          </w:r>
        </w:fldSimple>
      </w:p>
    </w:sdtContent>
  </w:sdt>
  <w:p w:rsidR="0058288C" w:rsidRDefault="0058288C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524" w:rsidRDefault="00D04524" w:rsidP="0058288C">
      <w:pPr>
        <w:spacing w:after="0" w:line="240" w:lineRule="auto"/>
      </w:pPr>
      <w:r>
        <w:separator/>
      </w:r>
    </w:p>
  </w:footnote>
  <w:footnote w:type="continuationSeparator" w:id="0">
    <w:p w:rsidR="00D04524" w:rsidRDefault="00D04524" w:rsidP="00582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15303"/>
    <w:multiLevelType w:val="hybridMultilevel"/>
    <w:tmpl w:val="B142B2B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1CF93D8E"/>
    <w:multiLevelType w:val="hybridMultilevel"/>
    <w:tmpl w:val="6FAA409E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>
    <w:nsid w:val="24C8507A"/>
    <w:multiLevelType w:val="hybridMultilevel"/>
    <w:tmpl w:val="0AE0A5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61188"/>
    <w:multiLevelType w:val="hybridMultilevel"/>
    <w:tmpl w:val="8EFE0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3771724"/>
    <w:multiLevelType w:val="hybridMultilevel"/>
    <w:tmpl w:val="69FEA5B8"/>
    <w:lvl w:ilvl="0" w:tplc="1C94B8FC">
      <w:start w:val="1"/>
      <w:numFmt w:val="bullet"/>
      <w:pStyle w:val="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80B3787"/>
    <w:multiLevelType w:val="hybridMultilevel"/>
    <w:tmpl w:val="61D49F1E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4F856C1B"/>
    <w:multiLevelType w:val="hybridMultilevel"/>
    <w:tmpl w:val="9A02B5C6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A7871E4"/>
    <w:multiLevelType w:val="hybridMultilevel"/>
    <w:tmpl w:val="1D382E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C545E49"/>
    <w:multiLevelType w:val="hybridMultilevel"/>
    <w:tmpl w:val="A3F20686"/>
    <w:lvl w:ilvl="0" w:tplc="0419000F">
      <w:start w:val="1"/>
      <w:numFmt w:val="decimal"/>
      <w:lvlText w:val="%1."/>
      <w:lvlJc w:val="left"/>
      <w:pPr>
        <w:ind w:left="2367" w:hanging="360"/>
      </w:pPr>
    </w:lvl>
    <w:lvl w:ilvl="1" w:tplc="04190019" w:tentative="1">
      <w:start w:val="1"/>
      <w:numFmt w:val="lowerLetter"/>
      <w:lvlText w:val="%2."/>
      <w:lvlJc w:val="left"/>
      <w:pPr>
        <w:ind w:left="3087" w:hanging="360"/>
      </w:pPr>
    </w:lvl>
    <w:lvl w:ilvl="2" w:tplc="0419001B" w:tentative="1">
      <w:start w:val="1"/>
      <w:numFmt w:val="lowerRoman"/>
      <w:lvlText w:val="%3."/>
      <w:lvlJc w:val="right"/>
      <w:pPr>
        <w:ind w:left="3807" w:hanging="180"/>
      </w:pPr>
    </w:lvl>
    <w:lvl w:ilvl="3" w:tplc="0419000F" w:tentative="1">
      <w:start w:val="1"/>
      <w:numFmt w:val="decimal"/>
      <w:lvlText w:val="%4."/>
      <w:lvlJc w:val="left"/>
      <w:pPr>
        <w:ind w:left="4527" w:hanging="360"/>
      </w:pPr>
    </w:lvl>
    <w:lvl w:ilvl="4" w:tplc="04190019" w:tentative="1">
      <w:start w:val="1"/>
      <w:numFmt w:val="lowerLetter"/>
      <w:lvlText w:val="%5."/>
      <w:lvlJc w:val="left"/>
      <w:pPr>
        <w:ind w:left="5247" w:hanging="360"/>
      </w:pPr>
    </w:lvl>
    <w:lvl w:ilvl="5" w:tplc="0419001B" w:tentative="1">
      <w:start w:val="1"/>
      <w:numFmt w:val="lowerRoman"/>
      <w:lvlText w:val="%6."/>
      <w:lvlJc w:val="right"/>
      <w:pPr>
        <w:ind w:left="5967" w:hanging="180"/>
      </w:pPr>
    </w:lvl>
    <w:lvl w:ilvl="6" w:tplc="0419000F" w:tentative="1">
      <w:start w:val="1"/>
      <w:numFmt w:val="decimal"/>
      <w:lvlText w:val="%7."/>
      <w:lvlJc w:val="left"/>
      <w:pPr>
        <w:ind w:left="6687" w:hanging="360"/>
      </w:pPr>
    </w:lvl>
    <w:lvl w:ilvl="7" w:tplc="04190019" w:tentative="1">
      <w:start w:val="1"/>
      <w:numFmt w:val="lowerLetter"/>
      <w:lvlText w:val="%8."/>
      <w:lvlJc w:val="left"/>
      <w:pPr>
        <w:ind w:left="7407" w:hanging="360"/>
      </w:pPr>
    </w:lvl>
    <w:lvl w:ilvl="8" w:tplc="0419001B" w:tentative="1">
      <w:start w:val="1"/>
      <w:numFmt w:val="lowerRoman"/>
      <w:lvlText w:val="%9."/>
      <w:lvlJc w:val="right"/>
      <w:pPr>
        <w:ind w:left="8127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11BA"/>
    <w:rsid w:val="00001258"/>
    <w:rsid w:val="00002ECB"/>
    <w:rsid w:val="00015CC0"/>
    <w:rsid w:val="00016A8D"/>
    <w:rsid w:val="00021C29"/>
    <w:rsid w:val="00026FB8"/>
    <w:rsid w:val="000361B7"/>
    <w:rsid w:val="000404FE"/>
    <w:rsid w:val="00041049"/>
    <w:rsid w:val="00041EDA"/>
    <w:rsid w:val="00042493"/>
    <w:rsid w:val="0004461E"/>
    <w:rsid w:val="0004600A"/>
    <w:rsid w:val="000505AA"/>
    <w:rsid w:val="000570D3"/>
    <w:rsid w:val="000576F9"/>
    <w:rsid w:val="00057D61"/>
    <w:rsid w:val="0006201F"/>
    <w:rsid w:val="00067F7E"/>
    <w:rsid w:val="00072A79"/>
    <w:rsid w:val="00076923"/>
    <w:rsid w:val="000811E3"/>
    <w:rsid w:val="00087772"/>
    <w:rsid w:val="00087ECB"/>
    <w:rsid w:val="0009631E"/>
    <w:rsid w:val="000B0714"/>
    <w:rsid w:val="000B1526"/>
    <w:rsid w:val="000C1F84"/>
    <w:rsid w:val="000C3549"/>
    <w:rsid w:val="000C431C"/>
    <w:rsid w:val="000D06EF"/>
    <w:rsid w:val="000D164F"/>
    <w:rsid w:val="000E6210"/>
    <w:rsid w:val="000F1F58"/>
    <w:rsid w:val="000F2C72"/>
    <w:rsid w:val="000F34EA"/>
    <w:rsid w:val="000F736D"/>
    <w:rsid w:val="0010510E"/>
    <w:rsid w:val="0010655A"/>
    <w:rsid w:val="00112DD7"/>
    <w:rsid w:val="00114381"/>
    <w:rsid w:val="00115DF8"/>
    <w:rsid w:val="00116EAE"/>
    <w:rsid w:val="00121CD7"/>
    <w:rsid w:val="001229B1"/>
    <w:rsid w:val="0012326E"/>
    <w:rsid w:val="00125005"/>
    <w:rsid w:val="00132983"/>
    <w:rsid w:val="00143E59"/>
    <w:rsid w:val="0015006C"/>
    <w:rsid w:val="0015006D"/>
    <w:rsid w:val="001501DC"/>
    <w:rsid w:val="00153E10"/>
    <w:rsid w:val="001558B4"/>
    <w:rsid w:val="001559E3"/>
    <w:rsid w:val="00156413"/>
    <w:rsid w:val="00161504"/>
    <w:rsid w:val="00162B89"/>
    <w:rsid w:val="00175C7F"/>
    <w:rsid w:val="0017684B"/>
    <w:rsid w:val="00187C4D"/>
    <w:rsid w:val="00195831"/>
    <w:rsid w:val="001A13CD"/>
    <w:rsid w:val="001A3431"/>
    <w:rsid w:val="001A5791"/>
    <w:rsid w:val="001A5E45"/>
    <w:rsid w:val="001B47FD"/>
    <w:rsid w:val="001C460E"/>
    <w:rsid w:val="001C7EF1"/>
    <w:rsid w:val="001D2A45"/>
    <w:rsid w:val="001D40EE"/>
    <w:rsid w:val="001D6383"/>
    <w:rsid w:val="001E2045"/>
    <w:rsid w:val="00202498"/>
    <w:rsid w:val="00203AB1"/>
    <w:rsid w:val="0020438B"/>
    <w:rsid w:val="00206964"/>
    <w:rsid w:val="00220424"/>
    <w:rsid w:val="00221BE6"/>
    <w:rsid w:val="00222C17"/>
    <w:rsid w:val="00222D62"/>
    <w:rsid w:val="00261715"/>
    <w:rsid w:val="002634AC"/>
    <w:rsid w:val="002742F0"/>
    <w:rsid w:val="0027596C"/>
    <w:rsid w:val="00282CE1"/>
    <w:rsid w:val="002838F2"/>
    <w:rsid w:val="00285F0B"/>
    <w:rsid w:val="00290304"/>
    <w:rsid w:val="002949BA"/>
    <w:rsid w:val="002A20AC"/>
    <w:rsid w:val="002A2120"/>
    <w:rsid w:val="002A5A9D"/>
    <w:rsid w:val="002A6BF7"/>
    <w:rsid w:val="002B1288"/>
    <w:rsid w:val="002B1348"/>
    <w:rsid w:val="002B6794"/>
    <w:rsid w:val="002B6C72"/>
    <w:rsid w:val="002C2B3A"/>
    <w:rsid w:val="002C3E35"/>
    <w:rsid w:val="002C5032"/>
    <w:rsid w:val="002D5DC0"/>
    <w:rsid w:val="002E2310"/>
    <w:rsid w:val="002E59B1"/>
    <w:rsid w:val="00301A8C"/>
    <w:rsid w:val="00302DEC"/>
    <w:rsid w:val="00305768"/>
    <w:rsid w:val="00341AD9"/>
    <w:rsid w:val="00341D69"/>
    <w:rsid w:val="00342040"/>
    <w:rsid w:val="00352337"/>
    <w:rsid w:val="00354E63"/>
    <w:rsid w:val="003627BD"/>
    <w:rsid w:val="0036717C"/>
    <w:rsid w:val="00374041"/>
    <w:rsid w:val="00376D2F"/>
    <w:rsid w:val="00377686"/>
    <w:rsid w:val="00386FD2"/>
    <w:rsid w:val="003A0119"/>
    <w:rsid w:val="003A2A22"/>
    <w:rsid w:val="003A3027"/>
    <w:rsid w:val="003B0650"/>
    <w:rsid w:val="003B2B1D"/>
    <w:rsid w:val="003B5C18"/>
    <w:rsid w:val="003B7368"/>
    <w:rsid w:val="003C10DF"/>
    <w:rsid w:val="003C1CAD"/>
    <w:rsid w:val="003D0AC4"/>
    <w:rsid w:val="003D1970"/>
    <w:rsid w:val="003D7BB3"/>
    <w:rsid w:val="003E1DC2"/>
    <w:rsid w:val="003E6ACD"/>
    <w:rsid w:val="003F5F6B"/>
    <w:rsid w:val="003F7B0E"/>
    <w:rsid w:val="00420639"/>
    <w:rsid w:val="00423467"/>
    <w:rsid w:val="00431B8F"/>
    <w:rsid w:val="00433EFC"/>
    <w:rsid w:val="00434C2F"/>
    <w:rsid w:val="00444437"/>
    <w:rsid w:val="00444534"/>
    <w:rsid w:val="0045006D"/>
    <w:rsid w:val="0046132B"/>
    <w:rsid w:val="00470921"/>
    <w:rsid w:val="00472830"/>
    <w:rsid w:val="00474F1B"/>
    <w:rsid w:val="00477DE1"/>
    <w:rsid w:val="00480149"/>
    <w:rsid w:val="00484B8F"/>
    <w:rsid w:val="00486BE3"/>
    <w:rsid w:val="00487049"/>
    <w:rsid w:val="0049653C"/>
    <w:rsid w:val="004A283C"/>
    <w:rsid w:val="004B03D7"/>
    <w:rsid w:val="004B26A9"/>
    <w:rsid w:val="004B33B4"/>
    <w:rsid w:val="004B349E"/>
    <w:rsid w:val="004B78B6"/>
    <w:rsid w:val="004C6FE9"/>
    <w:rsid w:val="004C7183"/>
    <w:rsid w:val="004E3555"/>
    <w:rsid w:val="004E503F"/>
    <w:rsid w:val="004E57CF"/>
    <w:rsid w:val="004E7A53"/>
    <w:rsid w:val="004F5CB4"/>
    <w:rsid w:val="00502127"/>
    <w:rsid w:val="0050539B"/>
    <w:rsid w:val="00516071"/>
    <w:rsid w:val="00517EB9"/>
    <w:rsid w:val="005207F5"/>
    <w:rsid w:val="00520E16"/>
    <w:rsid w:val="00522EE7"/>
    <w:rsid w:val="00531F5D"/>
    <w:rsid w:val="00533FBD"/>
    <w:rsid w:val="00540286"/>
    <w:rsid w:val="005550DF"/>
    <w:rsid w:val="00563C05"/>
    <w:rsid w:val="00563E8C"/>
    <w:rsid w:val="00564C65"/>
    <w:rsid w:val="00567A4E"/>
    <w:rsid w:val="00571DB5"/>
    <w:rsid w:val="00573472"/>
    <w:rsid w:val="0057543D"/>
    <w:rsid w:val="00580FE0"/>
    <w:rsid w:val="005817E2"/>
    <w:rsid w:val="0058288C"/>
    <w:rsid w:val="00584E6C"/>
    <w:rsid w:val="0058512F"/>
    <w:rsid w:val="005A0EB2"/>
    <w:rsid w:val="005B079B"/>
    <w:rsid w:val="005B0C78"/>
    <w:rsid w:val="005B1EE8"/>
    <w:rsid w:val="005C04B8"/>
    <w:rsid w:val="005C6F53"/>
    <w:rsid w:val="005D0A2F"/>
    <w:rsid w:val="005D264E"/>
    <w:rsid w:val="005D2F1C"/>
    <w:rsid w:val="005E5DEC"/>
    <w:rsid w:val="005F21D5"/>
    <w:rsid w:val="005F2F79"/>
    <w:rsid w:val="005F51E6"/>
    <w:rsid w:val="0060371D"/>
    <w:rsid w:val="00605E5F"/>
    <w:rsid w:val="006302D3"/>
    <w:rsid w:val="00630FF0"/>
    <w:rsid w:val="00633126"/>
    <w:rsid w:val="00635B41"/>
    <w:rsid w:val="006362EF"/>
    <w:rsid w:val="0064120C"/>
    <w:rsid w:val="00643974"/>
    <w:rsid w:val="006551BE"/>
    <w:rsid w:val="006601B9"/>
    <w:rsid w:val="00662824"/>
    <w:rsid w:val="006735EF"/>
    <w:rsid w:val="00684E7D"/>
    <w:rsid w:val="006858EC"/>
    <w:rsid w:val="00690CD2"/>
    <w:rsid w:val="006913A5"/>
    <w:rsid w:val="006928D0"/>
    <w:rsid w:val="006A008B"/>
    <w:rsid w:val="006A46F7"/>
    <w:rsid w:val="006A6EF1"/>
    <w:rsid w:val="006B0B91"/>
    <w:rsid w:val="006C1855"/>
    <w:rsid w:val="006E02DC"/>
    <w:rsid w:val="006E08AE"/>
    <w:rsid w:val="006E0F39"/>
    <w:rsid w:val="006E66D4"/>
    <w:rsid w:val="006F1982"/>
    <w:rsid w:val="006F19F7"/>
    <w:rsid w:val="006F25B8"/>
    <w:rsid w:val="006F3515"/>
    <w:rsid w:val="006F4B65"/>
    <w:rsid w:val="00700DF3"/>
    <w:rsid w:val="00702BB7"/>
    <w:rsid w:val="00704C7F"/>
    <w:rsid w:val="007100BE"/>
    <w:rsid w:val="007144A2"/>
    <w:rsid w:val="00716C15"/>
    <w:rsid w:val="007172CF"/>
    <w:rsid w:val="00723A24"/>
    <w:rsid w:val="00733F15"/>
    <w:rsid w:val="0075080D"/>
    <w:rsid w:val="00751971"/>
    <w:rsid w:val="007525AD"/>
    <w:rsid w:val="0075305A"/>
    <w:rsid w:val="00755DCC"/>
    <w:rsid w:val="0075777E"/>
    <w:rsid w:val="0076612E"/>
    <w:rsid w:val="00766AAC"/>
    <w:rsid w:val="00781825"/>
    <w:rsid w:val="0078212C"/>
    <w:rsid w:val="0078281A"/>
    <w:rsid w:val="0078441C"/>
    <w:rsid w:val="00784ECB"/>
    <w:rsid w:val="00792B24"/>
    <w:rsid w:val="007A48FD"/>
    <w:rsid w:val="007A5154"/>
    <w:rsid w:val="007A5485"/>
    <w:rsid w:val="007B7C9F"/>
    <w:rsid w:val="007C1894"/>
    <w:rsid w:val="007C1B64"/>
    <w:rsid w:val="007C64FE"/>
    <w:rsid w:val="007C6EED"/>
    <w:rsid w:val="007C7CA8"/>
    <w:rsid w:val="007D23A4"/>
    <w:rsid w:val="007D2845"/>
    <w:rsid w:val="007D4C40"/>
    <w:rsid w:val="007D5AC9"/>
    <w:rsid w:val="007D7D00"/>
    <w:rsid w:val="007E1989"/>
    <w:rsid w:val="007E22BD"/>
    <w:rsid w:val="007E7038"/>
    <w:rsid w:val="007E718F"/>
    <w:rsid w:val="007E7B0D"/>
    <w:rsid w:val="007F47CF"/>
    <w:rsid w:val="00801B85"/>
    <w:rsid w:val="00806C7B"/>
    <w:rsid w:val="008305A4"/>
    <w:rsid w:val="00832404"/>
    <w:rsid w:val="00834314"/>
    <w:rsid w:val="00846021"/>
    <w:rsid w:val="0084669C"/>
    <w:rsid w:val="0085720E"/>
    <w:rsid w:val="0087033F"/>
    <w:rsid w:val="008715AB"/>
    <w:rsid w:val="008768CF"/>
    <w:rsid w:val="00882D26"/>
    <w:rsid w:val="00891270"/>
    <w:rsid w:val="008A0135"/>
    <w:rsid w:val="008A565A"/>
    <w:rsid w:val="008A5FD8"/>
    <w:rsid w:val="008B26C7"/>
    <w:rsid w:val="008B60DC"/>
    <w:rsid w:val="008B62F2"/>
    <w:rsid w:val="008E55D3"/>
    <w:rsid w:val="008F1E1E"/>
    <w:rsid w:val="008F2CC8"/>
    <w:rsid w:val="00907135"/>
    <w:rsid w:val="00912359"/>
    <w:rsid w:val="00913769"/>
    <w:rsid w:val="009148C8"/>
    <w:rsid w:val="00914DCC"/>
    <w:rsid w:val="009166D9"/>
    <w:rsid w:val="00917001"/>
    <w:rsid w:val="00923AFB"/>
    <w:rsid w:val="00926385"/>
    <w:rsid w:val="009266AC"/>
    <w:rsid w:val="00927E6D"/>
    <w:rsid w:val="009311BA"/>
    <w:rsid w:val="0094515E"/>
    <w:rsid w:val="00951DA2"/>
    <w:rsid w:val="00973462"/>
    <w:rsid w:val="00976832"/>
    <w:rsid w:val="009860E5"/>
    <w:rsid w:val="00986D7C"/>
    <w:rsid w:val="00990CEF"/>
    <w:rsid w:val="009914C8"/>
    <w:rsid w:val="0099312D"/>
    <w:rsid w:val="009950A4"/>
    <w:rsid w:val="009A18CC"/>
    <w:rsid w:val="009A1A45"/>
    <w:rsid w:val="009A51BA"/>
    <w:rsid w:val="009C04D2"/>
    <w:rsid w:val="009C474A"/>
    <w:rsid w:val="009D07D5"/>
    <w:rsid w:val="009D2023"/>
    <w:rsid w:val="00A17463"/>
    <w:rsid w:val="00A2394F"/>
    <w:rsid w:val="00A26FC2"/>
    <w:rsid w:val="00A3345F"/>
    <w:rsid w:val="00A37EAA"/>
    <w:rsid w:val="00A402AD"/>
    <w:rsid w:val="00A4716E"/>
    <w:rsid w:val="00A523FC"/>
    <w:rsid w:val="00A66E8D"/>
    <w:rsid w:val="00A71152"/>
    <w:rsid w:val="00A75944"/>
    <w:rsid w:val="00A8300F"/>
    <w:rsid w:val="00A844BC"/>
    <w:rsid w:val="00AA0A5A"/>
    <w:rsid w:val="00AA4F65"/>
    <w:rsid w:val="00AB1D71"/>
    <w:rsid w:val="00AB3C38"/>
    <w:rsid w:val="00AB3CEB"/>
    <w:rsid w:val="00AB6755"/>
    <w:rsid w:val="00AB733E"/>
    <w:rsid w:val="00AC6A0C"/>
    <w:rsid w:val="00AC7E7F"/>
    <w:rsid w:val="00AD3EDF"/>
    <w:rsid w:val="00AD6DC8"/>
    <w:rsid w:val="00AE02E6"/>
    <w:rsid w:val="00AE4AD5"/>
    <w:rsid w:val="00AE5F06"/>
    <w:rsid w:val="00AE7731"/>
    <w:rsid w:val="00AF7FEA"/>
    <w:rsid w:val="00B00FDC"/>
    <w:rsid w:val="00B05242"/>
    <w:rsid w:val="00B05487"/>
    <w:rsid w:val="00B160D9"/>
    <w:rsid w:val="00B2172E"/>
    <w:rsid w:val="00B23A56"/>
    <w:rsid w:val="00B278B5"/>
    <w:rsid w:val="00B45586"/>
    <w:rsid w:val="00B47220"/>
    <w:rsid w:val="00B57A9E"/>
    <w:rsid w:val="00B662ED"/>
    <w:rsid w:val="00B66A21"/>
    <w:rsid w:val="00B77101"/>
    <w:rsid w:val="00B8372D"/>
    <w:rsid w:val="00B86F13"/>
    <w:rsid w:val="00BA1CFB"/>
    <w:rsid w:val="00BA2671"/>
    <w:rsid w:val="00BA3CEA"/>
    <w:rsid w:val="00BB4DD3"/>
    <w:rsid w:val="00BB6EC9"/>
    <w:rsid w:val="00BC16C8"/>
    <w:rsid w:val="00BC2AF6"/>
    <w:rsid w:val="00BD1DF3"/>
    <w:rsid w:val="00BD34A8"/>
    <w:rsid w:val="00BD5FE6"/>
    <w:rsid w:val="00BE465F"/>
    <w:rsid w:val="00BF7A02"/>
    <w:rsid w:val="00C01709"/>
    <w:rsid w:val="00C05E7B"/>
    <w:rsid w:val="00C06A89"/>
    <w:rsid w:val="00C072CB"/>
    <w:rsid w:val="00C14CE9"/>
    <w:rsid w:val="00C16EC6"/>
    <w:rsid w:val="00C260D7"/>
    <w:rsid w:val="00C37320"/>
    <w:rsid w:val="00C37867"/>
    <w:rsid w:val="00C46B61"/>
    <w:rsid w:val="00C46B90"/>
    <w:rsid w:val="00C5154D"/>
    <w:rsid w:val="00C525D0"/>
    <w:rsid w:val="00C576AE"/>
    <w:rsid w:val="00C57E16"/>
    <w:rsid w:val="00C600FD"/>
    <w:rsid w:val="00C633F4"/>
    <w:rsid w:val="00C665BB"/>
    <w:rsid w:val="00C66892"/>
    <w:rsid w:val="00C70AB8"/>
    <w:rsid w:val="00C836CE"/>
    <w:rsid w:val="00C97BB6"/>
    <w:rsid w:val="00CA0072"/>
    <w:rsid w:val="00CB77D0"/>
    <w:rsid w:val="00CB7926"/>
    <w:rsid w:val="00CC1754"/>
    <w:rsid w:val="00CD271F"/>
    <w:rsid w:val="00CE1C1E"/>
    <w:rsid w:val="00CE1F62"/>
    <w:rsid w:val="00D025ED"/>
    <w:rsid w:val="00D04524"/>
    <w:rsid w:val="00D121E4"/>
    <w:rsid w:val="00D13AD2"/>
    <w:rsid w:val="00D13CFB"/>
    <w:rsid w:val="00D16905"/>
    <w:rsid w:val="00D31F52"/>
    <w:rsid w:val="00D3292C"/>
    <w:rsid w:val="00D32B6B"/>
    <w:rsid w:val="00D32EC4"/>
    <w:rsid w:val="00D45006"/>
    <w:rsid w:val="00D5269C"/>
    <w:rsid w:val="00D55AA7"/>
    <w:rsid w:val="00D57F33"/>
    <w:rsid w:val="00D62528"/>
    <w:rsid w:val="00D63368"/>
    <w:rsid w:val="00D728C2"/>
    <w:rsid w:val="00D74D42"/>
    <w:rsid w:val="00D82D13"/>
    <w:rsid w:val="00D83AED"/>
    <w:rsid w:val="00D92B4B"/>
    <w:rsid w:val="00D974D5"/>
    <w:rsid w:val="00D97651"/>
    <w:rsid w:val="00DB38B3"/>
    <w:rsid w:val="00DB77E2"/>
    <w:rsid w:val="00DB79BD"/>
    <w:rsid w:val="00DB7A21"/>
    <w:rsid w:val="00DB7D9F"/>
    <w:rsid w:val="00DC06AB"/>
    <w:rsid w:val="00DD1168"/>
    <w:rsid w:val="00DD2858"/>
    <w:rsid w:val="00DE02F4"/>
    <w:rsid w:val="00DF4209"/>
    <w:rsid w:val="00DF4810"/>
    <w:rsid w:val="00DF7F95"/>
    <w:rsid w:val="00E04808"/>
    <w:rsid w:val="00E12163"/>
    <w:rsid w:val="00E15821"/>
    <w:rsid w:val="00E17066"/>
    <w:rsid w:val="00E22DC6"/>
    <w:rsid w:val="00E23442"/>
    <w:rsid w:val="00E23EAA"/>
    <w:rsid w:val="00E24968"/>
    <w:rsid w:val="00E24A46"/>
    <w:rsid w:val="00E25967"/>
    <w:rsid w:val="00E31C25"/>
    <w:rsid w:val="00E346A0"/>
    <w:rsid w:val="00E35B3B"/>
    <w:rsid w:val="00E4411E"/>
    <w:rsid w:val="00E475E6"/>
    <w:rsid w:val="00E5037B"/>
    <w:rsid w:val="00E511BA"/>
    <w:rsid w:val="00E515AD"/>
    <w:rsid w:val="00E63E14"/>
    <w:rsid w:val="00E80A9A"/>
    <w:rsid w:val="00E82F2B"/>
    <w:rsid w:val="00E908B7"/>
    <w:rsid w:val="00E93B75"/>
    <w:rsid w:val="00E95EB5"/>
    <w:rsid w:val="00EA1191"/>
    <w:rsid w:val="00EA1E7F"/>
    <w:rsid w:val="00EA2AE7"/>
    <w:rsid w:val="00EA3278"/>
    <w:rsid w:val="00EB16C9"/>
    <w:rsid w:val="00EC10CF"/>
    <w:rsid w:val="00EC6F31"/>
    <w:rsid w:val="00ED2F91"/>
    <w:rsid w:val="00EE53C1"/>
    <w:rsid w:val="00EE553C"/>
    <w:rsid w:val="00EF285A"/>
    <w:rsid w:val="00EF457E"/>
    <w:rsid w:val="00F00D57"/>
    <w:rsid w:val="00F12F85"/>
    <w:rsid w:val="00F23D69"/>
    <w:rsid w:val="00F263E0"/>
    <w:rsid w:val="00F30F33"/>
    <w:rsid w:val="00F32655"/>
    <w:rsid w:val="00F33367"/>
    <w:rsid w:val="00F35BE3"/>
    <w:rsid w:val="00F36033"/>
    <w:rsid w:val="00F3659E"/>
    <w:rsid w:val="00F4246E"/>
    <w:rsid w:val="00F43D35"/>
    <w:rsid w:val="00F460EE"/>
    <w:rsid w:val="00F47EE4"/>
    <w:rsid w:val="00F53C0C"/>
    <w:rsid w:val="00F53D56"/>
    <w:rsid w:val="00F54B8A"/>
    <w:rsid w:val="00F60960"/>
    <w:rsid w:val="00F63262"/>
    <w:rsid w:val="00F64A62"/>
    <w:rsid w:val="00F703CC"/>
    <w:rsid w:val="00F73811"/>
    <w:rsid w:val="00F82DB9"/>
    <w:rsid w:val="00F84296"/>
    <w:rsid w:val="00F96AF2"/>
    <w:rsid w:val="00FA4893"/>
    <w:rsid w:val="00FB2223"/>
    <w:rsid w:val="00FB38C1"/>
    <w:rsid w:val="00FB70CC"/>
    <w:rsid w:val="00FB7D2E"/>
    <w:rsid w:val="00FC0650"/>
    <w:rsid w:val="00FC4A25"/>
    <w:rsid w:val="00FC4BA8"/>
    <w:rsid w:val="00FD1F82"/>
    <w:rsid w:val="00FD42E3"/>
    <w:rsid w:val="00FF1275"/>
    <w:rsid w:val="00FF2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C5032"/>
    <w:pPr>
      <w:spacing w:after="120"/>
      <w:ind w:firstLine="567"/>
      <w:jc w:val="both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AF7FEA"/>
    <w:pPr>
      <w:keepNext/>
      <w:keepLines/>
      <w:spacing w:before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FC4A25"/>
    <w:pPr>
      <w:keepNext/>
      <w:keepLines/>
      <w:ind w:firstLine="709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FD42E3"/>
    <w:pPr>
      <w:keepNext/>
      <w:keepLines/>
      <w:ind w:firstLine="1134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F82DB9"/>
    <w:pPr>
      <w:ind w:left="720"/>
      <w:contextualSpacing/>
    </w:pPr>
  </w:style>
  <w:style w:type="paragraph" w:styleId="a6">
    <w:name w:val="Document Map"/>
    <w:basedOn w:val="a0"/>
    <w:link w:val="a7"/>
    <w:uiPriority w:val="99"/>
    <w:semiHidden/>
    <w:unhideWhenUsed/>
    <w:rsid w:val="00750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1"/>
    <w:link w:val="a6"/>
    <w:uiPriority w:val="99"/>
    <w:semiHidden/>
    <w:rsid w:val="0075080D"/>
    <w:rPr>
      <w:rFonts w:ascii="Tahoma" w:hAnsi="Tahoma" w:cs="Tahoma"/>
      <w:sz w:val="16"/>
      <w:szCs w:val="16"/>
    </w:rPr>
  </w:style>
  <w:style w:type="character" w:styleId="a8">
    <w:name w:val="annotation reference"/>
    <w:basedOn w:val="a1"/>
    <w:uiPriority w:val="99"/>
    <w:semiHidden/>
    <w:unhideWhenUsed/>
    <w:rsid w:val="0075080D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75080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75080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5080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5080D"/>
    <w:rPr>
      <w:b/>
      <w:bCs/>
    </w:rPr>
  </w:style>
  <w:style w:type="paragraph" w:styleId="ad">
    <w:name w:val="Balloon Text"/>
    <w:basedOn w:val="a0"/>
    <w:link w:val="ae"/>
    <w:uiPriority w:val="99"/>
    <w:semiHidden/>
    <w:unhideWhenUsed/>
    <w:rsid w:val="00750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75080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AF7FEA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f">
    <w:name w:val="Title"/>
    <w:basedOn w:val="a0"/>
    <w:next w:val="a0"/>
    <w:link w:val="af0"/>
    <w:uiPriority w:val="10"/>
    <w:qFormat/>
    <w:rsid w:val="003B5C18"/>
    <w:pPr>
      <w:spacing w:after="240" w:line="240" w:lineRule="auto"/>
      <w:ind w:firstLine="0"/>
      <w:contextualSpacing/>
      <w:jc w:val="center"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af0">
    <w:name w:val="Название Знак"/>
    <w:basedOn w:val="a1"/>
    <w:link w:val="af"/>
    <w:uiPriority w:val="10"/>
    <w:rsid w:val="003B5C18"/>
    <w:rPr>
      <w:rFonts w:ascii="Times New Roman" w:eastAsiaTheme="majorEastAsia" w:hAnsi="Times New Roman" w:cstheme="majorBidi"/>
      <w:b/>
      <w:spacing w:val="5"/>
      <w:kern w:val="28"/>
      <w:sz w:val="32"/>
      <w:szCs w:val="52"/>
    </w:rPr>
  </w:style>
  <w:style w:type="character" w:customStyle="1" w:styleId="20">
    <w:name w:val="Заголовок 2 Знак"/>
    <w:basedOn w:val="a1"/>
    <w:link w:val="2"/>
    <w:uiPriority w:val="9"/>
    <w:rsid w:val="00FC4A25"/>
    <w:rPr>
      <w:rFonts w:ascii="Times New Roman" w:eastAsiaTheme="majorEastAsia" w:hAnsi="Times New Roman" w:cstheme="majorBidi"/>
      <w:b/>
      <w:bCs/>
      <w:sz w:val="26"/>
      <w:szCs w:val="26"/>
    </w:rPr>
  </w:style>
  <w:style w:type="paragraph" w:customStyle="1" w:styleId="a">
    <w:name w:val="Стиль списка"/>
    <w:basedOn w:val="a4"/>
    <w:link w:val="af1"/>
    <w:qFormat/>
    <w:rsid w:val="003B5C18"/>
    <w:pPr>
      <w:numPr>
        <w:numId w:val="2"/>
      </w:numPr>
    </w:pPr>
    <w:rPr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FD42E3"/>
    <w:rPr>
      <w:rFonts w:ascii="Times New Roman" w:eastAsiaTheme="majorEastAsia" w:hAnsi="Times New Roman" w:cstheme="majorBidi"/>
      <w:b/>
      <w:bCs/>
      <w:sz w:val="26"/>
    </w:rPr>
  </w:style>
  <w:style w:type="character" w:customStyle="1" w:styleId="a5">
    <w:name w:val="Абзац списка Знак"/>
    <w:basedOn w:val="a1"/>
    <w:link w:val="a4"/>
    <w:uiPriority w:val="34"/>
    <w:rsid w:val="003B5C18"/>
    <w:rPr>
      <w:rFonts w:ascii="Times New Roman" w:hAnsi="Times New Roman"/>
      <w:sz w:val="26"/>
    </w:rPr>
  </w:style>
  <w:style w:type="character" w:customStyle="1" w:styleId="af1">
    <w:name w:val="Стиль списка Знак"/>
    <w:basedOn w:val="a5"/>
    <w:link w:val="a"/>
    <w:rsid w:val="003B5C18"/>
  </w:style>
  <w:style w:type="paragraph" w:styleId="af2">
    <w:name w:val="No Spacing"/>
    <w:uiPriority w:val="1"/>
    <w:qFormat/>
    <w:rsid w:val="002C5032"/>
    <w:pPr>
      <w:spacing w:after="0" w:line="240" w:lineRule="auto"/>
      <w:ind w:firstLine="567"/>
      <w:jc w:val="both"/>
    </w:pPr>
    <w:rPr>
      <w:rFonts w:ascii="Times New Roman" w:hAnsi="Times New Roman"/>
      <w:sz w:val="26"/>
    </w:rPr>
  </w:style>
  <w:style w:type="paragraph" w:styleId="af3">
    <w:name w:val="header"/>
    <w:basedOn w:val="a0"/>
    <w:link w:val="af4"/>
    <w:uiPriority w:val="99"/>
    <w:semiHidden/>
    <w:unhideWhenUsed/>
    <w:rsid w:val="00582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semiHidden/>
    <w:rsid w:val="0058288C"/>
    <w:rPr>
      <w:rFonts w:ascii="Times New Roman" w:hAnsi="Times New Roman"/>
      <w:sz w:val="26"/>
    </w:rPr>
  </w:style>
  <w:style w:type="paragraph" w:styleId="af5">
    <w:name w:val="footer"/>
    <w:basedOn w:val="a0"/>
    <w:link w:val="af6"/>
    <w:uiPriority w:val="99"/>
    <w:unhideWhenUsed/>
    <w:rsid w:val="00582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58288C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2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64254-0EC6-445C-B7F3-9746EE419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7</Pages>
  <Words>1800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Игорь Кирсанов</cp:lastModifiedBy>
  <cp:revision>31</cp:revision>
  <dcterms:created xsi:type="dcterms:W3CDTF">2020-02-19T08:44:00Z</dcterms:created>
  <dcterms:modified xsi:type="dcterms:W3CDTF">2020-04-03T12:43:00Z</dcterms:modified>
</cp:coreProperties>
</file>