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000000"/>
          <w:sz w:val="42"/>
          <w:szCs w:val="42"/>
          <w:lang w:eastAsia="ru-RU"/>
        </w:rPr>
        <w:t>Интеграция с 1С 2020-06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Суть документа - описание существующей в GDS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Unitiki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структуры записей, с целью трансформации их в контрагентов и бухгалтерские проводки.</w:t>
      </w:r>
    </w:p>
    <w:p w:rsidR="0011689D" w:rsidRPr="0011689D" w:rsidRDefault="0011689D" w:rsidP="0011689D">
      <w:pPr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D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>Общие требования</w:t>
      </w:r>
    </w:p>
    <w:p w:rsidR="0011689D" w:rsidRPr="0011689D" w:rsidRDefault="0011689D" w:rsidP="001168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Файл выгрузки из GDS представляет собой XML файл, содержащий в себе финансовые действия за период (продажа и возврат билетов и дополнительных услуг), а 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так же</w:t>
      </w:r>
      <w:proofErr w:type="gram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данные по контрагентам и договорам контрагентов по которым эти действия совершались.</w:t>
      </w:r>
    </w:p>
    <w:p w:rsidR="0011689D" w:rsidRPr="0011689D" w:rsidRDefault="0011689D" w:rsidP="001168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Функционал загрузки данных в 1С должен позволять повторную загрузку в 1С как всех данных начиная с какого-то момента в прошлом, так и конкретного интервала (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например</w:t>
      </w:r>
      <w:proofErr w:type="gram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перезагрузка конкретного месяца), при этом должны корректно обрабатываться ситуации любых изменений в выгрузке (в том числе включая, но не ограничиваясь: исчезновение записей, изменение контрагентов в записях, изменение сумм и валют в записях)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9D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>Общая структура файла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&lt;выгрузка&gt;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&lt;</w:t>
      </w:r>
      <w:proofErr w:type="spellStart"/>
      <w:r w:rsidRPr="0011689D">
        <w:rPr>
          <w:rFonts w:ascii="Courier New" w:eastAsia="Times New Roman" w:hAnsi="Courier New" w:cs="Courier New"/>
          <w:color w:val="000000"/>
          <w:lang w:eastAsia="ru-RU"/>
        </w:rPr>
        <w:t>список_организаций</w:t>
      </w:r>
      <w:proofErr w:type="spellEnd"/>
      <w:r w:rsidRPr="0011689D">
        <w:rPr>
          <w:rFonts w:ascii="Courier New" w:eastAsia="Times New Roman" w:hAnsi="Courier New" w:cs="Courier New"/>
          <w:color w:val="00000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&lt;элемент&gt;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...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&lt;/элемент&gt;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...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&lt;/</w:t>
      </w:r>
      <w:proofErr w:type="spellStart"/>
      <w:r w:rsidRPr="0011689D">
        <w:rPr>
          <w:rFonts w:ascii="Courier New" w:eastAsia="Times New Roman" w:hAnsi="Courier New" w:cs="Courier New"/>
          <w:color w:val="000000"/>
          <w:lang w:eastAsia="ru-RU"/>
        </w:rPr>
        <w:t>список_организаций</w:t>
      </w:r>
      <w:proofErr w:type="spellEnd"/>
      <w:r w:rsidRPr="0011689D">
        <w:rPr>
          <w:rFonts w:ascii="Courier New" w:eastAsia="Times New Roman" w:hAnsi="Courier New" w:cs="Courier New"/>
          <w:color w:val="00000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&lt;</w:t>
      </w:r>
      <w:proofErr w:type="spellStart"/>
      <w:r w:rsidRPr="0011689D">
        <w:rPr>
          <w:rFonts w:ascii="Courier New" w:eastAsia="Times New Roman" w:hAnsi="Courier New" w:cs="Courier New"/>
          <w:color w:val="000000"/>
          <w:lang w:eastAsia="ru-RU"/>
        </w:rPr>
        <w:t>список_договоров</w:t>
      </w:r>
      <w:proofErr w:type="spellEnd"/>
      <w:r w:rsidRPr="0011689D">
        <w:rPr>
          <w:rFonts w:ascii="Courier New" w:eastAsia="Times New Roman" w:hAnsi="Courier New" w:cs="Courier New"/>
          <w:color w:val="00000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&lt;элемент&gt;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...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&lt;/элемент&gt;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...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&lt;/</w:t>
      </w:r>
      <w:proofErr w:type="spellStart"/>
      <w:r w:rsidRPr="0011689D">
        <w:rPr>
          <w:rFonts w:ascii="Courier New" w:eastAsia="Times New Roman" w:hAnsi="Courier New" w:cs="Courier New"/>
          <w:color w:val="000000"/>
          <w:lang w:eastAsia="ru-RU"/>
        </w:rPr>
        <w:t>список_договоров</w:t>
      </w:r>
      <w:proofErr w:type="spellEnd"/>
      <w:r w:rsidRPr="0011689D">
        <w:rPr>
          <w:rFonts w:ascii="Courier New" w:eastAsia="Times New Roman" w:hAnsi="Courier New" w:cs="Courier New"/>
          <w:color w:val="00000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&lt;</w:t>
      </w:r>
      <w:proofErr w:type="spellStart"/>
      <w:r w:rsidRPr="0011689D">
        <w:rPr>
          <w:rFonts w:ascii="Courier New" w:eastAsia="Times New Roman" w:hAnsi="Courier New" w:cs="Courier New"/>
          <w:color w:val="000000"/>
          <w:lang w:eastAsia="ru-RU"/>
        </w:rPr>
        <w:t>список_записей</w:t>
      </w:r>
      <w:proofErr w:type="spellEnd"/>
      <w:r w:rsidRPr="0011689D">
        <w:rPr>
          <w:rFonts w:ascii="Courier New" w:eastAsia="Times New Roman" w:hAnsi="Courier New" w:cs="Courier New"/>
          <w:color w:val="00000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&lt;элемент&gt;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...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&lt;/элемент&gt;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    ...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    &lt;/</w:t>
      </w:r>
      <w:proofErr w:type="spellStart"/>
      <w:r w:rsidRPr="0011689D">
        <w:rPr>
          <w:rFonts w:ascii="Courier New" w:eastAsia="Times New Roman" w:hAnsi="Courier New" w:cs="Courier New"/>
          <w:color w:val="000000"/>
          <w:lang w:eastAsia="ru-RU"/>
        </w:rPr>
        <w:t>список_записей</w:t>
      </w:r>
      <w:proofErr w:type="spellEnd"/>
      <w:r w:rsidRPr="0011689D">
        <w:rPr>
          <w:rFonts w:ascii="Courier New" w:eastAsia="Times New Roman" w:hAnsi="Courier New" w:cs="Courier New"/>
          <w:color w:val="00000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lang w:eastAsia="ru-RU"/>
        </w:rPr>
        <w:t>&lt;/выгрузка&gt;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Структура записи контрагента</w:t>
      </w:r>
    </w:p>
    <w:tbl>
      <w:tblPr>
        <w:tblW w:w="10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6637"/>
      </w:tblGrid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ид_организации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Число, уникальный ид записи в системе</w:t>
            </w:r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форма_собственности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использует_ндс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Строка, возможные значения: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“20/120”, “” (пустая строка)</w:t>
            </w:r>
          </w:p>
        </w:tc>
      </w:tr>
      <w:tr w:rsidR="0011689D" w:rsidRPr="0011689D" w:rsidTr="0011689D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код_страны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строка. Для значений отличных от RU все дальнейшие поля могут отсутствовать</w:t>
            </w:r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полное_название_организации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должность_директора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фио_директора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юридический_адрес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почтовый_адрес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тип_счета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строка. возможные значения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рубли_в_рф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валюта_не_рф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рубли_не_рф</w:t>
            </w:r>
            <w:proofErr w:type="spellEnd"/>
          </w:p>
        </w:tc>
      </w:tr>
      <w:tr w:rsidR="0011689D" w:rsidRPr="0011689D" w:rsidTr="0011689D">
        <w:trPr>
          <w:trHeight w:val="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данные_счета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объект. структура зависит от указанного “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тип_счета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”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>Пример</w:t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&lt;элемент&gt;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ид_организации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&gt;503&lt;/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ид_организации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&gt;ООО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форма_собственности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использует_ндс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&gt;20/120&lt;/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использует_ндс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полное_название_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&gt;ОБЩЕСТВО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ОГРАНИЧЕННОЙ ОТВЕТСТВЕННОСТЬЮ "АРТМАРК"&lt;/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полное_название_организации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код_страны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&gt;RU&lt;/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код_страны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&gt;Директор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должность_директора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фио_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&gt;Устюгов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Юрьевич&lt;/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фио_директора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юридический_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&gt;г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Барнаул, 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Путиловская, д 20Г&lt;/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юридический_адрес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почтовый_адрес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&gt;656038, Россия, г Барнаул, 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Путиловская, д 20Г&lt;/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почтовый_адрес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огрн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&gt;1072221000554&lt;/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огрн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инн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&gt;2221122730&lt;/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инн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кпп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&gt;772901001&lt;/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кпп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рубли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_в_рф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тип_счета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данные_счета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&gt;...&lt;/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данные_счета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&lt;/элемент&gt;</w:t>
      </w:r>
    </w:p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Данные счета / рубли в </w:t>
      </w:r>
      <w:proofErr w:type="spellStart"/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рф</w:t>
      </w:r>
      <w:proofErr w:type="spellEnd"/>
    </w:p>
    <w:tbl>
      <w:tblPr>
        <w:tblW w:w="9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5260"/>
      </w:tblGrid>
      <w:tr w:rsidR="0011689D" w:rsidRPr="0011689D" w:rsidTr="0011689D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rPr>
          <w:trHeight w:val="2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название_банка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справочно</w:t>
            </w:r>
            <w:proofErr w:type="spellEnd"/>
          </w:p>
        </w:tc>
      </w:tr>
      <w:tr w:rsidR="0011689D" w:rsidRPr="0011689D" w:rsidTr="0011689D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бик_банка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Строка, обязательно</w:t>
            </w:r>
          </w:p>
        </w:tc>
      </w:tr>
      <w:tr w:rsidR="0011689D" w:rsidRPr="0011689D" w:rsidTr="0011689D">
        <w:trPr>
          <w:trHeight w:val="2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расчетный_счет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Строка, обязательно</w:t>
            </w:r>
          </w:p>
        </w:tc>
      </w:tr>
      <w:tr w:rsidR="0011689D" w:rsidRPr="0011689D" w:rsidTr="0011689D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назначение_платежа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Строка, может быть пустой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Данные счета / валюта не в </w:t>
      </w:r>
      <w:proofErr w:type="spellStart"/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рф</w:t>
      </w:r>
      <w:proofErr w:type="spellEnd"/>
    </w:p>
    <w:tbl>
      <w:tblPr>
        <w:tblW w:w="11491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5"/>
        <w:gridCol w:w="4946"/>
      </w:tblGrid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расчетный_счет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название_банка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банк в котором открыт р/с не в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рф</w:t>
            </w:r>
            <w:proofErr w:type="spellEnd"/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swift_банка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swift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банка в котором открыт р/с</w:t>
            </w:r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название_банка_корреспондента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swift_банка_корреспондента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расчетный_счет_банка_в_банке_корреспонденте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назначение_платежа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Данные счета / рублю не в </w:t>
      </w:r>
      <w:proofErr w:type="spellStart"/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рф</w:t>
      </w:r>
      <w:proofErr w:type="spellEnd"/>
    </w:p>
    <w:tbl>
      <w:tblPr>
        <w:tblW w:w="10426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5013"/>
      </w:tblGrid>
      <w:tr w:rsidR="0011689D" w:rsidRPr="0011689D" w:rsidTr="0011689D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название_банка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банк в котором открыт р/с не в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рф</w:t>
            </w:r>
            <w:proofErr w:type="spellEnd"/>
          </w:p>
        </w:tc>
      </w:tr>
      <w:tr w:rsidR="0011689D" w:rsidRPr="0011689D" w:rsidTr="0011689D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название_банка_корреспондента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название банка корреспондента  в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рф</w:t>
            </w:r>
            <w:proofErr w:type="spellEnd"/>
          </w:p>
        </w:tc>
      </w:tr>
      <w:tr w:rsidR="0011689D" w:rsidRPr="0011689D" w:rsidTr="0011689D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бик_банка_корреспондента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бик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банка корреспондента в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рф</w:t>
            </w:r>
            <w:proofErr w:type="spellEnd"/>
          </w:p>
        </w:tc>
      </w:tr>
      <w:tr w:rsidR="0011689D" w:rsidRPr="0011689D" w:rsidTr="0011689D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расчетный_счет_банка_в_банке_корреспонденте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  <w:tr w:rsidR="0011689D" w:rsidRPr="0011689D" w:rsidTr="0011689D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назначение_платежа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</w:t>
            </w:r>
          </w:p>
        </w:tc>
      </w:tr>
    </w:tbl>
    <w:p w:rsidR="0011689D" w:rsidRPr="0011689D" w:rsidRDefault="0011689D" w:rsidP="00116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Требования к загрузке контрагентов</w:t>
      </w:r>
    </w:p>
    <w:p w:rsidR="0011689D" w:rsidRPr="0011689D" w:rsidRDefault="0011689D" w:rsidP="0011689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Контрагенты с кодом страны RU должны сопоставляться по ИНН. В случае если в 1С отсутствует контрагент с таким ИНН, он должен быть создан. Также нужно рассмотреть случай, если контрагент-обособленное подразделение, тогда нужно выгружать данные по головной организации (ИНН - единый,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кпп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- разные)</w:t>
      </w:r>
    </w:p>
    <w:p w:rsidR="0011689D" w:rsidRPr="0011689D" w:rsidRDefault="0011689D" w:rsidP="0011689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Должна корректно обрабатываться 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ситуация</w:t>
      </w:r>
      <w:proofErr w:type="gram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когда в выгрузке присутствует один и тот же контрагент с разными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ид_организации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- они должны сопоставляться одному контрагенту в 1С без заведения дублей, при этом у них могут быть разные данные счета (если по разным договорам используются разные финансовые реквизиты)</w:t>
      </w:r>
    </w:p>
    <w:p w:rsidR="0011689D" w:rsidRPr="0011689D" w:rsidRDefault="0011689D" w:rsidP="0011689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Необходимо 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учесть</w:t>
      </w:r>
      <w:proofErr w:type="gramEnd"/>
      <w:r w:rsidRPr="0011689D">
        <w:rPr>
          <w:rFonts w:ascii="Arial" w:eastAsia="Times New Roman" w:hAnsi="Arial" w:cs="Arial"/>
          <w:color w:val="000000"/>
          <w:lang w:eastAsia="ru-RU"/>
        </w:rPr>
        <w:t xml:space="preserve"> что в случае переименования организации, данные будут изменены в выгрузке в том числе и за прошлые периоды</w:t>
      </w:r>
    </w:p>
    <w:p w:rsidR="0011689D" w:rsidRPr="0011689D" w:rsidRDefault="0011689D" w:rsidP="0011689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Необходимо обсудить порядок обработки контрагентов с кодом страны НЕ RU.</w:t>
      </w:r>
    </w:p>
    <w:p w:rsidR="0011689D" w:rsidRPr="0011689D" w:rsidRDefault="0011689D" w:rsidP="0011689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Нужно 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учитывать</w:t>
      </w:r>
      <w:proofErr w:type="gramEnd"/>
      <w:r w:rsidRPr="0011689D">
        <w:rPr>
          <w:rFonts w:ascii="Arial" w:eastAsia="Times New Roman" w:hAnsi="Arial" w:cs="Arial"/>
          <w:color w:val="000000"/>
          <w:lang w:eastAsia="ru-RU"/>
        </w:rPr>
        <w:t xml:space="preserve"> что в выгрузку попадают все данные в актуальном виде без версионности,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т.е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при смене названия/реквизитов счета/данных директора в выгрузку (даже сформированную за прошедший период) будут попадать данные актуальные на момент формирования выгрузки, а не за указанные в выгрузке даты. Версионность данных организации нужно реализовать на стороне 1С, с обязательным вопросом пользователю “с какой даты применять изменение”</w:t>
      </w:r>
    </w:p>
    <w:p w:rsidR="0011689D" w:rsidRPr="0011689D" w:rsidRDefault="0011689D" w:rsidP="0011689D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Структура записи договор</w:t>
      </w:r>
    </w:p>
    <w:tbl>
      <w:tblPr>
        <w:tblW w:w="100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7082"/>
      </w:tblGrid>
      <w:tr w:rsidR="0011689D" w:rsidRPr="0011689D" w:rsidTr="0011689D">
        <w:trPr>
          <w:trHeight w:val="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rPr>
          <w:trHeight w:val="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тип_договора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 из справочника. возможные значения: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- поставщик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юнитики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- услуга-нам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  <w:tr w:rsidR="0011689D" w:rsidRPr="0011689D" w:rsidTr="0011689D">
        <w:trPr>
          <w:trHeight w:val="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ид_организации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 организации из справочника контрагентов</w:t>
            </w:r>
          </w:p>
        </w:tc>
      </w:tr>
      <w:tr w:rsidR="0011689D" w:rsidRPr="0011689D" w:rsidTr="0011689D">
        <w:trPr>
          <w:trHeight w:val="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название_договора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справочно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, название договора как указано в печатной форме</w:t>
            </w:r>
          </w:p>
        </w:tc>
      </w:tr>
      <w:tr w:rsidR="0011689D" w:rsidRPr="0011689D" w:rsidTr="0011689D">
        <w:trPr>
          <w:trHeight w:val="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обозначение_контрагента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справочно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, обозначение контрагента как указано в печатной форме</w:t>
            </w:r>
          </w:p>
        </w:tc>
      </w:tr>
      <w:tr w:rsidR="0011689D" w:rsidRPr="0011689D" w:rsidTr="0011689D">
        <w:trPr>
          <w:trHeight w:val="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обозначение_нас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справочно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, обозначение нас как указано в печатной форме</w:t>
            </w:r>
          </w:p>
        </w:tc>
      </w:tr>
      <w:tr w:rsidR="0011689D" w:rsidRPr="0011689D" w:rsidTr="0011689D">
        <w:trPr>
          <w:trHeight w:val="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номер_договора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номер договора</w:t>
            </w:r>
          </w:p>
        </w:tc>
      </w:tr>
      <w:tr w:rsidR="0011689D" w:rsidRPr="0011689D" w:rsidTr="0011689D">
        <w:trPr>
          <w:trHeight w:val="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дата договора</w:t>
            </w:r>
          </w:p>
        </w:tc>
      </w:tr>
      <w:tr w:rsidR="0011689D" w:rsidRPr="0011689D" w:rsidTr="0011689D">
        <w:trPr>
          <w:trHeight w:val="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валюта_договора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 в которой ведутся расчеты по договору</w:t>
            </w:r>
          </w:p>
        </w:tc>
      </w:tr>
    </w:tbl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>Пример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&lt;элемент&gt;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&gt;поставщик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тип_договора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ид_организации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&gt;498&lt;/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ид_организации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название_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&gt;Агентский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название_договора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контрагента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&gt;Принципал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обозначение_контрагента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&gt;Агент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обозначение_нас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номер_договора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&gt;171109-2/A&lt;/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номер_договора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дата_договора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&gt;2017-11-09&lt;/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дата_договора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</w:t>
      </w:r>
    </w:p>
    <w:p w:rsidR="0011689D" w:rsidRPr="0011689D" w:rsidRDefault="0011689D" w:rsidP="0011689D">
      <w:pPr>
        <w:spacing w:after="0" w:line="240" w:lineRule="auto"/>
        <w:ind w:lef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</w:t>
      </w:r>
      <w:proofErr w:type="spell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валюта_</w:t>
      </w:r>
      <w:proofErr w:type="gramStart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</w:t>
      </w:r>
      <w:proofErr w:type="spell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&gt;RUB</w:t>
      </w:r>
      <w:proofErr w:type="gramEnd"/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&lt;/валюта&gt;</w:t>
      </w:r>
    </w:p>
    <w:p w:rsidR="0011689D" w:rsidRPr="0011689D" w:rsidRDefault="0011689D" w:rsidP="00116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&lt;/элемент&gt;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Требования к загрузке договоров</w:t>
      </w:r>
    </w:p>
    <w:p w:rsidR="0011689D" w:rsidRPr="0011689D" w:rsidRDefault="0011689D" w:rsidP="0011689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Договор идентифицируется по сочетанию </w:t>
      </w:r>
      <w:proofErr w:type="spellStart"/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>ид_организации</w:t>
      </w:r>
      <w:proofErr w:type="spellEnd"/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 + тип договора + номер договора.</w:t>
      </w:r>
    </w:p>
    <w:p w:rsidR="0011689D" w:rsidRPr="0011689D" w:rsidRDefault="0011689D" w:rsidP="0011689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Необходимо учитывать, что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т.к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в системе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ид_организации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относится к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инн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как многие к одному, возможна ситуация: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 xml:space="preserve">организация ид 1,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инн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123456, договор поставщик 5555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 xml:space="preserve">организация ид 2,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инн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123456, договор поставщик 5555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>импорт в 1С должен понимать что это один и тот же договор с одним и тем же контрагентом.</w:t>
      </w:r>
    </w:p>
    <w:p w:rsidR="0011689D" w:rsidRPr="0011689D" w:rsidRDefault="0011689D" w:rsidP="0011689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Экономический смысл договора зашифрован в поле “тип договора”: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>- поставщик - мы реализуем билеты/услуги контрагента по агентской схеме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 xml:space="preserve">- субагент - контрагент реализует билеты/услуги из нашей системы по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субагентской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схеме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>- услуга-нам - контрагент оказывает нам какую-то услугу вне агентской/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субагентской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 xml:space="preserve"> схемы (хозяйственные контакты)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Структура записи финансового действия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6277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ид_записи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уникальный </w:t>
            </w: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буквенный 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 записи.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ид_заказа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Строка, </w:t>
            </w: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буквенный ид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билета/услуги по которой ведется расчет.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В рамках одного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ид_заказа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может быть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несколко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ид_записи</w:t>
            </w:r>
            <w:proofErr w:type="spellEnd"/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поставщик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Объект, описывающий поставщика(кому мы платим деньги) и договор с ним.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объект пустой - значит поставщиком являемся мы сами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субагент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Объект, описывающий субагента (кто нам платит деньги) и договор с ним.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объект пустой - значит билет продали мы сами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платежная_система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Строка. Указана только если билет продали мы сами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Возможные значения: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Юнителлер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Тинькофф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датавремя_события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 вида </w:t>
            </w:r>
            <w:r w:rsidRPr="0011689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2020-05-18 00:22:26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датавремя_чека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строка вида </w:t>
            </w:r>
            <w:r w:rsidRPr="0011689D">
              <w:rPr>
                <w:rFonts w:ascii="Courier New" w:eastAsia="Times New Roman" w:hAnsi="Courier New" w:cs="Courier New"/>
                <w:color w:val="000000"/>
                <w:lang w:eastAsia="ru-RU"/>
              </w:rPr>
              <w:t>2020-05-18 00:22:34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указана только если билет продали мы сами и только если были изменения финансов с покупателем (продажа или возврат)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финансы_поставщик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Объект, описывающий взаимоотношения с поставщиком.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Указан всегда.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финансы_субагент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 описывающий взаимоотношения с субагентом (или прямой продажей)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Указан всегда.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дополнительно_интеграция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 описывающий дополнительные взаимоотношения по услугам интеграции. Может отсутствовать.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дополнительно_реферал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Объект описывающий дополнительные взаимоотношения по услугам привлечения трафика. Может отсутствовать</w:t>
            </w:r>
          </w:p>
        </w:tc>
      </w:tr>
    </w:tbl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Описание объектов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Поставщик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3497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 договора, всегда поставщик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номер_договора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Субагент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3298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 договора, всегда субагент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номер_договора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Финансы поставщик</w:t>
      </w: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br/>
      </w: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7734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Строка. Валюта в которой ведутся расчеты с поставщиком.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поставщик мы - всегда рубли, в противном случае должно совпадать с валютой в договоре поставщика.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не совпадает необходимо выбросить ошибку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тариф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 по взаиморасчетам за тарифа билета с поставщиком в указанной выше валюте.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Положительное число - мы должны поставщику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Отрицательное число - поставщик должен нам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Если поставщик мы всегда = 0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агентское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 начислению агентского вознаграждения от поставщика нам в указанной выше валюте.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Положительное число - поставщик должен нам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Отрицательное число - мы должны поставщику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Если поставщик мы всегда = 0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Финансы субагент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7611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Строка. Валюта в которой ведутся расчеты с субагентом.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продавец мы - всегда рубли, в противном случае должно совпадать с валютой в договоре субагента.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Если не совпадает необходимо выбросить ошибку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тариф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 по взаиморасчетам за тарифа билета с субагентом в указанной выше валюте.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Положительное число - субагент должен нам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Отрицательное число - мы должны субагенту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Если поставщик мы то всегда = 0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наш_сс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1689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Наш сервисный сбор (сумма которую мы наценили сверху в свою пользу)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89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</w:t>
            </w:r>
            <w:proofErr w:type="gramEnd"/>
            <w:r w:rsidRPr="0011689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которую мы добавили сверху к тарифу, в указанной выше валюте.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Положительное число - увеличили СС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Отрицательное число - уменьшили СС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субагентское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Изменения начислению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субагентского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вознаграждения от нас к субагенту в указанной выше валюте.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Если продавец мы - всегда 0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Положительное число - мы должны субагенту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Отрицательное число - субагент должен нам денег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Дополнительно_интеграция</w:t>
      </w:r>
      <w:proofErr w:type="spellEnd"/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4551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 договора, всегда услуга-нам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номер_договора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 в которой ведутся расчеты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скрытый_сбор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Положительное число - мы должны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Отрицательное число - нам должны денег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Дополнительно_реферал</w:t>
      </w:r>
      <w:proofErr w:type="spellEnd"/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4551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ид_организации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тип договора, всегда услуга-нам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номер_договора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Валюта в которой ведутся расчеты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скрытый_сбор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Дробное число, 2 знака после запятой.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Положительное число - мы должны денег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Отрицательное число - нам должны денег</w:t>
            </w:r>
          </w:p>
        </w:tc>
      </w:tr>
    </w:tbl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89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Логика загрузки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 xml:space="preserve">В рамках одной записи </w:t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может </w:t>
      </w:r>
      <w:r w:rsidRPr="0011689D">
        <w:rPr>
          <w:rFonts w:ascii="Arial" w:eastAsia="Times New Roman" w:hAnsi="Arial" w:cs="Arial"/>
          <w:color w:val="000000"/>
          <w:lang w:eastAsia="ru-RU"/>
        </w:rPr>
        <w:t>существовать несколько проводок  с разным экономическим смыслом.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>Каждая из этих проводок должна рассматриваться независимо друг от друга.</w:t>
      </w:r>
      <w:r w:rsidRPr="0011689D">
        <w:rPr>
          <w:rFonts w:ascii="Arial" w:eastAsia="Times New Roman" w:hAnsi="Arial" w:cs="Arial"/>
          <w:color w:val="000000"/>
          <w:lang w:eastAsia="ru-RU"/>
        </w:rPr>
        <w:br/>
        <w:t>Конкретная логика расписаны ниже: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Реферал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Когда применяется: </w:t>
      </w:r>
      <w:r w:rsidRPr="0011689D">
        <w:rPr>
          <w:rFonts w:ascii="Arial" w:eastAsia="Times New Roman" w:hAnsi="Arial" w:cs="Arial"/>
          <w:color w:val="000000"/>
          <w:lang w:eastAsia="ru-RU"/>
        </w:rPr>
        <w:t xml:space="preserve">присутствует объект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Дополнительно_реферал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Экономический смысл: </w:t>
      </w:r>
      <w:r w:rsidRPr="0011689D">
        <w:rPr>
          <w:rFonts w:ascii="Arial" w:eastAsia="Times New Roman" w:hAnsi="Arial" w:cs="Arial"/>
          <w:color w:val="000000"/>
          <w:lang w:eastAsia="ru-RU"/>
        </w:rPr>
        <w:t>наши взаиморасчеты с указанным в объекте контрагентом за услуги контрагента по привлечению трафика на наш сайт. Юридически не имеет отношения к продаже напрямую.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Дополнительная интеграция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Когда применяется: </w:t>
      </w:r>
      <w:r w:rsidRPr="0011689D">
        <w:rPr>
          <w:rFonts w:ascii="Arial" w:eastAsia="Times New Roman" w:hAnsi="Arial" w:cs="Arial"/>
          <w:color w:val="000000"/>
          <w:lang w:eastAsia="ru-RU"/>
        </w:rPr>
        <w:t xml:space="preserve">присутствует объект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Дополнительно_интеграция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Экономический смысл: </w:t>
      </w:r>
      <w:r w:rsidRPr="0011689D">
        <w:rPr>
          <w:rFonts w:ascii="Arial" w:eastAsia="Times New Roman" w:hAnsi="Arial" w:cs="Arial"/>
          <w:color w:val="000000"/>
          <w:lang w:eastAsia="ru-RU"/>
        </w:rPr>
        <w:t xml:space="preserve">наши взаиморасчеты с указанным в объекте контрагентом за услуги контрагента по предоставлению доступа к системе контрагента. Юридически не имеет отношения к продаже билета и может быть обосновано как-то 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по другому</w:t>
      </w:r>
      <w:proofErr w:type="gramEnd"/>
      <w:r w:rsidRPr="0011689D">
        <w:rPr>
          <w:rFonts w:ascii="Arial" w:eastAsia="Times New Roman" w:hAnsi="Arial" w:cs="Arial"/>
          <w:color w:val="000000"/>
          <w:lang w:eastAsia="ru-RU"/>
        </w:rPr>
        <w:t>.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lastRenderedPageBreak/>
        <w:t>Агентское вознаграждение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Когда применяется: </w:t>
      </w:r>
      <w:r w:rsidRPr="0011689D">
        <w:rPr>
          <w:rFonts w:ascii="Arial" w:eastAsia="Times New Roman" w:hAnsi="Arial" w:cs="Arial"/>
          <w:color w:val="000000"/>
          <w:lang w:eastAsia="ru-RU"/>
        </w:rPr>
        <w:t xml:space="preserve">присутствует объект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Финансы_поставщик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>, поле “агентское” не равно нулю</w:t>
      </w:r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Экономический смысл: </w:t>
      </w:r>
      <w:r w:rsidRPr="0011689D">
        <w:rPr>
          <w:rFonts w:ascii="Arial" w:eastAsia="Times New Roman" w:hAnsi="Arial" w:cs="Arial"/>
          <w:color w:val="000000"/>
          <w:lang w:eastAsia="ru-RU"/>
        </w:rPr>
        <w:t>вознаграждение нам от поставщика по агентской схеме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Субагентское</w:t>
      </w:r>
      <w:proofErr w:type="spellEnd"/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 xml:space="preserve"> вознаграждение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Когда применяется: </w:t>
      </w:r>
      <w:r w:rsidRPr="0011689D">
        <w:rPr>
          <w:rFonts w:ascii="Arial" w:eastAsia="Times New Roman" w:hAnsi="Arial" w:cs="Arial"/>
          <w:color w:val="000000"/>
          <w:lang w:eastAsia="ru-RU"/>
        </w:rPr>
        <w:t xml:space="preserve">присутствует объект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Финансы_субагент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>, поле “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субагентское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>” не равно нулю</w:t>
      </w:r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Экономический смысл: </w:t>
      </w:r>
      <w:r w:rsidRPr="0011689D">
        <w:rPr>
          <w:rFonts w:ascii="Arial" w:eastAsia="Times New Roman" w:hAnsi="Arial" w:cs="Arial"/>
          <w:color w:val="000000"/>
          <w:lang w:eastAsia="ru-RU"/>
        </w:rPr>
        <w:t>вознаграждение от нас нашему субагенту по агентской схеме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Сервисный сбор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Когда применяется: </w:t>
      </w:r>
      <w:r w:rsidRPr="0011689D">
        <w:rPr>
          <w:rFonts w:ascii="Arial" w:eastAsia="Times New Roman" w:hAnsi="Arial" w:cs="Arial"/>
          <w:color w:val="000000"/>
          <w:lang w:eastAsia="ru-RU"/>
        </w:rPr>
        <w:t xml:space="preserve">присутствует объект 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Финансы_субагент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>, поле “</w:t>
      </w: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наш_сс</w:t>
      </w:r>
      <w:proofErr w:type="spellEnd"/>
      <w:r w:rsidRPr="0011689D">
        <w:rPr>
          <w:rFonts w:ascii="Arial" w:eastAsia="Times New Roman" w:hAnsi="Arial" w:cs="Arial"/>
          <w:color w:val="000000"/>
          <w:lang w:eastAsia="ru-RU"/>
        </w:rPr>
        <w:t>” не равно нулю</w:t>
      </w:r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b/>
          <w:bCs/>
          <w:color w:val="000000"/>
          <w:lang w:eastAsia="ru-RU"/>
        </w:rPr>
        <w:t xml:space="preserve">Экономический смысл: </w:t>
      </w:r>
      <w:r w:rsidRPr="0011689D">
        <w:rPr>
          <w:rFonts w:ascii="Arial" w:eastAsia="Times New Roman" w:hAnsi="Arial" w:cs="Arial"/>
          <w:color w:val="000000"/>
          <w:lang w:eastAsia="ru-RU"/>
        </w:rPr>
        <w:t>сервисный сбор за оформления билета который мы добавили сверху к тарифу поставщика и хотим получить с субагента чтобы оставить себе как нашу выручку</w:t>
      </w:r>
    </w:p>
    <w:p w:rsidR="0011689D" w:rsidRPr="0011689D" w:rsidRDefault="0011689D" w:rsidP="0011689D">
      <w:pPr>
        <w:spacing w:before="16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9D">
        <w:rPr>
          <w:rFonts w:ascii="Trebuchet MS" w:eastAsia="Times New Roman" w:hAnsi="Trebuchet MS" w:cs="Times New Roman"/>
          <w:color w:val="666666"/>
          <w:u w:val="single"/>
          <w:lang w:eastAsia="ru-RU"/>
        </w:rPr>
        <w:t>Тариф билета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FF0000"/>
          <w:lang w:eastAsia="ru-RU"/>
        </w:rPr>
        <w:t>САМЫЙ СЛОЖНЫЙ БЛОК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FF0000"/>
          <w:lang w:eastAsia="ru-RU"/>
        </w:rPr>
        <w:t>Необходимо четко прописывать в интеграции все допустимые и недопустимые сочетания финансовых цифр. При возникновении недопустимой ситуации необходимо вывести ошибку и остановить импорт.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Логика должна определяться на основе 4 полей:</w:t>
      </w:r>
      <w:r w:rsidRPr="0011689D">
        <w:rPr>
          <w:rFonts w:ascii="Arial" w:eastAsia="Times New Roman" w:hAnsi="Arial" w:cs="Arial"/>
          <w:color w:val="000000"/>
          <w:lang w:eastAsia="ru-RU"/>
        </w:rPr>
        <w:br/>
      </w:r>
      <w:r w:rsidRPr="0011689D">
        <w:rPr>
          <w:rFonts w:ascii="Arial" w:eastAsia="Times New Roman" w:hAnsi="Arial" w:cs="Arial"/>
          <w:color w:val="000000"/>
          <w:lang w:eastAsia="ru-RU"/>
        </w:rPr>
        <w:br/>
      </w:r>
    </w:p>
    <w:p w:rsidR="0011689D" w:rsidRPr="0011689D" w:rsidRDefault="0011689D" w:rsidP="001168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поставщик.валюта</w:t>
      </w:r>
      <w:proofErr w:type="spellEnd"/>
      <w:proofErr w:type="gramEnd"/>
    </w:p>
    <w:p w:rsidR="0011689D" w:rsidRPr="0011689D" w:rsidRDefault="0011689D" w:rsidP="001168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поставщик.тариф</w:t>
      </w:r>
      <w:proofErr w:type="spellEnd"/>
      <w:proofErr w:type="gramEnd"/>
    </w:p>
    <w:p w:rsidR="0011689D" w:rsidRPr="0011689D" w:rsidRDefault="0011689D" w:rsidP="001168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субагент.валюта</w:t>
      </w:r>
      <w:proofErr w:type="spellEnd"/>
      <w:proofErr w:type="gramEnd"/>
    </w:p>
    <w:p w:rsidR="0011689D" w:rsidRPr="0011689D" w:rsidRDefault="0011689D" w:rsidP="001168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1689D">
        <w:rPr>
          <w:rFonts w:ascii="Arial" w:eastAsia="Times New Roman" w:hAnsi="Arial" w:cs="Arial"/>
          <w:color w:val="000000"/>
          <w:lang w:eastAsia="ru-RU"/>
        </w:rPr>
        <w:t>финансы_</w:t>
      </w:r>
      <w:proofErr w:type="gramStart"/>
      <w:r w:rsidRPr="0011689D">
        <w:rPr>
          <w:rFonts w:ascii="Arial" w:eastAsia="Times New Roman" w:hAnsi="Arial" w:cs="Arial"/>
          <w:color w:val="000000"/>
          <w:lang w:eastAsia="ru-RU"/>
        </w:rPr>
        <w:t>субагент.тариф</w:t>
      </w:r>
      <w:proofErr w:type="spellEnd"/>
      <w:proofErr w:type="gramEnd"/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Тариф субагента всегда рубли.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Тариф поставщика могут быть как рубли, так и не рубли.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Тарифы могут не совпадать или даже быть равными 0 если были какие-то коррекции за наш счет.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9D">
        <w:rPr>
          <w:rFonts w:ascii="Arial" w:eastAsia="Times New Roman" w:hAnsi="Arial" w:cs="Arial"/>
          <w:color w:val="000000"/>
          <w:lang w:eastAsia="ru-RU"/>
        </w:rPr>
        <w:t>Возможные сочетания на примере совпадения валют:</w:t>
      </w:r>
    </w:p>
    <w:p w:rsidR="0011689D" w:rsidRPr="0011689D" w:rsidRDefault="0011689D" w:rsidP="0011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207"/>
        <w:gridCol w:w="2059"/>
        <w:gridCol w:w="1067"/>
        <w:gridCol w:w="3642"/>
      </w:tblGrid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финансы_поставщик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тариф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финансы_субагент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тариф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Отношение Поставщика и Субагента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Экономический смысл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П = 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Обычная продажа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П &gt; 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Продажа, скидка за наш счет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С &gt; 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FF0000"/>
                <w:lang w:eastAsia="ru-RU"/>
              </w:rPr>
              <w:t>ошибка, в данный момент в базе нет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П = 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Обычный возврат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&lt;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abs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(П) &lt;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abs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(С)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(поставщик -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500, субагент -1000)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Возврат за наш счет (частично за наш счет)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abs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(П) &gt; </w:t>
            </w:r>
            <w:proofErr w:type="spellStart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abs</w:t>
            </w:r>
            <w:proofErr w:type="spellEnd"/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(С)</w:t>
            </w: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(поставщик -1000, субагент -500)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когда на продаже была скидка за наш счет</w:t>
            </w:r>
          </w:p>
          <w:p w:rsidR="0011689D" w:rsidRPr="0011689D" w:rsidRDefault="0011689D" w:rsidP="0011689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разорванные по дате операции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FF0000"/>
                <w:lang w:eastAsia="ru-RU"/>
              </w:rPr>
              <w:t>ошибка, в данный момент в базе нет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FF0000"/>
                <w:lang w:eastAsia="ru-RU"/>
              </w:rPr>
              <w:t>ошибка, в данный момент в базе нет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=0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=0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техническая запись, обработка тарифа не требуется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=0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коррекция ошибочной операции, пример </w:t>
            </w:r>
            <w:hyperlink r:id="rId5" w:history="1">
              <w:r w:rsidRPr="0011689D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https://admin.unitiki.com/ticket/price/correction/617923</w:t>
              </w:r>
            </w:hyperlink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либо разрыв по дате</w:t>
            </w:r>
          </w:p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81300" cy="876300"/>
                  <wp:effectExtent l="0" t="0" r="0" b="0"/>
                  <wp:docPr id="2" name="Рисунок 2" descr="https://lh3.googleusercontent.com/D5VeKWB0cPK5QYLpioKV1ZHAUEUb4FX00En_xzdakhpSARBT3jt-ApaAgzFIuM9QzWrwweeti3-6mQ7fP3Vvna_Pt27Ew_6wOFXNoCQ8P28eSjTJprK9yvjwnzq_r-Lht3VRov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D5VeKWB0cPK5QYLpioKV1ZHAUEUb4FX00En_xzdakhpSARBT3jt-ApaAgzFIuM9QzWrwweeti3-6mQ7fP3Vvna_Pt27Ew_6wOFXNoCQ8P28eSjTJprK9yvjwnzq_r-Lht3VRov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br/>
              <w:t>=0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частичный или полный возврат только за наш счет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=0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продажа со 100% скидкой</w:t>
            </w:r>
          </w:p>
        </w:tc>
      </w:tr>
      <w:tr w:rsidR="0011689D" w:rsidRPr="0011689D" w:rsidTr="0011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&lt;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>=0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689D" w:rsidRPr="0011689D" w:rsidRDefault="0011689D" w:rsidP="0011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коррекция ошибочной операции либо разрыв по дате </w:t>
            </w:r>
            <w:hyperlink r:id="rId7" w:history="1">
              <w:r w:rsidRPr="0011689D">
                <w:rPr>
                  <w:rFonts w:ascii="Arial" w:eastAsia="Times New Roman" w:hAnsi="Arial" w:cs="Arial"/>
                  <w:color w:val="1155CC"/>
                  <w:u w:val="single"/>
                  <w:lang w:eastAsia="ru-RU"/>
                </w:rPr>
                <w:t>https://admin.unitiki.com/ticket/price/correction/688939</w:t>
              </w:r>
            </w:hyperlink>
            <w:r w:rsidRPr="0011689D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81300" cy="962025"/>
                  <wp:effectExtent l="0" t="0" r="0" b="9525"/>
                  <wp:docPr id="1" name="Рисунок 1" descr="https://lh6.googleusercontent.com/OX10Lm10LHrt4Day2MjIzpYUH6LpNjPjJWqS6NQ8L5zNHG_5yDQKPy-_ZuGxHIGxo4G7okASHjGDcQMoEClnaPlgL5sGlP-nyrU2Si-LTTwaisOXZLheGvxqwNQNPE8QeyKK14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OX10Lm10LHrt4Day2MjIzpYUH6LpNjPjJWqS6NQ8L5zNHG_5yDQKPy-_ZuGxHIGxo4G7okASHjGDcQMoEClnaPlgL5sGlP-nyrU2Si-LTTwaisOXZLheGvxqwNQNPE8QeyKK14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A4C" w:rsidRDefault="00560A4C"/>
    <w:sectPr w:rsidR="0056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3FE0"/>
    <w:multiLevelType w:val="multilevel"/>
    <w:tmpl w:val="793A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E23D5"/>
    <w:multiLevelType w:val="multilevel"/>
    <w:tmpl w:val="94A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17289"/>
    <w:multiLevelType w:val="multilevel"/>
    <w:tmpl w:val="8FF4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05A5A"/>
    <w:multiLevelType w:val="multilevel"/>
    <w:tmpl w:val="CB3A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31E73"/>
    <w:multiLevelType w:val="multilevel"/>
    <w:tmpl w:val="C340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9D"/>
    <w:rsid w:val="0011689D"/>
    <w:rsid w:val="005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490F-022E-4992-BEE5-81BAA090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6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6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dmin.unitiki.com/ticket/price/correction/688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dmin.unitiki.com/ticket/price/correction/6179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2020-06-10T07:06:00Z</dcterms:created>
  <dcterms:modified xsi:type="dcterms:W3CDTF">2020-06-10T07:09:00Z</dcterms:modified>
</cp:coreProperties>
</file>