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C15" w:rsidRDefault="00D74C15" w:rsidP="00D74C1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Подключить ТСД</w:t>
      </w:r>
    </w:p>
    <w:sdt>
      <w:sdtPr>
        <w:rPr>
          <w:rFonts w:ascii="Times New Roman" w:eastAsia="Calibri" w:hAnsi="Times New Roman" w:cs="Arial"/>
          <w:b w:val="0"/>
          <w:bCs w:val="0"/>
          <w:color w:val="auto"/>
          <w:sz w:val="24"/>
          <w:szCs w:val="20"/>
          <w:lang w:eastAsia="en-US"/>
        </w:rPr>
        <w:id w:val="675920262"/>
        <w:docPartObj>
          <w:docPartGallery w:val="Table of Contents"/>
          <w:docPartUnique/>
        </w:docPartObj>
      </w:sdtPr>
      <w:sdtEndPr/>
      <w:sdtContent>
        <w:p w:rsidR="000A5FFF" w:rsidRDefault="000A5FFF">
          <w:pPr>
            <w:pStyle w:val="a7"/>
          </w:pPr>
          <w:r>
            <w:t>Оглавление</w:t>
          </w:r>
        </w:p>
        <w:p w:rsidR="000A5FFF" w:rsidRDefault="000A5FFF">
          <w:pPr>
            <w:pStyle w:val="21"/>
            <w:tabs>
              <w:tab w:val="left" w:pos="6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2694811" w:history="1">
            <w:r w:rsidRPr="00853CA3">
              <w:rPr>
                <w:rStyle w:val="a8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853CA3">
              <w:rPr>
                <w:rStyle w:val="a8"/>
                <w:noProof/>
              </w:rPr>
              <w:t>Постановка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_Toc62694811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5FFF" w:rsidRDefault="00E41D87">
          <w:pPr>
            <w:pStyle w:val="21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2694812" w:history="1">
            <w:r w:rsidR="000A5FFF" w:rsidRPr="00853CA3">
              <w:rPr>
                <w:rStyle w:val="a8"/>
                <w:i/>
                <w:noProof/>
              </w:rPr>
              <w:t>1.1.</w:t>
            </w:r>
            <w:r w:rsidR="000A5FF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0A5FFF" w:rsidRPr="00853CA3">
              <w:rPr>
                <w:rStyle w:val="a8"/>
                <w:i/>
                <w:noProof/>
              </w:rPr>
              <w:t>Исходные данные:</w:t>
            </w:r>
            <w:r w:rsidR="000A5FFF">
              <w:rPr>
                <w:noProof/>
                <w:webHidden/>
              </w:rPr>
              <w:tab/>
            </w:r>
            <w:r w:rsidR="000A5FFF">
              <w:rPr>
                <w:noProof/>
                <w:webHidden/>
              </w:rPr>
              <w:fldChar w:fldCharType="begin"/>
            </w:r>
            <w:r w:rsidR="000A5FFF">
              <w:rPr>
                <w:noProof/>
                <w:webHidden/>
              </w:rPr>
              <w:instrText xml:space="preserve"> PAGEREF _Toc62694812 \h </w:instrText>
            </w:r>
            <w:r w:rsidR="000A5FFF">
              <w:rPr>
                <w:noProof/>
                <w:webHidden/>
              </w:rPr>
            </w:r>
            <w:r w:rsidR="000A5FFF">
              <w:rPr>
                <w:noProof/>
                <w:webHidden/>
              </w:rPr>
              <w:fldChar w:fldCharType="separate"/>
            </w:r>
            <w:r w:rsidR="000A5FFF">
              <w:rPr>
                <w:noProof/>
                <w:webHidden/>
              </w:rPr>
              <w:t>1</w:t>
            </w:r>
            <w:r w:rsidR="000A5FFF">
              <w:rPr>
                <w:noProof/>
                <w:webHidden/>
              </w:rPr>
              <w:fldChar w:fldCharType="end"/>
            </w:r>
          </w:hyperlink>
        </w:p>
        <w:p w:rsidR="000A5FFF" w:rsidRDefault="00E41D87">
          <w:pPr>
            <w:pStyle w:val="21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2694813" w:history="1">
            <w:r w:rsidR="000A5FFF" w:rsidRPr="00853CA3">
              <w:rPr>
                <w:rStyle w:val="a8"/>
                <w:i/>
                <w:noProof/>
              </w:rPr>
              <w:t>1.2.</w:t>
            </w:r>
            <w:r w:rsidR="000A5FF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0A5FFF" w:rsidRPr="00853CA3">
              <w:rPr>
                <w:rStyle w:val="a8"/>
                <w:i/>
                <w:noProof/>
              </w:rPr>
              <w:t>Требуется:</w:t>
            </w:r>
            <w:r w:rsidR="000A5FFF">
              <w:rPr>
                <w:noProof/>
                <w:webHidden/>
              </w:rPr>
              <w:tab/>
            </w:r>
            <w:r w:rsidR="000A5FFF">
              <w:rPr>
                <w:noProof/>
                <w:webHidden/>
              </w:rPr>
              <w:fldChar w:fldCharType="begin"/>
            </w:r>
            <w:r w:rsidR="000A5FFF">
              <w:rPr>
                <w:noProof/>
                <w:webHidden/>
              </w:rPr>
              <w:instrText xml:space="preserve"> PAGEREF _Toc62694813 \h </w:instrText>
            </w:r>
            <w:r w:rsidR="000A5FFF">
              <w:rPr>
                <w:noProof/>
                <w:webHidden/>
              </w:rPr>
            </w:r>
            <w:r w:rsidR="000A5FFF">
              <w:rPr>
                <w:noProof/>
                <w:webHidden/>
              </w:rPr>
              <w:fldChar w:fldCharType="separate"/>
            </w:r>
            <w:r w:rsidR="000A5FFF">
              <w:rPr>
                <w:noProof/>
                <w:webHidden/>
              </w:rPr>
              <w:t>1</w:t>
            </w:r>
            <w:r w:rsidR="000A5FFF">
              <w:rPr>
                <w:noProof/>
                <w:webHidden/>
              </w:rPr>
              <w:fldChar w:fldCharType="end"/>
            </w:r>
          </w:hyperlink>
        </w:p>
        <w:p w:rsidR="000A5FFF" w:rsidRDefault="00E41D87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2694814" w:history="1">
            <w:r w:rsidR="000A5FFF" w:rsidRPr="00853CA3">
              <w:rPr>
                <w:rStyle w:val="a8"/>
                <w:noProof/>
              </w:rPr>
              <w:t>Приложение: «Сведения о ТСД»</w:t>
            </w:r>
            <w:r w:rsidR="000A5FFF">
              <w:rPr>
                <w:noProof/>
                <w:webHidden/>
              </w:rPr>
              <w:tab/>
            </w:r>
            <w:r w:rsidR="000A5FFF">
              <w:rPr>
                <w:noProof/>
                <w:webHidden/>
              </w:rPr>
              <w:fldChar w:fldCharType="begin"/>
            </w:r>
            <w:r w:rsidR="000A5FFF">
              <w:rPr>
                <w:noProof/>
                <w:webHidden/>
              </w:rPr>
              <w:instrText xml:space="preserve"> PAGEREF _Toc62694814 \h </w:instrText>
            </w:r>
            <w:r w:rsidR="000A5FFF">
              <w:rPr>
                <w:noProof/>
                <w:webHidden/>
              </w:rPr>
            </w:r>
            <w:r w:rsidR="000A5FFF">
              <w:rPr>
                <w:noProof/>
                <w:webHidden/>
              </w:rPr>
              <w:fldChar w:fldCharType="separate"/>
            </w:r>
            <w:r w:rsidR="000A5FFF">
              <w:rPr>
                <w:noProof/>
                <w:webHidden/>
              </w:rPr>
              <w:t>3</w:t>
            </w:r>
            <w:r w:rsidR="000A5FFF">
              <w:rPr>
                <w:noProof/>
                <w:webHidden/>
              </w:rPr>
              <w:fldChar w:fldCharType="end"/>
            </w:r>
          </w:hyperlink>
        </w:p>
        <w:p w:rsidR="000A5FFF" w:rsidRDefault="000A5FFF">
          <w:r>
            <w:rPr>
              <w:b/>
              <w:bCs/>
            </w:rPr>
            <w:fldChar w:fldCharType="end"/>
          </w:r>
        </w:p>
      </w:sdtContent>
    </w:sdt>
    <w:p w:rsidR="00D74C15" w:rsidRDefault="00D74C15" w:rsidP="00D74C15">
      <w:pPr>
        <w:pStyle w:val="2"/>
        <w:numPr>
          <w:ilvl w:val="0"/>
          <w:numId w:val="2"/>
        </w:numPr>
        <w:spacing w:before="240" w:after="240"/>
        <w:ind w:left="357" w:hanging="357"/>
      </w:pPr>
      <w:bookmarkStart w:id="0" w:name="_Toc62694811"/>
      <w:r>
        <w:t>Постановка задачи</w:t>
      </w:r>
      <w:bookmarkEnd w:id="0"/>
    </w:p>
    <w:p w:rsidR="00D74C15" w:rsidRPr="00B05E1B" w:rsidRDefault="00D74C15" w:rsidP="00D74C15">
      <w:pPr>
        <w:pStyle w:val="2"/>
        <w:numPr>
          <w:ilvl w:val="1"/>
          <w:numId w:val="2"/>
        </w:numPr>
        <w:spacing w:before="240" w:after="240"/>
        <w:rPr>
          <w:i/>
        </w:rPr>
      </w:pPr>
      <w:bookmarkStart w:id="1" w:name="_Toc62694812"/>
      <w:r w:rsidRPr="00B05E1B">
        <w:rPr>
          <w:i/>
        </w:rPr>
        <w:t>Исходные данные:</w:t>
      </w:r>
      <w:bookmarkEnd w:id="1"/>
    </w:p>
    <w:p w:rsidR="00D74C15" w:rsidRDefault="00D74C15" w:rsidP="00D74C15">
      <w:pPr>
        <w:pStyle w:val="a3"/>
        <w:numPr>
          <w:ilvl w:val="0"/>
          <w:numId w:val="1"/>
        </w:numPr>
      </w:pPr>
      <w:r>
        <w:t>Программное обеспечение: Типовая 1С</w:t>
      </w:r>
      <w:proofErr w:type="gramStart"/>
      <w:r>
        <w:t>:У</w:t>
      </w:r>
      <w:proofErr w:type="gramEnd"/>
      <w:r>
        <w:t xml:space="preserve">Т </w:t>
      </w:r>
      <w:r w:rsidRPr="005171E2">
        <w:t>11.4.13.103</w:t>
      </w:r>
    </w:p>
    <w:p w:rsidR="00D74C15" w:rsidRDefault="00D74C15" w:rsidP="00D74C15">
      <w:pPr>
        <w:pStyle w:val="a3"/>
        <w:numPr>
          <w:ilvl w:val="0"/>
          <w:numId w:val="1"/>
        </w:numPr>
        <w:rPr>
          <w:lang w:val="en-US"/>
        </w:rPr>
      </w:pPr>
      <w:r>
        <w:t>ТСД</w:t>
      </w:r>
      <w:r w:rsidRPr="00067783">
        <w:rPr>
          <w:lang w:val="en-US"/>
        </w:rPr>
        <w:t>:</w:t>
      </w:r>
      <w:r w:rsidR="00067783" w:rsidRPr="00067783">
        <w:rPr>
          <w:lang w:val="en-US"/>
        </w:rPr>
        <w:t xml:space="preserve"> </w:t>
      </w:r>
      <w:proofErr w:type="spellStart"/>
      <w:r w:rsidR="00067783" w:rsidRPr="00067783">
        <w:rPr>
          <w:lang w:val="en-US"/>
        </w:rPr>
        <w:t>Atol</w:t>
      </w:r>
      <w:proofErr w:type="spellEnd"/>
      <w:r w:rsidR="00067783" w:rsidRPr="00067783">
        <w:rPr>
          <w:lang w:val="en-US"/>
        </w:rPr>
        <w:t xml:space="preserve"> </w:t>
      </w:r>
      <w:proofErr w:type="spellStart"/>
      <w:r w:rsidR="00067783" w:rsidRPr="00067783">
        <w:rPr>
          <w:lang w:val="en-US"/>
        </w:rPr>
        <w:t>Smart.Slim</w:t>
      </w:r>
      <w:proofErr w:type="spellEnd"/>
      <w:r w:rsidR="00067783" w:rsidRPr="00067783">
        <w:rPr>
          <w:lang w:val="en-US"/>
        </w:rPr>
        <w:t xml:space="preserve"> (</w:t>
      </w:r>
      <w:r w:rsidR="00067783">
        <w:t>см</w:t>
      </w:r>
      <w:r w:rsidR="00067783" w:rsidRPr="00067783">
        <w:rPr>
          <w:lang w:val="en-US"/>
        </w:rPr>
        <w:t xml:space="preserve">. </w:t>
      </w:r>
      <w:proofErr w:type="spellStart"/>
      <w:r w:rsidR="00067783">
        <w:t>Примечение</w:t>
      </w:r>
      <w:proofErr w:type="spellEnd"/>
      <w:r w:rsidR="00067783">
        <w:t xml:space="preserve"> «Сведения о ТСД»</w:t>
      </w:r>
      <w:r w:rsidR="00630431">
        <w:t>)</w:t>
      </w:r>
    </w:p>
    <w:p w:rsidR="00067783" w:rsidRDefault="00067783" w:rsidP="00D74C15">
      <w:pPr>
        <w:pStyle w:val="a3"/>
        <w:numPr>
          <w:ilvl w:val="0"/>
          <w:numId w:val="1"/>
        </w:numPr>
      </w:pPr>
      <w:r>
        <w:t xml:space="preserve">ТСД может использовать в работе несколько пользователей, но только последовательно: </w:t>
      </w:r>
      <w:proofErr w:type="gramStart"/>
      <w:r>
        <w:t>предыдущий</w:t>
      </w:r>
      <w:proofErr w:type="gramEnd"/>
      <w:r>
        <w:t xml:space="preserve"> завершил работу – следующий начал</w:t>
      </w:r>
      <w:r w:rsidR="00630431">
        <w:t>.</w:t>
      </w:r>
    </w:p>
    <w:p w:rsidR="00630431" w:rsidRDefault="00630431" w:rsidP="00D74C15">
      <w:pPr>
        <w:pStyle w:val="a3"/>
        <w:numPr>
          <w:ilvl w:val="0"/>
          <w:numId w:val="1"/>
        </w:numPr>
      </w:pPr>
      <w:r>
        <w:t>К одной базе может быть подключено несколько ТСД, и любой пользователь может работать с любым ТСД</w:t>
      </w:r>
      <w:r w:rsidR="000A5FFF">
        <w:t xml:space="preserve"> (пока только ДВА)</w:t>
      </w:r>
    </w:p>
    <w:p w:rsidR="00067783" w:rsidRPr="00067783" w:rsidRDefault="00067783" w:rsidP="00D74C15">
      <w:pPr>
        <w:pStyle w:val="a3"/>
        <w:numPr>
          <w:ilvl w:val="0"/>
          <w:numId w:val="1"/>
        </w:numPr>
      </w:pPr>
      <w:proofErr w:type="gramStart"/>
      <w:r>
        <w:t>Информационная база установлен на сервере, пользователи работают на локальный ПК, в тонком клиенте</w:t>
      </w:r>
      <w:proofErr w:type="gramEnd"/>
    </w:p>
    <w:p w:rsidR="00D74C15" w:rsidRPr="00B05E1B" w:rsidRDefault="00D74C15" w:rsidP="00D74C15">
      <w:pPr>
        <w:pStyle w:val="2"/>
        <w:numPr>
          <w:ilvl w:val="1"/>
          <w:numId w:val="2"/>
        </w:numPr>
        <w:spacing w:before="240" w:after="240"/>
        <w:rPr>
          <w:i/>
        </w:rPr>
      </w:pPr>
      <w:bookmarkStart w:id="2" w:name="_Toc62694813"/>
      <w:r w:rsidRPr="00B05E1B">
        <w:rPr>
          <w:i/>
        </w:rPr>
        <w:t>Требуется:</w:t>
      </w:r>
      <w:bookmarkEnd w:id="2"/>
      <w:r w:rsidRPr="00B05E1B">
        <w:rPr>
          <w:i/>
        </w:rPr>
        <w:t xml:space="preserve"> </w:t>
      </w:r>
    </w:p>
    <w:p w:rsidR="00D74C15" w:rsidRDefault="00067783" w:rsidP="00630431">
      <w:pPr>
        <w:pStyle w:val="a3"/>
        <w:numPr>
          <w:ilvl w:val="0"/>
          <w:numId w:val="4"/>
        </w:numPr>
      </w:pPr>
      <w:r>
        <w:t>Подключить</w:t>
      </w:r>
      <w:r w:rsidR="00630431">
        <w:t xml:space="preserve"> 2(ДВА)</w:t>
      </w:r>
      <w:r>
        <w:t xml:space="preserve"> ТСД к локальному ПК по </w:t>
      </w:r>
      <w:proofErr w:type="spellStart"/>
      <w:r w:rsidRPr="00630431">
        <w:t>WiFi</w:t>
      </w:r>
      <w:proofErr w:type="spellEnd"/>
      <w:r w:rsidR="00630431">
        <w:t>.</w:t>
      </w:r>
    </w:p>
    <w:p w:rsidR="00067783" w:rsidRDefault="00067783" w:rsidP="00630431">
      <w:pPr>
        <w:pStyle w:val="a3"/>
        <w:numPr>
          <w:ilvl w:val="0"/>
          <w:numId w:val="4"/>
        </w:numPr>
      </w:pPr>
      <w:r>
        <w:t>Подключить ТСД к информационной базе 1С</w:t>
      </w:r>
      <w:proofErr w:type="gramStart"/>
      <w:r>
        <w:t>:У</w:t>
      </w:r>
      <w:proofErr w:type="gramEnd"/>
      <w:r>
        <w:t>Т, при этом база находится на удаленном сервере, а на локальном ПК установлен 1</w:t>
      </w:r>
      <w:r w:rsidR="00630431">
        <w:t>С:токий клиент, через котор</w:t>
      </w:r>
      <w:r w:rsidR="000A5FFF">
        <w:t xml:space="preserve">ый </w:t>
      </w:r>
      <w:r w:rsidR="00630431">
        <w:t>и работают пользователи локального ПК</w:t>
      </w:r>
    </w:p>
    <w:p w:rsidR="00630431" w:rsidRDefault="00630431" w:rsidP="00630431">
      <w:pPr>
        <w:pStyle w:val="a3"/>
      </w:pPr>
      <w:r w:rsidRPr="000A5FFF">
        <w:rPr>
          <w:b/>
        </w:rPr>
        <w:t>ВАЖНО</w:t>
      </w:r>
      <w:r>
        <w:t xml:space="preserve">: </w:t>
      </w:r>
      <w:proofErr w:type="gramStart"/>
      <w:r>
        <w:t>В обработке предусмотреть необходимые реквизиты (табличную часть – «</w:t>
      </w:r>
      <w:proofErr w:type="spellStart"/>
      <w:r>
        <w:t>ИспользуемыеТСД</w:t>
      </w:r>
      <w:proofErr w:type="spellEnd"/>
      <w:r>
        <w:t>»), в которой заранее сохранены сведения, идентифицирующая ТСД).</w:t>
      </w:r>
      <w:proofErr w:type="gramEnd"/>
      <w:r>
        <w:t xml:space="preserve"> Если пользователь использовал ТСД не описанный в обработке, должно быть сообщение об ошибке:</w:t>
      </w:r>
    </w:p>
    <w:p w:rsidR="00630431" w:rsidRDefault="00630431" w:rsidP="00630431">
      <w:pPr>
        <w:pStyle w:val="a3"/>
      </w:pPr>
    </w:p>
    <w:p w:rsidR="00630431" w:rsidRPr="00067783" w:rsidRDefault="00630431" w:rsidP="000A5FFF">
      <w:pPr>
        <w:pStyle w:val="a3"/>
        <w:ind w:left="2127" w:hanging="1407"/>
      </w:pPr>
      <w:r w:rsidRPr="000A5FFF">
        <w:rPr>
          <w:b/>
        </w:rPr>
        <w:t>Сообщение</w:t>
      </w:r>
      <w:r>
        <w:t>: «Использован ТСД не зарегистрированный в 1С</w:t>
      </w:r>
      <w:r w:rsidR="000A5FFF">
        <w:t>, считан штрих код УУУУУУУ</w:t>
      </w:r>
      <w:r>
        <w:t>»</w:t>
      </w:r>
    </w:p>
    <w:p w:rsidR="00630431" w:rsidRDefault="00630431" w:rsidP="00630431">
      <w:pPr>
        <w:pStyle w:val="a3"/>
      </w:pPr>
    </w:p>
    <w:p w:rsidR="00DF5571" w:rsidRDefault="00067783" w:rsidP="00630431">
      <w:pPr>
        <w:pStyle w:val="a3"/>
        <w:numPr>
          <w:ilvl w:val="0"/>
          <w:numId w:val="4"/>
        </w:numPr>
      </w:pPr>
      <w:r>
        <w:t>Обеспечить штрих кодирование пользователей</w:t>
      </w:r>
      <w:r w:rsidR="00DF5571">
        <w:t xml:space="preserve"> (</w:t>
      </w:r>
      <w:r w:rsidR="00DF5571" w:rsidRPr="00630431">
        <w:rPr>
          <w:i/>
        </w:rPr>
        <w:t>EAN-13)</w:t>
      </w:r>
      <w:r>
        <w:t xml:space="preserve">, </w:t>
      </w:r>
      <w:r w:rsidR="00DF5571">
        <w:t>на обычном принтере распечатать ШК пользователей (</w:t>
      </w:r>
      <w:r w:rsidR="00DF5571" w:rsidRPr="00630431">
        <w:rPr>
          <w:i/>
        </w:rPr>
        <w:t>EAN-13)</w:t>
      </w:r>
      <w:r w:rsidR="00DF5571">
        <w:t xml:space="preserve">, </w:t>
      </w:r>
    </w:p>
    <w:p w:rsidR="000A5FFF" w:rsidRDefault="000A5FFF" w:rsidP="000A5FFF">
      <w:pPr>
        <w:pStyle w:val="a3"/>
      </w:pPr>
    </w:p>
    <w:p w:rsidR="00067783" w:rsidRDefault="00067783" w:rsidP="00630431">
      <w:pPr>
        <w:pStyle w:val="a3"/>
        <w:numPr>
          <w:ilvl w:val="0"/>
          <w:numId w:val="4"/>
        </w:numPr>
      </w:pPr>
      <w:r>
        <w:t>Создать внешнюю обработку</w:t>
      </w:r>
      <w:r w:rsidR="00DF5571">
        <w:t>, которая обеспечила бы следующее:</w:t>
      </w:r>
    </w:p>
    <w:p w:rsidR="00DF5571" w:rsidRDefault="00DF5571" w:rsidP="000A5FFF">
      <w:pPr>
        <w:pStyle w:val="a3"/>
        <w:numPr>
          <w:ilvl w:val="0"/>
          <w:numId w:val="3"/>
        </w:numPr>
        <w:spacing w:before="120"/>
        <w:ind w:left="1276" w:hanging="357"/>
        <w:contextualSpacing w:val="0"/>
      </w:pPr>
      <w:r>
        <w:t>Инициализация работы пользователя (открываем рабочую сессию пользователя) – считываем ШК пользователя, на экране ПК в 1С</w:t>
      </w:r>
      <w:proofErr w:type="gramStart"/>
      <w:r>
        <w:t>:У</w:t>
      </w:r>
      <w:proofErr w:type="gramEnd"/>
      <w:r>
        <w:t>Т должно сформироваться сообщение «Подключился пользователь ХХХХХ</w:t>
      </w:r>
      <w:r w:rsidR="00630431">
        <w:t xml:space="preserve">,  используется ТСД </w:t>
      </w:r>
      <w:r w:rsidR="000A5FFF">
        <w:rPr>
          <w:lang w:val="en-US"/>
        </w:rPr>
        <w:t>ZZZZZZZZ</w:t>
      </w:r>
      <w:r>
        <w:t>».</w:t>
      </w:r>
    </w:p>
    <w:p w:rsidR="00DF5571" w:rsidRDefault="00DF5571" w:rsidP="000A5FFF">
      <w:pPr>
        <w:pStyle w:val="a3"/>
        <w:spacing w:before="120"/>
        <w:ind w:left="1276"/>
        <w:contextualSpacing w:val="0"/>
      </w:pPr>
      <w:r>
        <w:t>При этом в реквизите обработки (</w:t>
      </w:r>
      <w:proofErr w:type="spellStart"/>
      <w:r>
        <w:t>ТекущийПользователь</w:t>
      </w:r>
      <w:proofErr w:type="spellEnd"/>
      <w:r>
        <w:t>) фиксируется найденный пользователь</w:t>
      </w:r>
    </w:p>
    <w:p w:rsidR="00DF5571" w:rsidRDefault="00DF5571" w:rsidP="000A5FFF">
      <w:pPr>
        <w:pStyle w:val="a3"/>
        <w:spacing w:before="120"/>
        <w:ind w:left="1560" w:hanging="1203"/>
        <w:contextualSpacing w:val="0"/>
      </w:pPr>
      <w:r w:rsidRPr="00DF5571">
        <w:rPr>
          <w:b/>
          <w:u w:val="single"/>
        </w:rPr>
        <w:lastRenderedPageBreak/>
        <w:t>ВОПРОС</w:t>
      </w:r>
      <w:r>
        <w:t xml:space="preserve">: Можно ли на экране ТСД сформировать </w:t>
      </w:r>
      <w:r w:rsidR="000A5FFF">
        <w:t>какое-то подобное сообщение</w:t>
      </w:r>
      <w:r>
        <w:t xml:space="preserve"> </w:t>
      </w:r>
      <w:proofErr w:type="gramStart"/>
      <w:r>
        <w:t>сообщение</w:t>
      </w:r>
      <w:proofErr w:type="gramEnd"/>
      <w:r>
        <w:t>»</w:t>
      </w:r>
    </w:p>
    <w:p w:rsidR="000A5FFF" w:rsidRDefault="00DF5571" w:rsidP="000A5FFF">
      <w:pPr>
        <w:pStyle w:val="a3"/>
        <w:numPr>
          <w:ilvl w:val="0"/>
          <w:numId w:val="3"/>
        </w:numPr>
        <w:spacing w:before="120"/>
        <w:ind w:left="1276" w:hanging="357"/>
        <w:contextualSpacing w:val="0"/>
      </w:pPr>
      <w:r>
        <w:t>Повторное считывание  ШК пользователя закрывает рабочую сессию текущего пользователя</w:t>
      </w:r>
      <w:r w:rsidR="000A5FFF">
        <w:t xml:space="preserve">. </w:t>
      </w:r>
      <w:r>
        <w:t>При этом в реквизите обработки (</w:t>
      </w:r>
      <w:proofErr w:type="spellStart"/>
      <w:r>
        <w:t>ТекущийПользователь</w:t>
      </w:r>
      <w:proofErr w:type="spellEnd"/>
      <w:r>
        <w:t>) очищается значение реквизита «</w:t>
      </w:r>
      <w:proofErr w:type="spellStart"/>
      <w:r>
        <w:t>ТекущийПользователь</w:t>
      </w:r>
      <w:proofErr w:type="spellEnd"/>
      <w:r>
        <w:t>»</w:t>
      </w:r>
      <w:r w:rsidR="000A5FFF">
        <w:t>. На экране ПК в 1С</w:t>
      </w:r>
      <w:proofErr w:type="gramStart"/>
      <w:r w:rsidR="000A5FFF">
        <w:t>:У</w:t>
      </w:r>
      <w:proofErr w:type="gramEnd"/>
      <w:r w:rsidR="000A5FFF">
        <w:t xml:space="preserve">Т должно сформироваться сообщение «Завершена сессия пользователя ХХХХХ, используется ТСД </w:t>
      </w:r>
      <w:r w:rsidR="000A5FFF" w:rsidRPr="000A5FFF">
        <w:t>ZZZZZZZZ</w:t>
      </w:r>
      <w:r w:rsidR="000A5FFF">
        <w:t>»</w:t>
      </w:r>
    </w:p>
    <w:p w:rsidR="00DF5571" w:rsidRDefault="00DF5571" w:rsidP="00DF5571">
      <w:pPr>
        <w:pStyle w:val="a3"/>
        <w:spacing w:before="120"/>
        <w:ind w:left="360"/>
        <w:contextualSpacing w:val="0"/>
      </w:pPr>
      <w:r w:rsidRPr="00DF5571">
        <w:rPr>
          <w:b/>
          <w:u w:val="single"/>
        </w:rPr>
        <w:t>ВОПРОС</w:t>
      </w:r>
      <w:r>
        <w:t>: Можно ли на экране ТСД сформировать аналогичное сообщение»</w:t>
      </w:r>
    </w:p>
    <w:p w:rsidR="00DF5571" w:rsidRDefault="00DF5571" w:rsidP="000A5FFF">
      <w:pPr>
        <w:pStyle w:val="a3"/>
        <w:numPr>
          <w:ilvl w:val="0"/>
          <w:numId w:val="3"/>
        </w:numPr>
        <w:spacing w:before="120"/>
        <w:ind w:left="1276" w:hanging="357"/>
        <w:contextualSpacing w:val="0"/>
      </w:pPr>
      <w:r>
        <w:t>Если сессия открыта (</w:t>
      </w:r>
      <w:proofErr w:type="spellStart"/>
      <w:r>
        <w:t>ТекущийПользователь</w:t>
      </w:r>
      <w:proofErr w:type="spellEnd"/>
      <w:r w:rsidRPr="00DF5571">
        <w:t xml:space="preserve"> </w:t>
      </w:r>
      <w:r>
        <w:t>–</w:t>
      </w:r>
      <w:r w:rsidRPr="00DF5571">
        <w:t xml:space="preserve"> </w:t>
      </w:r>
      <w:r>
        <w:t>заполнен), то при считывани</w:t>
      </w:r>
      <w:r w:rsidR="00630431">
        <w:t>и</w:t>
      </w:r>
      <w:r>
        <w:t xml:space="preserve"> любого штрих кода (</w:t>
      </w:r>
      <w:r w:rsidR="00630431">
        <w:t xml:space="preserve">или </w:t>
      </w:r>
      <w:r w:rsidRPr="000A5FFF">
        <w:t>QR</w:t>
      </w:r>
      <w:r w:rsidRPr="00DF5571">
        <w:t xml:space="preserve"> </w:t>
      </w:r>
      <w:r>
        <w:t>кода) в 1С должно отобразиться считанная информация и по</w:t>
      </w:r>
      <w:r w:rsidR="00630431">
        <w:t>я</w:t>
      </w:r>
      <w:r>
        <w:t>виться сообщение: «Пользователь ХХХХХ считал штрих код: УУУУУУ</w:t>
      </w:r>
      <w:r w:rsidR="000A5FFF">
        <w:t xml:space="preserve">, используется ТСД </w:t>
      </w:r>
      <w:r w:rsidR="000A5FFF" w:rsidRPr="000A5FFF">
        <w:t>ZZZZZZZZ</w:t>
      </w:r>
      <w:r>
        <w:t>»</w:t>
      </w:r>
      <w:r w:rsidR="000A5FFF">
        <w:t>.</w:t>
      </w:r>
    </w:p>
    <w:p w:rsidR="000A5FFF" w:rsidRDefault="000A5FFF" w:rsidP="000A5FFF">
      <w:pPr>
        <w:pStyle w:val="a3"/>
        <w:spacing w:before="120"/>
        <w:ind w:left="1276"/>
        <w:contextualSpacing w:val="0"/>
      </w:pPr>
      <w:r>
        <w:t>ВАЖНО: ТСД озвучивает считывание стандартным «писком» чтения ШК</w:t>
      </w:r>
    </w:p>
    <w:p w:rsidR="00630431" w:rsidRDefault="00630431" w:rsidP="000A5FFF">
      <w:pPr>
        <w:pStyle w:val="a3"/>
        <w:numPr>
          <w:ilvl w:val="0"/>
          <w:numId w:val="3"/>
        </w:numPr>
        <w:spacing w:before="120"/>
        <w:ind w:left="1276" w:hanging="357"/>
        <w:contextualSpacing w:val="0"/>
      </w:pPr>
      <w:r>
        <w:t>Если сессия НЕ открыта (</w:t>
      </w:r>
      <w:proofErr w:type="spellStart"/>
      <w:r>
        <w:t>ТекущийПользователь</w:t>
      </w:r>
      <w:proofErr w:type="spellEnd"/>
      <w:r w:rsidRPr="00DF5571">
        <w:t xml:space="preserve"> </w:t>
      </w:r>
      <w:r>
        <w:t>–</w:t>
      </w:r>
      <w:r w:rsidRPr="00DF5571">
        <w:t xml:space="preserve"> </w:t>
      </w:r>
      <w:r>
        <w:t xml:space="preserve">НЕ заполнен), то при считывании любого штрих кода (или </w:t>
      </w:r>
      <w:r w:rsidRPr="000A5FFF">
        <w:t>QR</w:t>
      </w:r>
      <w:r w:rsidRPr="00DF5571">
        <w:t xml:space="preserve"> </w:t>
      </w:r>
      <w:r>
        <w:t>кода) на ТСД должен прозвучать звуковой сигнал ошибки (</w:t>
      </w:r>
      <w:r w:rsidRPr="000A5FFF">
        <w:t>вопрос</w:t>
      </w:r>
      <w:r w:rsidR="000A5FFF">
        <w:t>:</w:t>
      </w:r>
      <w:r w:rsidRPr="000A5FFF">
        <w:t xml:space="preserve"> есть такая возможность и какие варианты звуков могут быть использованы</w:t>
      </w:r>
      <w:r>
        <w:t>), в 1С должно отобразиться: «Ошибка – сессия не открыта, но считан штрих код: УУУУУУ</w:t>
      </w:r>
      <w:r w:rsidR="000A5FFF">
        <w:t xml:space="preserve">, используется ТСД </w:t>
      </w:r>
      <w:r w:rsidR="000A5FFF" w:rsidRPr="000A5FFF">
        <w:t>ZZZZZZZZ</w:t>
      </w:r>
      <w:r>
        <w:t>»</w:t>
      </w:r>
    </w:p>
    <w:p w:rsidR="00630431" w:rsidRDefault="00630431" w:rsidP="00630431">
      <w:pPr>
        <w:pStyle w:val="a3"/>
        <w:spacing w:before="120"/>
        <w:ind w:left="360"/>
        <w:contextualSpacing w:val="0"/>
      </w:pPr>
      <w:r w:rsidRPr="00DF5571">
        <w:rPr>
          <w:b/>
          <w:u w:val="single"/>
        </w:rPr>
        <w:t>ВОПРОС</w:t>
      </w:r>
      <w:r>
        <w:t>: Можно ли на экране ТСД сформировать  сообщение об ошибке</w:t>
      </w:r>
    </w:p>
    <w:p w:rsidR="00630431" w:rsidRDefault="00630431" w:rsidP="00630431">
      <w:pPr>
        <w:pStyle w:val="a3"/>
        <w:spacing w:before="120"/>
        <w:ind w:left="357"/>
        <w:contextualSpacing w:val="0"/>
      </w:pPr>
    </w:p>
    <w:p w:rsidR="000A5FFF" w:rsidRDefault="000A5FFF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067783" w:rsidRDefault="000A5FFF" w:rsidP="00067783">
      <w:pPr>
        <w:pStyle w:val="2"/>
      </w:pPr>
      <w:bookmarkStart w:id="3" w:name="_Toc62694814"/>
      <w:r>
        <w:t xml:space="preserve">Приложение: </w:t>
      </w:r>
      <w:r w:rsidR="00067783">
        <w:t>«Сведения о ТСД»</w:t>
      </w:r>
      <w:bookmarkEnd w:id="3"/>
    </w:p>
    <w:p w:rsidR="00067783" w:rsidRPr="00E41D87" w:rsidRDefault="00067783">
      <w:r>
        <w:t>Терминал сбора данных «</w:t>
      </w:r>
      <w:proofErr w:type="spellStart"/>
      <w:r w:rsidRPr="00067783">
        <w:rPr>
          <w:lang w:val="en-US"/>
        </w:rPr>
        <w:t>Atol</w:t>
      </w:r>
      <w:proofErr w:type="spellEnd"/>
      <w:r w:rsidRPr="00067783">
        <w:t xml:space="preserve"> </w:t>
      </w:r>
      <w:r w:rsidRPr="00067783">
        <w:rPr>
          <w:lang w:val="en-US"/>
        </w:rPr>
        <w:t>Smart</w:t>
      </w:r>
      <w:r w:rsidRPr="00067783">
        <w:t>.</w:t>
      </w:r>
      <w:r w:rsidRPr="00067783">
        <w:rPr>
          <w:lang w:val="en-US"/>
        </w:rPr>
        <w:t>Slim</w:t>
      </w:r>
      <w:r>
        <w:t xml:space="preserve">»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41D87" w:rsidTr="00E41D87">
        <w:tc>
          <w:tcPr>
            <w:tcW w:w="4785" w:type="dxa"/>
          </w:tcPr>
          <w:p w:rsidR="00E41D87" w:rsidRDefault="00E41D87">
            <w:r>
              <w:object w:dxaOrig="3510" w:dyaOrig="21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50.75pt;height:93.75pt" o:ole="">
                  <v:imagedata r:id="rId7" o:title=""/>
                </v:shape>
                <o:OLEObject Type="Embed" ProgID="PBrush" ShapeID="_x0000_i1026" DrawAspect="Content" ObjectID="_1673308216" r:id="rId8"/>
              </w:object>
            </w:r>
          </w:p>
        </w:tc>
        <w:tc>
          <w:tcPr>
            <w:tcW w:w="4785" w:type="dxa"/>
          </w:tcPr>
          <w:p w:rsidR="00E41D87" w:rsidRDefault="00E41D87">
            <w:r>
              <w:object w:dxaOrig="3705" w:dyaOrig="1620">
                <v:shape id="_x0000_i1025" type="#_x0000_t75" style="width:185.25pt;height:81pt" o:ole="">
                  <v:imagedata r:id="rId9" o:title=""/>
                </v:shape>
                <o:OLEObject Type="Embed" ProgID="PBrush" ShapeID="_x0000_i1025" DrawAspect="Content" ObjectID="_1673308217" r:id="rId10"/>
              </w:object>
            </w:r>
          </w:p>
        </w:tc>
      </w:tr>
    </w:tbl>
    <w:p w:rsidR="00E41D87" w:rsidRDefault="00E41D87"/>
    <w:p w:rsidR="00067783" w:rsidRDefault="00067783">
      <w:r>
        <w:t>Подключается к локальному ПК</w:t>
      </w:r>
      <w:r w:rsidR="00E41D87">
        <w:t xml:space="preserve"> </w:t>
      </w:r>
      <w:bookmarkStart w:id="4" w:name="_GoBack"/>
      <w:bookmarkEnd w:id="4"/>
      <w:r>
        <w:t xml:space="preserve">через </w:t>
      </w:r>
      <w:proofErr w:type="spellStart"/>
      <w:r>
        <w:rPr>
          <w:lang w:val="en-US"/>
        </w:rPr>
        <w:t>WiFi</w:t>
      </w:r>
      <w:proofErr w:type="spellEnd"/>
      <w:r w:rsidRPr="00067783">
        <w:t xml:space="preserve"> </w:t>
      </w:r>
    </w:p>
    <w:sectPr w:rsidR="00067783" w:rsidSect="00E41D87">
      <w:pgSz w:w="11906" w:h="16838" w:code="9"/>
      <w:pgMar w:top="851" w:right="851" w:bottom="709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12361"/>
    <w:multiLevelType w:val="hybridMultilevel"/>
    <w:tmpl w:val="DB9C6E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D1601"/>
    <w:multiLevelType w:val="hybridMultilevel"/>
    <w:tmpl w:val="9462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2A2B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A2015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C0E36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C15"/>
    <w:rsid w:val="00067783"/>
    <w:rsid w:val="000A5FFF"/>
    <w:rsid w:val="005E1023"/>
    <w:rsid w:val="00630431"/>
    <w:rsid w:val="00A62AF1"/>
    <w:rsid w:val="00BF43F9"/>
    <w:rsid w:val="00D74C15"/>
    <w:rsid w:val="00DF5571"/>
    <w:rsid w:val="00E4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15"/>
  </w:style>
  <w:style w:type="paragraph" w:styleId="1">
    <w:name w:val="heading 1"/>
    <w:basedOn w:val="a"/>
    <w:next w:val="a"/>
    <w:link w:val="10"/>
    <w:uiPriority w:val="9"/>
    <w:qFormat/>
    <w:rsid w:val="000A5F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4C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4C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D74C15"/>
    <w:pPr>
      <w:ind w:left="720"/>
      <w:contextualSpacing/>
    </w:pPr>
  </w:style>
  <w:style w:type="table" w:styleId="a4">
    <w:name w:val="Table Grid"/>
    <w:basedOn w:val="a1"/>
    <w:uiPriority w:val="59"/>
    <w:rsid w:val="00067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7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78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5F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0A5FFF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A5FFF"/>
    <w:pPr>
      <w:spacing w:after="100"/>
      <w:ind w:left="240"/>
    </w:pPr>
  </w:style>
  <w:style w:type="character" w:styleId="a8">
    <w:name w:val="Hyperlink"/>
    <w:basedOn w:val="a0"/>
    <w:uiPriority w:val="99"/>
    <w:unhideWhenUsed/>
    <w:rsid w:val="000A5F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15"/>
  </w:style>
  <w:style w:type="paragraph" w:styleId="1">
    <w:name w:val="heading 1"/>
    <w:basedOn w:val="a"/>
    <w:next w:val="a"/>
    <w:link w:val="10"/>
    <w:uiPriority w:val="9"/>
    <w:qFormat/>
    <w:rsid w:val="000A5F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4C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4C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D74C15"/>
    <w:pPr>
      <w:ind w:left="720"/>
      <w:contextualSpacing/>
    </w:pPr>
  </w:style>
  <w:style w:type="table" w:styleId="a4">
    <w:name w:val="Table Grid"/>
    <w:basedOn w:val="a1"/>
    <w:uiPriority w:val="59"/>
    <w:rsid w:val="00067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7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78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5F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0A5FFF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A5FFF"/>
    <w:pPr>
      <w:spacing w:after="100"/>
      <w:ind w:left="240"/>
    </w:pPr>
  </w:style>
  <w:style w:type="character" w:styleId="a8">
    <w:name w:val="Hyperlink"/>
    <w:basedOn w:val="a0"/>
    <w:uiPriority w:val="99"/>
    <w:unhideWhenUsed/>
    <w:rsid w:val="000A5F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57723-0300-44F2-B404-5F708B51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2021-01-27T22:59:00Z</dcterms:created>
  <dcterms:modified xsi:type="dcterms:W3CDTF">2021-01-28T00:04:00Z</dcterms:modified>
</cp:coreProperties>
</file>