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1D" w:rsidRPr="00AE0A1D" w:rsidRDefault="00AE0A1D" w:rsidP="00AE0A1D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Pr="00AE0A1D">
        <w:rPr>
          <w:b/>
          <w:bCs/>
          <w:sz w:val="28"/>
          <w:szCs w:val="28"/>
        </w:rPr>
        <w:t>ТЕХНИЧЕСКОЕ ЗАДАНИЕ</w:t>
      </w:r>
    </w:p>
    <w:p w:rsidR="00AE0A1D" w:rsidRPr="00F97664" w:rsidRDefault="00AE0A1D" w:rsidP="00AE0A1D">
      <w:pPr>
        <w:shd w:val="clear" w:color="auto" w:fill="FFFFFF" w:themeFill="background1"/>
        <w:jc w:val="center"/>
        <w:rPr>
          <w:b/>
          <w:bCs/>
        </w:rPr>
      </w:pPr>
    </w:p>
    <w:p w:rsidR="00AE0A1D" w:rsidRPr="00F97664" w:rsidRDefault="00AE0A1D" w:rsidP="00AE0A1D">
      <w:pPr>
        <w:shd w:val="clear" w:color="auto" w:fill="FFFFFF" w:themeFill="background1"/>
        <w:jc w:val="center"/>
        <w:rPr>
          <w:b/>
          <w:bCs/>
        </w:rPr>
      </w:pPr>
    </w:p>
    <w:p w:rsidR="00AE0A1D" w:rsidRPr="00F97664" w:rsidRDefault="00AE0A1D" w:rsidP="00AE0A1D">
      <w:pPr>
        <w:shd w:val="clear" w:color="auto" w:fill="FFFFFF" w:themeFill="background1"/>
        <w:jc w:val="center"/>
        <w:rPr>
          <w:b/>
          <w:bCs/>
        </w:rPr>
      </w:pPr>
    </w:p>
    <w:p w:rsidR="00AE0A1D" w:rsidRPr="00AE0A1D" w:rsidRDefault="00AE0A1D" w:rsidP="00AE0A1D">
      <w:pPr>
        <w:spacing w:line="360" w:lineRule="auto"/>
        <w:ind w:left="284"/>
        <w:jc w:val="both"/>
        <w:rPr>
          <w:snapToGrid w:val="0"/>
          <w:sz w:val="28"/>
          <w:szCs w:val="28"/>
        </w:rPr>
      </w:pPr>
      <w:r w:rsidRPr="00F97664">
        <w:t xml:space="preserve">         </w:t>
      </w:r>
      <w:r w:rsidRPr="00AE0A1D">
        <w:rPr>
          <w:b/>
          <w:snapToGrid w:val="0"/>
          <w:sz w:val="28"/>
          <w:szCs w:val="28"/>
        </w:rPr>
        <w:t>Требования:</w:t>
      </w:r>
      <w:r w:rsidRPr="00AE0A1D">
        <w:rPr>
          <w:sz w:val="28"/>
          <w:szCs w:val="28"/>
        </w:rPr>
        <w:t xml:space="preserve"> </w:t>
      </w:r>
      <w:r w:rsidR="00690311">
        <w:rPr>
          <w:sz w:val="28"/>
          <w:szCs w:val="28"/>
        </w:rPr>
        <w:t>Требуется д</w:t>
      </w:r>
      <w:r w:rsidRPr="00AE0A1D">
        <w:rPr>
          <w:sz w:val="28"/>
          <w:szCs w:val="28"/>
        </w:rPr>
        <w:t xml:space="preserve">оработка </w:t>
      </w:r>
      <w:r w:rsidR="00690311">
        <w:rPr>
          <w:sz w:val="28"/>
          <w:szCs w:val="28"/>
        </w:rPr>
        <w:t>1С</w:t>
      </w:r>
      <w:r w:rsidRPr="00AE0A1D">
        <w:rPr>
          <w:sz w:val="28"/>
          <w:szCs w:val="28"/>
        </w:rPr>
        <w:t xml:space="preserve"> в связи с утверждением Регламента мониторинга и контроля дебиторской задолженности</w:t>
      </w:r>
      <w:r w:rsidR="00690311">
        <w:rPr>
          <w:sz w:val="28"/>
          <w:szCs w:val="28"/>
        </w:rPr>
        <w:t>.</w:t>
      </w:r>
    </w:p>
    <w:p w:rsidR="00AE0A1D" w:rsidRPr="00AE0A1D" w:rsidRDefault="00690311" w:rsidP="00AE0A1D">
      <w:pPr>
        <w:spacing w:line="360" w:lineRule="auto"/>
        <w:ind w:left="284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Конфигурация 1С</w:t>
      </w:r>
      <w:r w:rsidR="00AE0A1D" w:rsidRPr="00AE0A1D">
        <w:rPr>
          <w:b/>
          <w:snapToGrid w:val="0"/>
          <w:sz w:val="28"/>
          <w:szCs w:val="28"/>
        </w:rPr>
        <w:t xml:space="preserve">: </w:t>
      </w:r>
      <w:r w:rsidR="00AE0A1D" w:rsidRPr="00AE0A1D">
        <w:rPr>
          <w:snapToGrid w:val="0"/>
          <w:sz w:val="28"/>
          <w:szCs w:val="28"/>
        </w:rPr>
        <w:t>1</w:t>
      </w:r>
      <w:proofErr w:type="gramStart"/>
      <w:r w:rsidR="00AE0A1D" w:rsidRPr="00AE0A1D">
        <w:rPr>
          <w:snapToGrid w:val="0"/>
          <w:sz w:val="28"/>
          <w:szCs w:val="28"/>
        </w:rPr>
        <w:t xml:space="preserve"> С</w:t>
      </w:r>
      <w:proofErr w:type="gramEnd"/>
      <w:r w:rsidR="00AE0A1D" w:rsidRPr="00AE0A1D">
        <w:rPr>
          <w:snapToGrid w:val="0"/>
          <w:sz w:val="28"/>
          <w:szCs w:val="28"/>
        </w:rPr>
        <w:t xml:space="preserve"> Управление Холдингом, редакция 3.0 (3.0.19.3)</w:t>
      </w:r>
    </w:p>
    <w:p w:rsidR="00AE0A1D" w:rsidRPr="00AE0A1D" w:rsidRDefault="00AE0A1D" w:rsidP="00AE0A1D">
      <w:pPr>
        <w:spacing w:line="360" w:lineRule="auto"/>
        <w:ind w:left="284"/>
        <w:jc w:val="both"/>
        <w:rPr>
          <w:b/>
          <w:snapToGrid w:val="0"/>
          <w:sz w:val="28"/>
          <w:szCs w:val="28"/>
        </w:rPr>
      </w:pPr>
      <w:r w:rsidRPr="00AE0A1D">
        <w:rPr>
          <w:b/>
          <w:snapToGrid w:val="0"/>
          <w:sz w:val="28"/>
          <w:szCs w:val="28"/>
        </w:rPr>
        <w:t>Способ реализации:</w:t>
      </w:r>
    </w:p>
    <w:p w:rsidR="00B46B92" w:rsidRDefault="00430FEE" w:rsidP="003B0436">
      <w:pPr>
        <w:ind w:firstLine="567"/>
        <w:jc w:val="both"/>
        <w:rPr>
          <w:sz w:val="28"/>
          <w:szCs w:val="28"/>
        </w:rPr>
      </w:pPr>
      <w:r>
        <w:rPr>
          <w:snapToGrid w:val="0"/>
          <w:color w:val="000000"/>
        </w:rPr>
        <w:tab/>
      </w:r>
      <w:r w:rsidR="00B46B92" w:rsidRPr="00B46B92">
        <w:rPr>
          <w:sz w:val="28"/>
          <w:szCs w:val="28"/>
        </w:rPr>
        <w:t>В утвержденном Регламенте</w:t>
      </w:r>
      <w:r w:rsidR="00B46B92" w:rsidRPr="00B46B92">
        <w:rPr>
          <w:snapToGrid w:val="0"/>
          <w:color w:val="000000"/>
          <w:sz w:val="24"/>
          <w:szCs w:val="24"/>
        </w:rPr>
        <w:t xml:space="preserve"> </w:t>
      </w:r>
      <w:r w:rsidR="00B46B92" w:rsidRPr="00B46B92">
        <w:rPr>
          <w:sz w:val="28"/>
          <w:szCs w:val="28"/>
        </w:rPr>
        <w:t>мониторинга и контроля дебиторской задолженности</w:t>
      </w:r>
      <w:r w:rsidR="00B46B92">
        <w:rPr>
          <w:sz w:val="28"/>
          <w:szCs w:val="28"/>
        </w:rPr>
        <w:t xml:space="preserve"> требуется ежемесячное предоставление данных задолженности перед </w:t>
      </w:r>
      <w:r w:rsidR="00690311">
        <w:rPr>
          <w:sz w:val="28"/>
          <w:szCs w:val="28"/>
        </w:rPr>
        <w:t>компанией</w:t>
      </w:r>
      <w:r w:rsidR="00B46B92">
        <w:rPr>
          <w:sz w:val="28"/>
          <w:szCs w:val="28"/>
        </w:rPr>
        <w:t xml:space="preserve"> в разрезе контрагентов в виде Приложения № 1 </w:t>
      </w:r>
      <w:r w:rsidR="00940D07">
        <w:rPr>
          <w:sz w:val="28"/>
          <w:szCs w:val="28"/>
        </w:rPr>
        <w:t>«Реестр дебиторской задолженности» и Приложения № 2 «Отчет о состоянии дебиторской задолженности и мерах по ее возврату».</w:t>
      </w:r>
    </w:p>
    <w:p w:rsidR="003B0436" w:rsidRDefault="00B46B92" w:rsidP="003B0436">
      <w:pPr>
        <w:ind w:firstLine="567"/>
        <w:jc w:val="both"/>
        <w:rPr>
          <w:sz w:val="28"/>
          <w:szCs w:val="28"/>
        </w:rPr>
      </w:pPr>
      <w:r w:rsidRPr="00B46B92">
        <w:rPr>
          <w:sz w:val="28"/>
          <w:szCs w:val="28"/>
        </w:rPr>
        <w:t xml:space="preserve">  </w:t>
      </w:r>
      <w:r w:rsidR="003B0436" w:rsidRPr="00A72E50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ежемесячного предоставления и контроля данных о задолженности перед </w:t>
      </w:r>
      <w:r w:rsidR="00690311">
        <w:rPr>
          <w:sz w:val="28"/>
          <w:szCs w:val="28"/>
        </w:rPr>
        <w:t>компанией</w:t>
      </w:r>
      <w:r>
        <w:rPr>
          <w:sz w:val="28"/>
          <w:szCs w:val="28"/>
        </w:rPr>
        <w:t xml:space="preserve"> в разрезе контрагентов необходимо </w:t>
      </w:r>
      <w:r w:rsidR="003B0436" w:rsidRPr="00A72E50">
        <w:rPr>
          <w:sz w:val="28"/>
          <w:szCs w:val="28"/>
        </w:rPr>
        <w:t xml:space="preserve">внесения соответствующих изменений в </w:t>
      </w:r>
      <w:r w:rsidR="003B0436">
        <w:rPr>
          <w:sz w:val="28"/>
          <w:szCs w:val="28"/>
        </w:rPr>
        <w:t>системе</w:t>
      </w:r>
      <w:r>
        <w:rPr>
          <w:sz w:val="28"/>
          <w:szCs w:val="28"/>
        </w:rPr>
        <w:t>,</w:t>
      </w:r>
      <w:r w:rsidR="003B0436" w:rsidRPr="00A72E50">
        <w:rPr>
          <w:sz w:val="28"/>
          <w:szCs w:val="28"/>
        </w:rPr>
        <w:t xml:space="preserve"> добави</w:t>
      </w:r>
      <w:r>
        <w:rPr>
          <w:sz w:val="28"/>
          <w:szCs w:val="28"/>
        </w:rPr>
        <w:t>в</w:t>
      </w:r>
      <w:r w:rsidR="003B0436" w:rsidRPr="00A72E50">
        <w:rPr>
          <w:sz w:val="28"/>
          <w:szCs w:val="28"/>
        </w:rPr>
        <w:t xml:space="preserve"> </w:t>
      </w:r>
      <w:r w:rsidR="003B0436">
        <w:rPr>
          <w:sz w:val="28"/>
          <w:szCs w:val="28"/>
        </w:rPr>
        <w:t>обработку</w:t>
      </w:r>
      <w:r w:rsidR="003B0436" w:rsidRPr="00A72E50">
        <w:rPr>
          <w:sz w:val="28"/>
          <w:szCs w:val="28"/>
        </w:rPr>
        <w:t xml:space="preserve"> </w:t>
      </w:r>
      <w:r w:rsidR="003B0436">
        <w:rPr>
          <w:sz w:val="28"/>
          <w:szCs w:val="28"/>
        </w:rPr>
        <w:t>«</w:t>
      </w:r>
      <w:r>
        <w:rPr>
          <w:sz w:val="28"/>
          <w:szCs w:val="28"/>
        </w:rPr>
        <w:t>Мониторинг и контроль дебиторской задолженности»</w:t>
      </w:r>
      <w:r w:rsidR="003B0436">
        <w:rPr>
          <w:sz w:val="28"/>
          <w:szCs w:val="28"/>
        </w:rPr>
        <w:t>, которая сформирует необходимые</w:t>
      </w:r>
      <w:r>
        <w:rPr>
          <w:sz w:val="28"/>
          <w:szCs w:val="28"/>
        </w:rPr>
        <w:t xml:space="preserve"> данные по каждому контрагенту в разрезе счетов бухгалтерского учета. </w:t>
      </w:r>
      <w:r w:rsidR="003B0436">
        <w:rPr>
          <w:sz w:val="28"/>
          <w:szCs w:val="28"/>
        </w:rPr>
        <w:t xml:space="preserve"> </w:t>
      </w:r>
      <w:r w:rsidR="003B0436" w:rsidRPr="00A72E50">
        <w:rPr>
          <w:sz w:val="28"/>
          <w:szCs w:val="28"/>
        </w:rPr>
        <w:t>Так</w:t>
      </w:r>
      <w:r w:rsidR="001D37F9">
        <w:rPr>
          <w:sz w:val="28"/>
          <w:szCs w:val="28"/>
        </w:rPr>
        <w:t>ую обработку</w:t>
      </w:r>
      <w:r w:rsidR="003B0436" w:rsidRPr="00A72E50">
        <w:rPr>
          <w:sz w:val="28"/>
          <w:szCs w:val="28"/>
        </w:rPr>
        <w:t xml:space="preserve"> </w:t>
      </w:r>
      <w:r w:rsidR="003B0436">
        <w:rPr>
          <w:sz w:val="28"/>
          <w:szCs w:val="28"/>
        </w:rPr>
        <w:t>необходим</w:t>
      </w:r>
      <w:r w:rsidR="001D37F9">
        <w:rPr>
          <w:sz w:val="28"/>
          <w:szCs w:val="28"/>
        </w:rPr>
        <w:t>о</w:t>
      </w:r>
      <w:r w:rsidR="003B0436" w:rsidRPr="00A72E50">
        <w:rPr>
          <w:sz w:val="28"/>
          <w:szCs w:val="28"/>
        </w:rPr>
        <w:t xml:space="preserve"> сформировать</w:t>
      </w:r>
      <w:r w:rsidR="001D37F9">
        <w:rPr>
          <w:sz w:val="28"/>
          <w:szCs w:val="28"/>
        </w:rPr>
        <w:t xml:space="preserve"> сейчас, так как Регламент</w:t>
      </w:r>
      <w:r w:rsidR="001D37F9" w:rsidRPr="001D37F9">
        <w:rPr>
          <w:sz w:val="28"/>
          <w:szCs w:val="28"/>
        </w:rPr>
        <w:t xml:space="preserve"> </w:t>
      </w:r>
      <w:r w:rsidR="001D37F9" w:rsidRPr="00B46B92">
        <w:rPr>
          <w:sz w:val="28"/>
          <w:szCs w:val="28"/>
        </w:rPr>
        <w:t>мониторинга и контроля дебиторской задолженности</w:t>
      </w:r>
      <w:r w:rsidR="00690311">
        <w:rPr>
          <w:sz w:val="28"/>
          <w:szCs w:val="28"/>
        </w:rPr>
        <w:t xml:space="preserve"> компании</w:t>
      </w:r>
      <w:r w:rsidR="001D37F9">
        <w:rPr>
          <w:sz w:val="28"/>
          <w:szCs w:val="28"/>
        </w:rPr>
        <w:t xml:space="preserve"> уже утвержден</w:t>
      </w:r>
      <w:r w:rsidR="003B0436" w:rsidRPr="00A72E50">
        <w:rPr>
          <w:sz w:val="28"/>
          <w:szCs w:val="28"/>
        </w:rPr>
        <w:t xml:space="preserve">. </w:t>
      </w:r>
    </w:p>
    <w:p w:rsidR="002F3308" w:rsidRDefault="003B0436" w:rsidP="002F3308">
      <w:pPr>
        <w:ind w:firstLine="567"/>
        <w:jc w:val="both"/>
        <w:rPr>
          <w:sz w:val="28"/>
          <w:szCs w:val="28"/>
        </w:rPr>
      </w:pPr>
      <w:r w:rsidRPr="00A72E50">
        <w:rPr>
          <w:sz w:val="28"/>
          <w:szCs w:val="28"/>
        </w:rPr>
        <w:t xml:space="preserve">В «шапке» </w:t>
      </w:r>
      <w:r w:rsidR="00940D07">
        <w:rPr>
          <w:sz w:val="28"/>
          <w:szCs w:val="28"/>
        </w:rPr>
        <w:t>обработки</w:t>
      </w:r>
      <w:r>
        <w:rPr>
          <w:sz w:val="28"/>
          <w:szCs w:val="28"/>
        </w:rPr>
        <w:t xml:space="preserve"> должен быть предусмотрен </w:t>
      </w:r>
      <w:r w:rsidR="002F3308">
        <w:rPr>
          <w:sz w:val="28"/>
          <w:szCs w:val="28"/>
        </w:rPr>
        <w:t>выбор:</w:t>
      </w:r>
    </w:p>
    <w:p w:rsidR="002F3308" w:rsidRDefault="002F3308" w:rsidP="00FE1D14">
      <w:pPr>
        <w:pStyle w:val="a6"/>
        <w:numPr>
          <w:ilvl w:val="0"/>
          <w:numId w:val="1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308">
        <w:rPr>
          <w:rFonts w:ascii="Times New Roman" w:eastAsia="Times New Roman" w:hAnsi="Times New Roman"/>
          <w:sz w:val="28"/>
          <w:szCs w:val="28"/>
          <w:lang w:eastAsia="ru-RU"/>
        </w:rPr>
        <w:t>Дата отчета;</w:t>
      </w:r>
    </w:p>
    <w:p w:rsidR="008C6224" w:rsidRPr="002F3308" w:rsidRDefault="008C6224" w:rsidP="00FE1D14">
      <w:pPr>
        <w:pStyle w:val="a6"/>
        <w:numPr>
          <w:ilvl w:val="0"/>
          <w:numId w:val="1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формирования отчета</w:t>
      </w:r>
      <w:r w:rsidR="00940D0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F3308" w:rsidRDefault="002F3308" w:rsidP="00FE1D14">
      <w:pPr>
        <w:pStyle w:val="a6"/>
        <w:numPr>
          <w:ilvl w:val="0"/>
          <w:numId w:val="1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308">
        <w:rPr>
          <w:rFonts w:ascii="Times New Roman" w:eastAsia="Times New Roman" w:hAnsi="Times New Roman"/>
          <w:sz w:val="28"/>
          <w:szCs w:val="28"/>
          <w:lang w:eastAsia="ru-RU"/>
        </w:rPr>
        <w:t>Форма отчета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F3308">
        <w:rPr>
          <w:rFonts w:ascii="Times New Roman" w:eastAsia="Times New Roman" w:hAnsi="Times New Roman"/>
          <w:sz w:val="28"/>
          <w:szCs w:val="28"/>
          <w:lang w:eastAsia="ru-RU"/>
        </w:rPr>
        <w:t>ыбор между Приложением № 1</w:t>
      </w:r>
      <w:r w:rsidR="00940D07">
        <w:rPr>
          <w:rFonts w:ascii="Times New Roman" w:eastAsia="Times New Roman" w:hAnsi="Times New Roman"/>
          <w:sz w:val="28"/>
          <w:szCs w:val="28"/>
          <w:lang w:eastAsia="ru-RU"/>
        </w:rPr>
        <w:t xml:space="preserve"> «Реестр дебиторской задолженности»</w:t>
      </w:r>
      <w:r w:rsidRPr="002F330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Приложением № 2</w:t>
      </w:r>
      <w:r w:rsidR="00940D07">
        <w:rPr>
          <w:rFonts w:ascii="Times New Roman" w:eastAsia="Times New Roman" w:hAnsi="Times New Roman"/>
          <w:sz w:val="28"/>
          <w:szCs w:val="28"/>
          <w:lang w:eastAsia="ru-RU"/>
        </w:rPr>
        <w:t xml:space="preserve"> «Отчет о состоянии дебиторской задолженности и мерах по ее возврату»</w:t>
      </w:r>
      <w:r w:rsidR="00860F0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2F3308" w:rsidRDefault="002F3308" w:rsidP="00FE1D14">
      <w:pPr>
        <w:pStyle w:val="a6"/>
        <w:numPr>
          <w:ilvl w:val="0"/>
          <w:numId w:val="1"/>
        </w:numPr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(выбор филиала и в целом по обществу)</w:t>
      </w:r>
      <w:r w:rsidR="00860F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4D6B" w:rsidRPr="00860F0B" w:rsidRDefault="002F3308" w:rsidP="00FE1D14">
      <w:pPr>
        <w:pStyle w:val="a6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 w:rsidRPr="002F3308">
        <w:rPr>
          <w:rFonts w:ascii="Times New Roman" w:eastAsia="Times New Roman" w:hAnsi="Times New Roman"/>
          <w:sz w:val="28"/>
          <w:szCs w:val="28"/>
          <w:lang w:eastAsia="ru-RU"/>
        </w:rPr>
        <w:t>Контрагент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F3308">
        <w:rPr>
          <w:rFonts w:ascii="Times New Roman" w:eastAsia="Times New Roman" w:hAnsi="Times New Roman"/>
          <w:sz w:val="28"/>
          <w:szCs w:val="28"/>
          <w:lang w:eastAsia="ru-RU"/>
        </w:rPr>
        <w:t xml:space="preserve">ыбор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одного или несколько контрагентов)</w:t>
      </w:r>
      <w:r w:rsidR="00860F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0F0B" w:rsidRPr="00694DA8" w:rsidRDefault="00860F0B" w:rsidP="00FE1D14">
      <w:pPr>
        <w:pStyle w:val="a6"/>
        <w:numPr>
          <w:ilvl w:val="0"/>
          <w:numId w:val="1"/>
        </w:numPr>
        <w:ind w:left="426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Кнопка сформировать отчет.</w:t>
      </w:r>
    </w:p>
    <w:p w:rsidR="00694DA8" w:rsidRPr="005918CA" w:rsidRDefault="00694DA8" w:rsidP="005918C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5918CA">
        <w:rPr>
          <w:rFonts w:ascii="Times New Roman" w:hAnsi="Times New Roman"/>
          <w:b/>
          <w:sz w:val="28"/>
          <w:szCs w:val="28"/>
        </w:rPr>
        <w:t>Приложение № 1</w:t>
      </w:r>
      <w:r w:rsidR="00940D07" w:rsidRPr="005918CA">
        <w:rPr>
          <w:rFonts w:ascii="Times New Roman" w:hAnsi="Times New Roman"/>
          <w:b/>
          <w:sz w:val="28"/>
          <w:szCs w:val="28"/>
        </w:rPr>
        <w:t xml:space="preserve"> </w:t>
      </w:r>
      <w:r w:rsidR="00940D07" w:rsidRPr="005918CA">
        <w:rPr>
          <w:rFonts w:ascii="Times New Roman" w:eastAsia="Times New Roman" w:hAnsi="Times New Roman"/>
          <w:b/>
          <w:sz w:val="28"/>
          <w:szCs w:val="28"/>
          <w:lang w:eastAsia="ru-RU"/>
        </w:rPr>
        <w:t>«Реестр дебиторской задолженности»</w:t>
      </w:r>
    </w:p>
    <w:p w:rsidR="003B0436" w:rsidRDefault="005918CA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Шапка т</w:t>
      </w:r>
      <w:r w:rsidR="003B0436">
        <w:rPr>
          <w:sz w:val="28"/>
          <w:szCs w:val="28"/>
        </w:rPr>
        <w:t>абличн</w:t>
      </w:r>
      <w:r>
        <w:rPr>
          <w:sz w:val="28"/>
          <w:szCs w:val="28"/>
        </w:rPr>
        <w:t>ой</w:t>
      </w:r>
      <w:r w:rsidR="003B0436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="003B0436">
        <w:rPr>
          <w:sz w:val="28"/>
          <w:szCs w:val="28"/>
        </w:rPr>
        <w:t xml:space="preserve"> должна содержать</w:t>
      </w:r>
      <w:r w:rsidR="00940D07">
        <w:rPr>
          <w:sz w:val="28"/>
          <w:szCs w:val="28"/>
        </w:rPr>
        <w:t xml:space="preserve"> следующие наименования</w:t>
      </w:r>
      <w:r w:rsidR="003B0436">
        <w:rPr>
          <w:sz w:val="28"/>
          <w:szCs w:val="28"/>
        </w:rPr>
        <w:t>:</w:t>
      </w:r>
    </w:p>
    <w:p w:rsidR="00940D07" w:rsidRDefault="00940D07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 – Дебиторская задолженность (ДЗ)</w:t>
      </w:r>
    </w:p>
    <w:p w:rsidR="00940D07" w:rsidRDefault="00940D07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</w:t>
      </w:r>
      <w:r w:rsidR="00D162F3">
        <w:rPr>
          <w:sz w:val="28"/>
          <w:szCs w:val="28"/>
        </w:rPr>
        <w:t>ы</w:t>
      </w:r>
      <w:r>
        <w:rPr>
          <w:sz w:val="28"/>
          <w:szCs w:val="28"/>
        </w:rPr>
        <w:t xml:space="preserve"> 2,3 под общей шапкой – Договор</w:t>
      </w:r>
    </w:p>
    <w:p w:rsidR="00940D07" w:rsidRDefault="00940D07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</w:t>
      </w:r>
    </w:p>
    <w:p w:rsidR="00940D07" w:rsidRDefault="00940D07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</w:p>
    <w:p w:rsidR="00D162F3" w:rsidRDefault="00D162F3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4 </w:t>
      </w:r>
      <w:r w:rsidR="00C96318">
        <w:rPr>
          <w:sz w:val="28"/>
          <w:szCs w:val="28"/>
        </w:rPr>
        <w:t xml:space="preserve">– </w:t>
      </w:r>
      <w:r>
        <w:rPr>
          <w:sz w:val="28"/>
          <w:szCs w:val="28"/>
        </w:rPr>
        <w:t>ИНН</w:t>
      </w:r>
    </w:p>
    <w:p w:rsidR="00940D07" w:rsidRPr="0072452E" w:rsidRDefault="00940D07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 xml:space="preserve">столбец </w:t>
      </w:r>
      <w:r w:rsidR="00D162F3" w:rsidRPr="0072452E">
        <w:rPr>
          <w:sz w:val="28"/>
          <w:szCs w:val="28"/>
        </w:rPr>
        <w:t>5</w:t>
      </w:r>
      <w:r w:rsidRPr="0072452E">
        <w:rPr>
          <w:sz w:val="28"/>
          <w:szCs w:val="28"/>
        </w:rPr>
        <w:t xml:space="preserve"> – Номер строки формы № 5 БО </w:t>
      </w:r>
      <w:r w:rsidR="000B2139" w:rsidRPr="0072452E">
        <w:rPr>
          <w:sz w:val="28"/>
          <w:szCs w:val="28"/>
        </w:rPr>
        <w:t>(заполняется строго согласно списку № 1)</w:t>
      </w:r>
    </w:p>
    <w:p w:rsidR="00D162F3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6 – Статья ДДС</w:t>
      </w:r>
    </w:p>
    <w:p w:rsidR="00D162F3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7 – Наименование стать</w:t>
      </w:r>
      <w:r w:rsidR="00E5531A" w:rsidRPr="0072452E">
        <w:rPr>
          <w:sz w:val="28"/>
          <w:szCs w:val="28"/>
        </w:rPr>
        <w:t>и</w:t>
      </w:r>
      <w:r w:rsidRPr="0072452E">
        <w:rPr>
          <w:sz w:val="28"/>
          <w:szCs w:val="28"/>
        </w:rPr>
        <w:t xml:space="preserve"> ДДС</w:t>
      </w:r>
    </w:p>
    <w:p w:rsidR="00940D07" w:rsidRPr="0072452E" w:rsidRDefault="00940D07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 xml:space="preserve">столбец </w:t>
      </w:r>
      <w:r w:rsidR="00D162F3" w:rsidRPr="0072452E">
        <w:rPr>
          <w:sz w:val="28"/>
          <w:szCs w:val="28"/>
        </w:rPr>
        <w:t>8</w:t>
      </w:r>
      <w:r w:rsidRPr="0072452E">
        <w:rPr>
          <w:sz w:val="28"/>
          <w:szCs w:val="28"/>
        </w:rPr>
        <w:t xml:space="preserve"> –</w:t>
      </w:r>
      <w:r w:rsidR="008A27FC" w:rsidRPr="0072452E">
        <w:rPr>
          <w:sz w:val="28"/>
          <w:szCs w:val="28"/>
        </w:rPr>
        <w:t xml:space="preserve"> Счет БУ (заполняется строго согласно списку</w:t>
      </w:r>
      <w:r w:rsidRPr="0072452E">
        <w:rPr>
          <w:sz w:val="28"/>
          <w:szCs w:val="28"/>
        </w:rPr>
        <w:t xml:space="preserve"> № 3)</w:t>
      </w:r>
    </w:p>
    <w:p w:rsidR="00940D07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lastRenderedPageBreak/>
        <w:t>столбец 9</w:t>
      </w:r>
      <w:r w:rsidR="00940D07" w:rsidRPr="0072452E">
        <w:rPr>
          <w:sz w:val="28"/>
          <w:szCs w:val="28"/>
        </w:rPr>
        <w:t xml:space="preserve"> – Наименование задолженности </w:t>
      </w:r>
      <w:r w:rsidR="008A27FC" w:rsidRPr="0072452E">
        <w:rPr>
          <w:sz w:val="28"/>
          <w:szCs w:val="28"/>
        </w:rPr>
        <w:t xml:space="preserve">(заполняется строго согласно списку № </w:t>
      </w:r>
      <w:r w:rsidR="000B2139" w:rsidRPr="0072452E">
        <w:rPr>
          <w:sz w:val="28"/>
          <w:szCs w:val="28"/>
        </w:rPr>
        <w:t>5</w:t>
      </w:r>
      <w:r w:rsidR="008A27FC" w:rsidRPr="0072452E">
        <w:rPr>
          <w:sz w:val="28"/>
          <w:szCs w:val="28"/>
        </w:rPr>
        <w:t>)</w:t>
      </w:r>
    </w:p>
    <w:p w:rsidR="00940D07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 xml:space="preserve">столбец 10 </w:t>
      </w:r>
      <w:r w:rsidR="005918CA" w:rsidRPr="0072452E">
        <w:rPr>
          <w:sz w:val="28"/>
          <w:szCs w:val="28"/>
        </w:rPr>
        <w:t>–</w:t>
      </w:r>
      <w:r w:rsidR="00940D07" w:rsidRPr="0072452E">
        <w:rPr>
          <w:sz w:val="28"/>
          <w:szCs w:val="28"/>
        </w:rPr>
        <w:t xml:space="preserve"> </w:t>
      </w:r>
      <w:r w:rsidR="005918CA" w:rsidRPr="0072452E">
        <w:rPr>
          <w:sz w:val="28"/>
          <w:szCs w:val="28"/>
        </w:rPr>
        <w:t>Сумма ДЗ без учета резерва, руб.</w:t>
      </w:r>
    </w:p>
    <w:p w:rsidR="005918CA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11</w:t>
      </w:r>
      <w:r w:rsidR="005918CA" w:rsidRPr="0072452E">
        <w:rPr>
          <w:sz w:val="28"/>
          <w:szCs w:val="28"/>
        </w:rPr>
        <w:t xml:space="preserve"> – Сумма созданного резерва, руб.</w:t>
      </w:r>
    </w:p>
    <w:p w:rsidR="005918CA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 xml:space="preserve">столбец 12 </w:t>
      </w:r>
      <w:r w:rsidR="005918CA" w:rsidRPr="0072452E">
        <w:rPr>
          <w:sz w:val="28"/>
          <w:szCs w:val="28"/>
        </w:rPr>
        <w:t>– Итого ДЗ с учетом резерва (</w:t>
      </w:r>
      <w:r w:rsidR="00557FD7" w:rsidRPr="0072452E">
        <w:rPr>
          <w:sz w:val="28"/>
          <w:szCs w:val="28"/>
        </w:rPr>
        <w:t>12</w:t>
      </w:r>
      <w:r w:rsidR="005918CA" w:rsidRPr="0072452E">
        <w:rPr>
          <w:sz w:val="28"/>
          <w:szCs w:val="28"/>
        </w:rPr>
        <w:t>=</w:t>
      </w:r>
      <w:r w:rsidR="00557FD7" w:rsidRPr="0072452E">
        <w:rPr>
          <w:sz w:val="28"/>
          <w:szCs w:val="28"/>
        </w:rPr>
        <w:t>10-11</w:t>
      </w:r>
      <w:r w:rsidR="005918CA" w:rsidRPr="0072452E">
        <w:rPr>
          <w:sz w:val="28"/>
          <w:szCs w:val="28"/>
        </w:rPr>
        <w:t>)</w:t>
      </w:r>
    </w:p>
    <w:p w:rsidR="005918CA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13</w:t>
      </w:r>
      <w:r w:rsidR="005918CA" w:rsidRPr="0072452E">
        <w:rPr>
          <w:sz w:val="28"/>
          <w:szCs w:val="28"/>
        </w:rPr>
        <w:t xml:space="preserve"> – Дата возникновения ДЗ</w:t>
      </w:r>
    </w:p>
    <w:p w:rsidR="005918CA" w:rsidRPr="0072452E" w:rsidRDefault="005918CA" w:rsidP="005918CA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</w:t>
      </w:r>
      <w:r w:rsidR="00D162F3" w:rsidRPr="0072452E">
        <w:rPr>
          <w:sz w:val="28"/>
          <w:szCs w:val="28"/>
        </w:rPr>
        <w:t>4</w:t>
      </w:r>
      <w:r w:rsidRPr="0072452E">
        <w:rPr>
          <w:sz w:val="28"/>
          <w:szCs w:val="28"/>
        </w:rPr>
        <w:t xml:space="preserve"> – Дата погашения ДЗ по договору</w:t>
      </w:r>
    </w:p>
    <w:p w:rsidR="005918CA" w:rsidRPr="0072452E" w:rsidRDefault="005918CA" w:rsidP="005918CA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столбц</w:t>
      </w:r>
      <w:r w:rsidR="00D162F3" w:rsidRPr="0072452E">
        <w:rPr>
          <w:sz w:val="28"/>
          <w:szCs w:val="28"/>
        </w:rPr>
        <w:t>ы</w:t>
      </w:r>
      <w:r w:rsidRPr="0072452E">
        <w:rPr>
          <w:sz w:val="28"/>
          <w:szCs w:val="28"/>
        </w:rPr>
        <w:t xml:space="preserve"> 15</w:t>
      </w:r>
      <w:r w:rsidR="00D162F3" w:rsidRPr="0072452E">
        <w:rPr>
          <w:sz w:val="28"/>
          <w:szCs w:val="28"/>
        </w:rPr>
        <w:t>,16,17,18</w:t>
      </w:r>
      <w:r w:rsidRPr="0072452E">
        <w:rPr>
          <w:sz w:val="28"/>
          <w:szCs w:val="28"/>
        </w:rPr>
        <w:t xml:space="preserve"> под общей шапкой – Просроченная задолженность</w:t>
      </w:r>
      <w:r w:rsidR="00D162F3" w:rsidRPr="0072452E">
        <w:rPr>
          <w:sz w:val="28"/>
          <w:szCs w:val="28"/>
        </w:rPr>
        <w:t>, руб.</w:t>
      </w:r>
    </w:p>
    <w:p w:rsidR="005918CA" w:rsidRPr="0072452E" w:rsidRDefault="005918CA" w:rsidP="005918CA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</w:t>
      </w:r>
      <w:r w:rsidR="00D162F3" w:rsidRPr="0072452E">
        <w:rPr>
          <w:sz w:val="28"/>
          <w:szCs w:val="28"/>
        </w:rPr>
        <w:t>5</w:t>
      </w:r>
      <w:r w:rsidRPr="0072452E">
        <w:rPr>
          <w:sz w:val="28"/>
          <w:szCs w:val="28"/>
        </w:rPr>
        <w:t xml:space="preserve"> </w:t>
      </w:r>
      <w:r w:rsidR="00C96318" w:rsidRPr="0072452E">
        <w:rPr>
          <w:sz w:val="28"/>
          <w:szCs w:val="28"/>
        </w:rPr>
        <w:t xml:space="preserve">– </w:t>
      </w:r>
      <w:r w:rsidRPr="0072452E">
        <w:rPr>
          <w:sz w:val="28"/>
          <w:szCs w:val="28"/>
        </w:rPr>
        <w:t>Сроком возникновения до 1-го месяца, руб.</w:t>
      </w:r>
    </w:p>
    <w:p w:rsidR="005918CA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16</w:t>
      </w:r>
      <w:r w:rsidR="005918CA" w:rsidRPr="0072452E">
        <w:rPr>
          <w:sz w:val="28"/>
          <w:szCs w:val="28"/>
        </w:rPr>
        <w:t xml:space="preserve"> </w:t>
      </w:r>
      <w:r w:rsidR="00C96318" w:rsidRPr="0072452E">
        <w:rPr>
          <w:sz w:val="28"/>
          <w:szCs w:val="28"/>
        </w:rPr>
        <w:t xml:space="preserve">– </w:t>
      </w:r>
      <w:r w:rsidR="005918CA" w:rsidRPr="0072452E">
        <w:rPr>
          <w:sz w:val="28"/>
          <w:szCs w:val="28"/>
        </w:rPr>
        <w:t>Сроком возникновения от 1-го до 2-х месяцев, руб.</w:t>
      </w:r>
    </w:p>
    <w:p w:rsidR="005918CA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17</w:t>
      </w:r>
      <w:r w:rsidR="005918CA" w:rsidRPr="0072452E">
        <w:rPr>
          <w:sz w:val="28"/>
          <w:szCs w:val="28"/>
        </w:rPr>
        <w:t xml:space="preserve"> – Сроком возникновения от 2-х до 6-и месяцев, руб.</w:t>
      </w:r>
    </w:p>
    <w:p w:rsidR="005918CA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18</w:t>
      </w:r>
      <w:r w:rsidR="005918CA" w:rsidRPr="0072452E">
        <w:rPr>
          <w:sz w:val="28"/>
          <w:szCs w:val="28"/>
        </w:rPr>
        <w:t xml:space="preserve"> </w:t>
      </w:r>
      <w:r w:rsidR="00C96318" w:rsidRPr="0072452E">
        <w:rPr>
          <w:sz w:val="28"/>
          <w:szCs w:val="28"/>
        </w:rPr>
        <w:t xml:space="preserve">– </w:t>
      </w:r>
      <w:r w:rsidR="005918CA" w:rsidRPr="0072452E">
        <w:rPr>
          <w:sz w:val="28"/>
          <w:szCs w:val="28"/>
        </w:rPr>
        <w:t>Сроком возникновения свыше 6-и месяцев, руб.</w:t>
      </w:r>
    </w:p>
    <w:p w:rsidR="005918CA" w:rsidRPr="0072452E" w:rsidRDefault="00D162F3" w:rsidP="003B0436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столбец 19</w:t>
      </w:r>
      <w:r w:rsidR="005918CA" w:rsidRPr="0072452E">
        <w:rPr>
          <w:sz w:val="28"/>
          <w:szCs w:val="28"/>
        </w:rPr>
        <w:t xml:space="preserve"> </w:t>
      </w:r>
      <w:r w:rsidR="00C96318" w:rsidRPr="0072452E">
        <w:rPr>
          <w:sz w:val="28"/>
          <w:szCs w:val="28"/>
        </w:rPr>
        <w:t xml:space="preserve">– </w:t>
      </w:r>
      <w:r w:rsidR="005918CA" w:rsidRPr="0072452E">
        <w:rPr>
          <w:sz w:val="28"/>
          <w:szCs w:val="28"/>
        </w:rPr>
        <w:t>В т. ч. Просроченная</w:t>
      </w:r>
      <w:r w:rsidRPr="0072452E">
        <w:rPr>
          <w:sz w:val="28"/>
          <w:szCs w:val="28"/>
        </w:rPr>
        <w:t xml:space="preserve"> по дате погашения</w:t>
      </w:r>
      <w:r w:rsidR="005918CA" w:rsidRPr="0072452E">
        <w:rPr>
          <w:sz w:val="28"/>
          <w:szCs w:val="28"/>
        </w:rPr>
        <w:t xml:space="preserve">, руб. </w:t>
      </w:r>
    </w:p>
    <w:p w:rsidR="000B2139" w:rsidRPr="0072452E" w:rsidRDefault="00D162F3" w:rsidP="000B2139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 xml:space="preserve">столбец 20 </w:t>
      </w:r>
      <w:r w:rsidR="00C96318" w:rsidRPr="0072452E">
        <w:rPr>
          <w:sz w:val="28"/>
          <w:szCs w:val="28"/>
        </w:rPr>
        <w:t xml:space="preserve">– </w:t>
      </w:r>
      <w:r w:rsidRPr="0072452E">
        <w:rPr>
          <w:sz w:val="28"/>
          <w:szCs w:val="28"/>
        </w:rPr>
        <w:t xml:space="preserve">Характеристика задолженности </w:t>
      </w:r>
      <w:r w:rsidR="000B2139" w:rsidRPr="0072452E">
        <w:rPr>
          <w:sz w:val="28"/>
          <w:szCs w:val="28"/>
        </w:rPr>
        <w:t>(заполняется строго согласно списку № 7)</w:t>
      </w:r>
    </w:p>
    <w:p w:rsidR="00E5531A" w:rsidRPr="0072452E" w:rsidRDefault="00E5531A" w:rsidP="00E5531A">
      <w:pPr>
        <w:ind w:firstLine="567"/>
        <w:jc w:val="both"/>
        <w:rPr>
          <w:sz w:val="28"/>
          <w:szCs w:val="28"/>
        </w:rPr>
      </w:pPr>
      <w:r w:rsidRPr="0072452E">
        <w:rPr>
          <w:sz w:val="28"/>
          <w:szCs w:val="28"/>
        </w:rPr>
        <w:t>Печатная форма отчета должна содержать:</w:t>
      </w:r>
    </w:p>
    <w:p w:rsidR="00E5531A" w:rsidRDefault="00E5531A" w:rsidP="00E55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левом верхнем углу страницы должно быть прописано название приложения «Реестр дебиторской задолженности»</w:t>
      </w:r>
    </w:p>
    <w:p w:rsidR="00E5531A" w:rsidRDefault="00E5531A" w:rsidP="00E55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должно быть прописано «Наименование филиала:» и далее должен быть прописан тот филиал, который выбирался при создании отчета</w:t>
      </w:r>
    </w:p>
    <w:p w:rsidR="00E5531A" w:rsidRDefault="00E5531A" w:rsidP="00E55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должно быть прописано «Дата отчета» и далее должна быть прописана дата, на которую формируется отчет</w:t>
      </w:r>
    </w:p>
    <w:p w:rsidR="00E5531A" w:rsidRDefault="00E5531A" w:rsidP="00E55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должна выводиться сама таблица со всеми сформированными данными</w:t>
      </w:r>
    </w:p>
    <w:p w:rsidR="00E5531A" w:rsidRDefault="00E5531A" w:rsidP="00E55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правом верхнем углу должно быть прописано «Приложение № 1»</w:t>
      </w:r>
    </w:p>
    <w:p w:rsidR="004B20C2" w:rsidRDefault="004B20C2" w:rsidP="003B0436">
      <w:pPr>
        <w:ind w:firstLine="567"/>
        <w:jc w:val="both"/>
        <w:rPr>
          <w:sz w:val="28"/>
          <w:szCs w:val="28"/>
        </w:rPr>
      </w:pPr>
    </w:p>
    <w:p w:rsidR="00FD4D6B" w:rsidRPr="00940D07" w:rsidRDefault="00FD4D6B" w:rsidP="003B0436">
      <w:pPr>
        <w:ind w:firstLine="567"/>
        <w:jc w:val="both"/>
        <w:rPr>
          <w:sz w:val="28"/>
          <w:szCs w:val="28"/>
        </w:rPr>
      </w:pPr>
    </w:p>
    <w:tbl>
      <w:tblPr>
        <w:tblW w:w="10491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425"/>
        <w:gridCol w:w="426"/>
        <w:gridCol w:w="425"/>
        <w:gridCol w:w="462"/>
        <w:gridCol w:w="38"/>
        <w:gridCol w:w="387"/>
        <w:gridCol w:w="38"/>
        <w:gridCol w:w="529"/>
        <w:gridCol w:w="38"/>
        <w:gridCol w:w="388"/>
        <w:gridCol w:w="38"/>
        <w:gridCol w:w="492"/>
        <w:gridCol w:w="8"/>
        <w:gridCol w:w="559"/>
        <w:gridCol w:w="8"/>
        <w:gridCol w:w="417"/>
        <w:gridCol w:w="8"/>
        <w:gridCol w:w="417"/>
        <w:gridCol w:w="8"/>
        <w:gridCol w:w="559"/>
        <w:gridCol w:w="8"/>
        <w:gridCol w:w="559"/>
        <w:gridCol w:w="8"/>
        <w:gridCol w:w="559"/>
        <w:gridCol w:w="8"/>
        <w:gridCol w:w="559"/>
        <w:gridCol w:w="8"/>
        <w:gridCol w:w="560"/>
        <w:gridCol w:w="560"/>
        <w:gridCol w:w="8"/>
      </w:tblGrid>
      <w:tr w:rsidR="000B7E86" w:rsidRPr="00423A7D" w:rsidTr="000B7E86">
        <w:trPr>
          <w:trHeight w:val="375"/>
        </w:trPr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Реестр дебиторской задолженности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2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Приложение № 1</w:t>
            </w:r>
          </w:p>
        </w:tc>
      </w:tr>
      <w:tr w:rsidR="000B7E86" w:rsidRPr="00423A7D" w:rsidTr="000B7E86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</w:tr>
      <w:tr w:rsidR="000B7E86" w:rsidRPr="00423A7D" w:rsidTr="000B7E86">
        <w:trPr>
          <w:gridAfter w:val="1"/>
          <w:wAfter w:w="8" w:type="dxa"/>
          <w:trHeight w:val="375"/>
        </w:trPr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Наименование филиала: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</w:tr>
      <w:tr w:rsidR="000B7E86" w:rsidRPr="00423A7D" w:rsidTr="000B7E86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</w:tr>
      <w:tr w:rsidR="000B7E86" w:rsidRPr="00423A7D" w:rsidTr="000B7E86">
        <w:trPr>
          <w:gridAfter w:val="1"/>
          <w:wAfter w:w="8" w:type="dxa"/>
          <w:trHeight w:val="375"/>
        </w:trPr>
        <w:tc>
          <w:tcPr>
            <w:tcW w:w="3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Дата отчета: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</w:tr>
      <w:tr w:rsidR="000B7E86" w:rsidRPr="00423A7D" w:rsidTr="000B7E86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E86" w:rsidRPr="00423A7D" w:rsidRDefault="000B7E86" w:rsidP="00897EF1">
            <w:pPr>
              <w:rPr>
                <w:sz w:val="16"/>
                <w:szCs w:val="16"/>
              </w:rPr>
            </w:pPr>
          </w:p>
        </w:tc>
      </w:tr>
      <w:tr w:rsidR="000B7E86" w:rsidRPr="00423A7D" w:rsidTr="000B7E86">
        <w:trPr>
          <w:trHeight w:val="1764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Дебиторская задолженность (ДЗ)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Договор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 xml:space="preserve">Номер строки формы № 5 </w:t>
            </w:r>
            <w:r w:rsidRPr="00423A7D">
              <w:rPr>
                <w:b/>
                <w:bCs/>
                <w:sz w:val="16"/>
                <w:szCs w:val="16"/>
              </w:rPr>
              <w:lastRenderedPageBreak/>
              <w:t xml:space="preserve">БО 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lastRenderedPageBreak/>
              <w:t>Статья ДДС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Наименование статьи ДДС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Счет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23A7D">
              <w:rPr>
                <w:b/>
                <w:bCs/>
                <w:sz w:val="16"/>
                <w:szCs w:val="16"/>
              </w:rPr>
              <w:t>БУ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Наименование задолж</w:t>
            </w:r>
            <w:r>
              <w:rPr>
                <w:b/>
                <w:bCs/>
                <w:sz w:val="16"/>
                <w:szCs w:val="16"/>
              </w:rPr>
              <w:t>ен</w:t>
            </w:r>
            <w:r w:rsidRPr="00423A7D">
              <w:rPr>
                <w:b/>
                <w:bCs/>
                <w:sz w:val="16"/>
                <w:szCs w:val="16"/>
              </w:rPr>
              <w:t xml:space="preserve">ности 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Сумма ДЗ без учета резе</w:t>
            </w:r>
            <w:r w:rsidRPr="00423A7D">
              <w:rPr>
                <w:b/>
                <w:bCs/>
                <w:sz w:val="16"/>
                <w:szCs w:val="16"/>
              </w:rPr>
              <w:lastRenderedPageBreak/>
              <w:t xml:space="preserve">рва, руб.                                  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lastRenderedPageBreak/>
              <w:t>Сумма созданного резерва, руб.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ИТОГО ДЗ с учетом резерва         (7 = 5 - 6)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Дата возникновения ДЗ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Дата погашения ДЗ по дого</w:t>
            </w:r>
            <w:r w:rsidRPr="00423A7D">
              <w:rPr>
                <w:b/>
                <w:bCs/>
                <w:sz w:val="16"/>
                <w:szCs w:val="16"/>
              </w:rPr>
              <w:lastRenderedPageBreak/>
              <w:t>вору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lastRenderedPageBreak/>
              <w:t>Просроченная задолженность, руб.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В т. ч. Просроченная по дате погашения, руб.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 xml:space="preserve">Характеристика задолженности </w:t>
            </w:r>
          </w:p>
        </w:tc>
      </w:tr>
      <w:tr w:rsidR="000B7E86" w:rsidRPr="00423A7D" w:rsidTr="000B7E86">
        <w:trPr>
          <w:trHeight w:val="234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Дата договора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Сроком возникновения до 1-го месяца,  руб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 xml:space="preserve">Сроком возникновения от 1-го до 2-х месяцев,  </w:t>
            </w:r>
            <w:proofErr w:type="spellStart"/>
            <w:r w:rsidRPr="00423A7D">
              <w:rPr>
                <w:b/>
                <w:bCs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Сроком возникновения от 2-х до 6-и месяцев,  руб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Сроком возникновения свыше 6-и месяцев,  руб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B7E86" w:rsidRPr="00423A7D" w:rsidTr="000B7E86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20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1. Покупатели и заказчики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55100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1.1. В том числе ОАО «РЖД»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 xml:space="preserve">1.2. В том числе </w:t>
            </w:r>
            <w:r w:rsidR="00690311">
              <w:rPr>
                <w:b/>
                <w:bCs/>
                <w:sz w:val="16"/>
                <w:szCs w:val="16"/>
              </w:rPr>
              <w:t>ОАО</w:t>
            </w:r>
            <w:r w:rsidRPr="00423A7D">
              <w:rPr>
                <w:b/>
                <w:bCs/>
                <w:sz w:val="16"/>
                <w:szCs w:val="16"/>
              </w:rPr>
              <w:t xml:space="preserve"> «РЖД»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9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1.3. В том числе сторонние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2. Авансы выданные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55190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2.1. В том числе ОАО «РЖД»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 xml:space="preserve">2.2. В том числе </w:t>
            </w:r>
            <w:r w:rsidR="00690311">
              <w:rPr>
                <w:b/>
                <w:bCs/>
                <w:sz w:val="16"/>
                <w:szCs w:val="16"/>
              </w:rPr>
              <w:t>ОАО</w:t>
            </w:r>
            <w:r w:rsidRPr="00423A7D">
              <w:rPr>
                <w:b/>
                <w:bCs/>
                <w:sz w:val="16"/>
                <w:szCs w:val="16"/>
              </w:rPr>
              <w:t xml:space="preserve"> «РЖД»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9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2.3. В том числе сторонние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96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3. Социальное страхование и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55200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3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4. Налоги и сборы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55210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5. Оплата труда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B7E86" w:rsidRPr="00423A7D" w:rsidTr="000B7E86">
        <w:trPr>
          <w:trHeight w:val="15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6. Прочие операции с персоналом и подотчетные суммы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55250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7. Прочая задолженность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55290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3A7D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7.1. В том числе ОАО «РЖД»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6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lastRenderedPageBreak/>
              <w:t xml:space="preserve">7.2. В том числе </w:t>
            </w:r>
            <w:r w:rsidR="00690311">
              <w:rPr>
                <w:b/>
                <w:bCs/>
                <w:sz w:val="16"/>
                <w:szCs w:val="16"/>
              </w:rPr>
              <w:t>ОАО</w:t>
            </w:r>
            <w:r w:rsidRPr="00423A7D">
              <w:rPr>
                <w:b/>
                <w:bCs/>
                <w:sz w:val="16"/>
                <w:szCs w:val="16"/>
              </w:rPr>
              <w:t xml:space="preserve"> «РЖД»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0B7E86" w:rsidRPr="00423A7D" w:rsidTr="000B7E86">
        <w:trPr>
          <w:trHeight w:val="96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bottom"/>
            <w:hideMark/>
          </w:tcPr>
          <w:p w:rsidR="000B7E86" w:rsidRPr="00423A7D" w:rsidRDefault="000B7E86" w:rsidP="00897EF1">
            <w:pPr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7.3. В том числе сторонние организации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33"/>
            <w:vAlign w:val="center"/>
            <w:hideMark/>
          </w:tcPr>
          <w:p w:rsidR="000B7E86" w:rsidRPr="00423A7D" w:rsidRDefault="000B7E86" w:rsidP="00897EF1">
            <w:pPr>
              <w:jc w:val="center"/>
              <w:rPr>
                <w:b/>
                <w:bCs/>
                <w:sz w:val="16"/>
                <w:szCs w:val="16"/>
              </w:rPr>
            </w:pPr>
            <w:r w:rsidRPr="00423A7D">
              <w:rPr>
                <w:b/>
                <w:bCs/>
                <w:sz w:val="16"/>
                <w:szCs w:val="16"/>
              </w:rPr>
              <w:t>х</w:t>
            </w:r>
          </w:p>
        </w:tc>
      </w:tr>
    </w:tbl>
    <w:p w:rsidR="000B7E86" w:rsidRPr="00E43FE1" w:rsidRDefault="000B7E86" w:rsidP="000B7E86">
      <w:pPr>
        <w:ind w:left="-426"/>
        <w:rPr>
          <w:sz w:val="12"/>
          <w:szCs w:val="12"/>
        </w:rPr>
      </w:pPr>
    </w:p>
    <w:p w:rsidR="00BE6CE0" w:rsidRDefault="00BE6CE0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Табличная часть отчета состоит из 7 блоков, в блоках 1,2,7 есть 3 подстроки. Первая строка </w:t>
      </w:r>
      <w:r w:rsidR="00750442">
        <w:rPr>
          <w:sz w:val="28"/>
          <w:szCs w:val="28"/>
        </w:rPr>
        <w:t xml:space="preserve">«Всего, в том числе» </w:t>
      </w:r>
      <w:r>
        <w:rPr>
          <w:sz w:val="28"/>
          <w:szCs w:val="28"/>
        </w:rPr>
        <w:t>— это итоговая строка по всем блокам по всем столбцам.</w:t>
      </w:r>
    </w:p>
    <w:p w:rsidR="00750442" w:rsidRDefault="00750442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 – должно быть прописано «Всего, в том числе»</w:t>
      </w:r>
    </w:p>
    <w:p w:rsidR="00750442" w:rsidRDefault="00750442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2,3</w:t>
      </w:r>
      <w:r w:rsidR="004A39F1">
        <w:rPr>
          <w:sz w:val="28"/>
          <w:szCs w:val="28"/>
        </w:rPr>
        <w:t xml:space="preserve"> </w:t>
      </w:r>
      <w:r>
        <w:rPr>
          <w:sz w:val="28"/>
          <w:szCs w:val="28"/>
        </w:rPr>
        <w:t>под общей шапкой – Договор по итоговой строке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8 – Счет </w:t>
      </w:r>
      <w:r w:rsidR="00AF7B5C">
        <w:rPr>
          <w:sz w:val="28"/>
          <w:szCs w:val="28"/>
        </w:rPr>
        <w:t>БУ не</w:t>
      </w:r>
      <w:r>
        <w:rPr>
          <w:sz w:val="28"/>
          <w:szCs w:val="28"/>
        </w:rPr>
        <w:t xml:space="preserve"> заполняется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семи блоков </w:t>
      </w:r>
      <w:r w:rsidR="0092352C">
        <w:rPr>
          <w:sz w:val="28"/>
          <w:szCs w:val="28"/>
        </w:rPr>
        <w:t>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</w:t>
      </w:r>
      <w:r w:rsidR="0092352C">
        <w:rPr>
          <w:sz w:val="28"/>
          <w:szCs w:val="28"/>
        </w:rPr>
        <w:t>должен содержать сумму всех семи блоков 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</w:t>
      </w:r>
      <w:r w:rsidR="00557FD7">
        <w:rPr>
          <w:sz w:val="28"/>
          <w:szCs w:val="28"/>
        </w:rPr>
        <w:t>12</w:t>
      </w:r>
      <w:r>
        <w:rPr>
          <w:sz w:val="28"/>
          <w:szCs w:val="28"/>
        </w:rPr>
        <w:t>=</w:t>
      </w:r>
      <w:r w:rsidR="00557FD7">
        <w:rPr>
          <w:sz w:val="28"/>
          <w:szCs w:val="28"/>
        </w:rPr>
        <w:t>10-11</w:t>
      </w:r>
      <w:r>
        <w:rPr>
          <w:sz w:val="28"/>
          <w:szCs w:val="28"/>
        </w:rPr>
        <w:t xml:space="preserve">) </w:t>
      </w:r>
      <w:r w:rsidR="0092352C">
        <w:rPr>
          <w:sz w:val="28"/>
          <w:szCs w:val="28"/>
        </w:rPr>
        <w:t>должен содержать сумму всех семи блоков 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</w:t>
      </w:r>
      <w:r w:rsidR="0092352C">
        <w:rPr>
          <w:sz w:val="28"/>
          <w:szCs w:val="28"/>
        </w:rPr>
        <w:t>не заполняется ставится «х»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14 – Дата погашения ДЗ по договору </w:t>
      </w:r>
      <w:r w:rsidR="0092352C">
        <w:rPr>
          <w:sz w:val="28"/>
          <w:szCs w:val="28"/>
        </w:rPr>
        <w:t>не заполняется ставится «х»</w:t>
      </w:r>
    </w:p>
    <w:p w:rsidR="00750442" w:rsidRDefault="00750442" w:rsidP="007504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 15,16,17,18 под общей шапкой – Просроченная задолженность, руб.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 w:rsidR="0092352C">
        <w:rPr>
          <w:sz w:val="28"/>
          <w:szCs w:val="28"/>
        </w:rPr>
        <w:t xml:space="preserve"> должен содержать сумму всех семи блоков 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="0092352C">
        <w:rPr>
          <w:sz w:val="28"/>
          <w:szCs w:val="28"/>
        </w:rPr>
        <w:t xml:space="preserve"> должен содержать сумму всех семи блоков 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92352C">
        <w:rPr>
          <w:sz w:val="28"/>
          <w:szCs w:val="28"/>
        </w:rPr>
        <w:t xml:space="preserve"> должен содержать сумму всех семи блоков 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92352C">
        <w:rPr>
          <w:sz w:val="28"/>
          <w:szCs w:val="28"/>
        </w:rPr>
        <w:t xml:space="preserve"> должен содержать сумму всех семи блоков 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 w:rsidR="0092352C">
        <w:rPr>
          <w:sz w:val="28"/>
          <w:szCs w:val="28"/>
        </w:rPr>
        <w:t>должен содержать сумму всех семи блоков по данному столбцу</w:t>
      </w:r>
    </w:p>
    <w:p w:rsidR="0092352C" w:rsidRDefault="00750442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="0092352C">
        <w:rPr>
          <w:sz w:val="28"/>
          <w:szCs w:val="28"/>
        </w:rPr>
        <w:t>не заполняется ставится «х»</w:t>
      </w:r>
    </w:p>
    <w:p w:rsidR="00AF7B5C" w:rsidRDefault="00BE6CE0" w:rsidP="003B0436">
      <w:pPr>
        <w:ind w:firstLine="567"/>
        <w:jc w:val="both"/>
        <w:rPr>
          <w:sz w:val="28"/>
          <w:szCs w:val="28"/>
        </w:rPr>
      </w:pPr>
      <w:r w:rsidRPr="00AF7B5C">
        <w:rPr>
          <w:b/>
          <w:sz w:val="28"/>
          <w:szCs w:val="28"/>
        </w:rPr>
        <w:t>Блок 1</w:t>
      </w:r>
      <w:r>
        <w:rPr>
          <w:sz w:val="28"/>
          <w:szCs w:val="28"/>
        </w:rPr>
        <w:t xml:space="preserve"> – Покупатели и заказчики. Данный блок содержит сведения о задолженности покупателей и заказчиков</w:t>
      </w:r>
      <w:r w:rsidR="00750442">
        <w:rPr>
          <w:sz w:val="28"/>
          <w:szCs w:val="28"/>
        </w:rPr>
        <w:t xml:space="preserve">, отраженной на бухгалтерском счете 62.01 «Расчеты с покупателями и заказчиками». </w:t>
      </w:r>
    </w:p>
    <w:p w:rsidR="00BE6CE0" w:rsidRDefault="008A27FC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Первая строка — это</w:t>
      </w:r>
      <w:r w:rsidR="0092352C">
        <w:rPr>
          <w:sz w:val="28"/>
          <w:szCs w:val="28"/>
        </w:rPr>
        <w:t xml:space="preserve"> </w:t>
      </w:r>
      <w:r w:rsidR="00DD7BFF">
        <w:rPr>
          <w:sz w:val="28"/>
          <w:szCs w:val="28"/>
        </w:rPr>
        <w:t>сумма подстрок данного блока</w:t>
      </w:r>
      <w:r>
        <w:rPr>
          <w:sz w:val="28"/>
          <w:szCs w:val="28"/>
        </w:rPr>
        <w:t xml:space="preserve"> (1.1. В том числе ОАО «</w:t>
      </w:r>
      <w:bookmarkStart w:id="0" w:name="_GoBack"/>
      <w:r>
        <w:rPr>
          <w:sz w:val="28"/>
          <w:szCs w:val="28"/>
        </w:rPr>
        <w:t>РЖД</w:t>
      </w:r>
      <w:bookmarkEnd w:id="0"/>
      <w:r>
        <w:rPr>
          <w:sz w:val="28"/>
          <w:szCs w:val="28"/>
        </w:rPr>
        <w:t xml:space="preserve">», 1.2.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1.3. В том числе сторонние организации)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1 –  должно быть прописано «</w:t>
      </w:r>
      <w:r w:rsidR="008A27FC">
        <w:rPr>
          <w:sz w:val="28"/>
          <w:szCs w:val="28"/>
        </w:rPr>
        <w:t>1.</w:t>
      </w:r>
      <w:r>
        <w:rPr>
          <w:sz w:val="28"/>
          <w:szCs w:val="28"/>
        </w:rPr>
        <w:t xml:space="preserve"> Покупатели и заказчики» 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 2,3 под общей шапкой – Договор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</w:t>
      </w:r>
      <w:r w:rsidR="008A27FC" w:rsidRPr="008A27FC">
        <w:rPr>
          <w:sz w:val="28"/>
          <w:szCs w:val="28"/>
        </w:rPr>
        <w:t xml:space="preserve">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="008A27FC" w:rsidRPr="008A27FC">
        <w:rPr>
          <w:sz w:val="28"/>
          <w:szCs w:val="28"/>
        </w:rPr>
        <w:t xml:space="preserve">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="008A27FC" w:rsidRPr="008A27FC">
        <w:rPr>
          <w:sz w:val="28"/>
          <w:szCs w:val="28"/>
        </w:rPr>
        <w:t xml:space="preserve">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="008A27FC">
        <w:rPr>
          <w:sz w:val="28"/>
          <w:szCs w:val="28"/>
        </w:rPr>
        <w:t>ставится 55100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 w:rsidR="008A27FC" w:rsidRPr="008A27FC">
        <w:rPr>
          <w:sz w:val="28"/>
          <w:szCs w:val="28"/>
        </w:rPr>
        <w:t xml:space="preserve">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="008A27FC" w:rsidRPr="008A27FC">
        <w:rPr>
          <w:sz w:val="28"/>
          <w:szCs w:val="28"/>
        </w:rPr>
        <w:t xml:space="preserve">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</w:t>
      </w:r>
      <w:r w:rsidR="008A27FC">
        <w:rPr>
          <w:sz w:val="28"/>
          <w:szCs w:val="28"/>
        </w:rPr>
        <w:t xml:space="preserve"> 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8A27FC" w:rsidRDefault="0092352C" w:rsidP="008A2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="008A27FC">
        <w:rPr>
          <w:sz w:val="28"/>
          <w:szCs w:val="28"/>
        </w:rPr>
        <w:t xml:space="preserve"> 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8A27FC" w:rsidRDefault="0092352C" w:rsidP="008A2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</w:t>
      </w:r>
      <w:r w:rsidR="00557FD7">
        <w:rPr>
          <w:sz w:val="28"/>
          <w:szCs w:val="28"/>
        </w:rPr>
        <w:t>12</w:t>
      </w:r>
      <w:r>
        <w:rPr>
          <w:sz w:val="28"/>
          <w:szCs w:val="28"/>
        </w:rPr>
        <w:t>=</w:t>
      </w:r>
      <w:r w:rsidR="00557FD7">
        <w:rPr>
          <w:sz w:val="28"/>
          <w:szCs w:val="28"/>
        </w:rPr>
        <w:t>10-11</w:t>
      </w:r>
      <w:r>
        <w:rPr>
          <w:sz w:val="28"/>
          <w:szCs w:val="28"/>
        </w:rPr>
        <w:t>)</w:t>
      </w:r>
      <w:r w:rsidR="008A27FC">
        <w:rPr>
          <w:sz w:val="28"/>
          <w:szCs w:val="28"/>
        </w:rPr>
        <w:t xml:space="preserve"> 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="008A27FC" w:rsidRPr="008A27FC">
        <w:rPr>
          <w:sz w:val="28"/>
          <w:szCs w:val="28"/>
        </w:rPr>
        <w:t xml:space="preserve">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="008A27FC" w:rsidRPr="008A27FC">
        <w:rPr>
          <w:sz w:val="28"/>
          <w:szCs w:val="28"/>
        </w:rPr>
        <w:t xml:space="preserve"> </w:t>
      </w:r>
      <w:r w:rsidR="008A27FC">
        <w:rPr>
          <w:sz w:val="28"/>
          <w:szCs w:val="28"/>
        </w:rPr>
        <w:t>не заполняется ставится «х»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 15,16,17,18 под общей шапкой – Просроченная задолженность, руб.</w:t>
      </w:r>
    </w:p>
    <w:p w:rsidR="008A27FC" w:rsidRDefault="0092352C" w:rsidP="008A2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 w:rsidR="008A27FC">
        <w:rPr>
          <w:sz w:val="28"/>
          <w:szCs w:val="28"/>
        </w:rPr>
        <w:t xml:space="preserve"> 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8A27FC" w:rsidRDefault="0092352C" w:rsidP="008A2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="008A27FC">
        <w:rPr>
          <w:sz w:val="28"/>
          <w:szCs w:val="28"/>
        </w:rPr>
        <w:t xml:space="preserve"> 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8A27FC" w:rsidRDefault="0092352C" w:rsidP="008A2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8A27FC">
        <w:rPr>
          <w:sz w:val="28"/>
          <w:szCs w:val="28"/>
        </w:rPr>
        <w:t xml:space="preserve"> 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8A27FC" w:rsidRDefault="0092352C" w:rsidP="008A2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8A27FC">
        <w:rPr>
          <w:sz w:val="28"/>
          <w:szCs w:val="28"/>
        </w:rPr>
        <w:t xml:space="preserve"> 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8A27FC" w:rsidRDefault="0092352C" w:rsidP="008A27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 w:rsidR="008A27FC">
        <w:rPr>
          <w:sz w:val="28"/>
          <w:szCs w:val="28"/>
        </w:rPr>
        <w:t xml:space="preserve">должен содержать сумму подстрок 1.1. В том числе ОАО «РЖД», 1.2. В том числе </w:t>
      </w:r>
      <w:r w:rsidR="00690311">
        <w:rPr>
          <w:sz w:val="28"/>
          <w:szCs w:val="28"/>
        </w:rPr>
        <w:t>ОАО</w:t>
      </w:r>
      <w:r w:rsidR="008A27FC">
        <w:rPr>
          <w:sz w:val="28"/>
          <w:szCs w:val="28"/>
        </w:rPr>
        <w:t xml:space="preserve"> «РЖД», 1.3. В том числе сторонние организации</w:t>
      </w:r>
    </w:p>
    <w:p w:rsidR="0092352C" w:rsidRDefault="0092352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="008A27FC">
        <w:rPr>
          <w:sz w:val="28"/>
          <w:szCs w:val="28"/>
        </w:rPr>
        <w:t>не заполняется ставится «х»</w:t>
      </w:r>
    </w:p>
    <w:p w:rsidR="008B60A4" w:rsidRDefault="00AF7B5C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столбце первой подстроки </w:t>
      </w:r>
      <w:r w:rsidR="008B60A4">
        <w:rPr>
          <w:sz w:val="28"/>
          <w:szCs w:val="28"/>
        </w:rPr>
        <w:t>должно быть прописано «1.1. В том числе ОАО «РЖД», далее по столбцам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2 – Номер договора 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5 – Номер строки формы № 5 БО 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</w:t>
      </w:r>
      <w:r w:rsidR="00557FD7">
        <w:rPr>
          <w:sz w:val="28"/>
          <w:szCs w:val="28"/>
        </w:rPr>
        <w:t>12</w:t>
      </w:r>
      <w:r>
        <w:rPr>
          <w:sz w:val="28"/>
          <w:szCs w:val="28"/>
        </w:rPr>
        <w:t>=</w:t>
      </w:r>
      <w:r w:rsidR="00557FD7">
        <w:rPr>
          <w:sz w:val="28"/>
          <w:szCs w:val="28"/>
        </w:rPr>
        <w:t>10-11</w:t>
      </w:r>
      <w:r>
        <w:rPr>
          <w:sz w:val="28"/>
          <w:szCs w:val="28"/>
        </w:rPr>
        <w:t xml:space="preserve">) 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8B60A4" w:rsidRDefault="008B60A4" w:rsidP="009235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</w:t>
      </w:r>
      <w:r w:rsidR="00557FD7">
        <w:rPr>
          <w:sz w:val="28"/>
          <w:szCs w:val="28"/>
        </w:rPr>
        <w:t xml:space="preserve"> по каждому документу расчета с контрагентом</w:t>
      </w:r>
      <w:r>
        <w:rPr>
          <w:sz w:val="28"/>
          <w:szCs w:val="28"/>
        </w:rPr>
        <w:t>, относящегося к данной подстроке.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</w:t>
      </w:r>
      <w:r w:rsidR="00557FD7">
        <w:rPr>
          <w:sz w:val="28"/>
          <w:szCs w:val="28"/>
        </w:rPr>
        <w:t>м</w:t>
      </w:r>
      <w:r>
        <w:rPr>
          <w:sz w:val="28"/>
          <w:szCs w:val="28"/>
        </w:rPr>
        <w:t xml:space="preserve">енование </w:t>
      </w:r>
      <w:r w:rsidR="00557FD7">
        <w:rPr>
          <w:sz w:val="28"/>
          <w:szCs w:val="28"/>
        </w:rPr>
        <w:t>контрагента,</w:t>
      </w:r>
      <w:r>
        <w:rPr>
          <w:sz w:val="28"/>
          <w:szCs w:val="28"/>
        </w:rPr>
        <w:t xml:space="preserve"> </w:t>
      </w:r>
      <w:r w:rsidR="00557FD7">
        <w:rPr>
          <w:sz w:val="28"/>
          <w:szCs w:val="28"/>
        </w:rPr>
        <w:t>относящегося</w:t>
      </w:r>
      <w:r>
        <w:rPr>
          <w:sz w:val="28"/>
          <w:szCs w:val="28"/>
        </w:rPr>
        <w:t xml:space="preserve"> к ОАО «РЖД»</w:t>
      </w:r>
    </w:p>
    <w:p w:rsidR="00557FD7" w:rsidRDefault="008B60A4" w:rsidP="00557F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</w:t>
      </w:r>
      <w:r w:rsidR="00557FD7">
        <w:rPr>
          <w:sz w:val="28"/>
          <w:szCs w:val="28"/>
        </w:rPr>
        <w:t xml:space="preserve"> контрагента, относящегося к ОАО «РЖД»</w:t>
      </w:r>
    </w:p>
    <w:p w:rsidR="00557FD7" w:rsidRDefault="008B60A4" w:rsidP="00557F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="00557FD7">
        <w:rPr>
          <w:sz w:val="28"/>
          <w:szCs w:val="28"/>
        </w:rPr>
        <w:t xml:space="preserve"> контрагента, относящегося к ОАО «РЖД»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8B60A4" w:rsidRPr="00557FD7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 w:rsidR="00557FD7">
        <w:rPr>
          <w:sz w:val="28"/>
          <w:szCs w:val="28"/>
        </w:rPr>
        <w:t xml:space="preserve"> (заполняется согласно списку ДДС)</w:t>
      </w:r>
    </w:p>
    <w:p w:rsidR="00557FD7" w:rsidRDefault="008B60A4" w:rsidP="00557F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="00557FD7">
        <w:rPr>
          <w:sz w:val="28"/>
          <w:szCs w:val="28"/>
        </w:rPr>
        <w:t xml:space="preserve"> (заполняется согласно списку наименования статей ДДС)</w:t>
      </w:r>
    </w:p>
    <w:p w:rsidR="008B60A4" w:rsidRPr="000B2139" w:rsidRDefault="008B60A4" w:rsidP="008B60A4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8B60A4" w:rsidRPr="00557FD7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</w:t>
      </w:r>
      <w:r w:rsidR="00557FD7">
        <w:rPr>
          <w:sz w:val="28"/>
          <w:szCs w:val="28"/>
        </w:rPr>
        <w:t xml:space="preserve"> должен содержать сумму документа расчета с контрагентом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="00557FD7">
        <w:rPr>
          <w:sz w:val="28"/>
          <w:szCs w:val="28"/>
        </w:rPr>
        <w:t xml:space="preserve"> должен содержать сумму созданного резерва (по бухгалтерскому счету 63) по данному документу расчета с контрагентом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12 – Итого ДЗ с учетом резерва (</w:t>
      </w:r>
      <w:r w:rsidR="00557FD7">
        <w:rPr>
          <w:sz w:val="28"/>
          <w:szCs w:val="28"/>
        </w:rPr>
        <w:t>12</w:t>
      </w:r>
      <w:r>
        <w:rPr>
          <w:sz w:val="28"/>
          <w:szCs w:val="28"/>
        </w:rPr>
        <w:t>=</w:t>
      </w:r>
      <w:r w:rsidR="00557FD7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557FD7">
        <w:rPr>
          <w:sz w:val="28"/>
          <w:szCs w:val="28"/>
        </w:rPr>
        <w:t>11</w:t>
      </w:r>
      <w:r>
        <w:rPr>
          <w:sz w:val="28"/>
          <w:szCs w:val="28"/>
        </w:rPr>
        <w:t>)</w:t>
      </w:r>
      <w:r w:rsidR="00557FD7">
        <w:rPr>
          <w:sz w:val="28"/>
          <w:szCs w:val="28"/>
        </w:rPr>
        <w:t xml:space="preserve"> должен содержать разницу между столбцами 10 Сумма ДЗ без учета резерва и Сумма созданного резерва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="00557FD7">
        <w:rPr>
          <w:sz w:val="28"/>
          <w:szCs w:val="28"/>
        </w:rPr>
        <w:t xml:space="preserve"> должен содержать дату документа расчета с контрагентом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="00557FD7">
        <w:rPr>
          <w:sz w:val="28"/>
          <w:szCs w:val="28"/>
        </w:rPr>
        <w:t xml:space="preserve"> должен содержать дату погашения задолженности по условиям договора по данному документу расчета с контрагентом</w:t>
      </w:r>
    </w:p>
    <w:p w:rsidR="00557FD7" w:rsidRPr="00F27637" w:rsidRDefault="008B60A4" w:rsidP="00EE4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 w:rsidR="00557FD7">
        <w:rPr>
          <w:sz w:val="28"/>
          <w:szCs w:val="28"/>
        </w:rPr>
        <w:t xml:space="preserve"> </w:t>
      </w:r>
      <w:r w:rsidR="00557FD7"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557FD7" w:rsidRPr="00F27637" w:rsidRDefault="008B60A4" w:rsidP="00EE4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="00557FD7">
        <w:rPr>
          <w:sz w:val="28"/>
          <w:szCs w:val="28"/>
        </w:rPr>
        <w:t xml:space="preserve"> </w:t>
      </w:r>
      <w:r w:rsidR="00557FD7"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="00557FD7" w:rsidRPr="005918CA">
        <w:rPr>
          <w:sz w:val="28"/>
          <w:szCs w:val="28"/>
        </w:rPr>
        <w:t>от 1-го до 2-х месяцев</w:t>
      </w:r>
      <w:r w:rsidR="00557FD7"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EE4941" w:rsidRPr="00F27637" w:rsidRDefault="008B60A4" w:rsidP="00EE4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EE4941" w:rsidRPr="00EE4941">
        <w:rPr>
          <w:sz w:val="28"/>
          <w:szCs w:val="28"/>
        </w:rPr>
        <w:t xml:space="preserve"> </w:t>
      </w:r>
      <w:r w:rsidR="00EE4941"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="00EE4941">
        <w:rPr>
          <w:sz w:val="28"/>
          <w:szCs w:val="28"/>
        </w:rPr>
        <w:t>от 2-х до 6-и месяцев</w:t>
      </w:r>
      <w:r w:rsidR="00EE4941"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EE4941" w:rsidRPr="00F27637" w:rsidRDefault="008B60A4" w:rsidP="00EE49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EE4941" w:rsidRPr="00EE4941">
        <w:rPr>
          <w:sz w:val="28"/>
          <w:szCs w:val="28"/>
        </w:rPr>
        <w:t xml:space="preserve"> </w:t>
      </w:r>
      <w:r w:rsidR="00EE4941"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="00EE4941">
        <w:rPr>
          <w:sz w:val="28"/>
          <w:szCs w:val="28"/>
        </w:rPr>
        <w:t>свыше 6-и месяцев</w:t>
      </w:r>
      <w:r w:rsidR="00EE4941"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 w:rsidR="00EE4941"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8B60A4" w:rsidRDefault="008B60A4" w:rsidP="008B6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 w:rsidR="00EE4941">
        <w:rPr>
          <w:sz w:val="28"/>
          <w:szCs w:val="28"/>
        </w:rPr>
        <w:t xml:space="preserve">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столбце второй подстроки должно быть прописано «1.2.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далее по столбцам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 – Номер договора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3 – Дата договора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4F2DB6" w:rsidRPr="00557FD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4F2DB6" w:rsidRPr="000B2139" w:rsidRDefault="004F2DB6" w:rsidP="004F2DB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4F2DB6" w:rsidRPr="00557FD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документа расчета с контрагентом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(по бухгалтерскому счету 63) по данному документу расчета с контрагентом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Сумма ДЗ без учета резерва и Сумма созданного резерва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>
        <w:rPr>
          <w:sz w:val="28"/>
          <w:szCs w:val="28"/>
        </w:rPr>
        <w:t xml:space="preserve">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первом столбце третьей подстроки должно быть прописано «1.3. В том числе сторонние организации, далее по столбцам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сто</w:t>
      </w:r>
      <w:r w:rsidR="00790402">
        <w:rPr>
          <w:sz w:val="28"/>
          <w:szCs w:val="28"/>
        </w:rPr>
        <w:t>ронним организациям по счету 62.01</w:t>
      </w:r>
    </w:p>
    <w:p w:rsidR="00790402" w:rsidRDefault="004F2DB6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2 – Номер договора </w:t>
      </w:r>
      <w:r w:rsidR="00790402">
        <w:rPr>
          <w:sz w:val="28"/>
          <w:szCs w:val="28"/>
        </w:rPr>
        <w:t>контрагента, относящегося к сторонним организациям по счету 62.01</w:t>
      </w:r>
    </w:p>
    <w:p w:rsidR="00790402" w:rsidRDefault="004F2DB6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3 – Дата договора </w:t>
      </w:r>
      <w:r w:rsidR="00790402">
        <w:rPr>
          <w:sz w:val="28"/>
          <w:szCs w:val="28"/>
        </w:rPr>
        <w:t>контрагента, относящегося к сторонним организациям по счету 62.01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4F2DB6" w:rsidRPr="00557FD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4F2DB6" w:rsidRPr="000B2139" w:rsidRDefault="004F2DB6" w:rsidP="004F2DB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4F2DB6" w:rsidRPr="00557FD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документа расчета с контрагентом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(по бухгалтерскому счету 63) по данному документу расчета с контрагентом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разницу между столбцами 10 Сумма ДЗ без учета резерва и </w:t>
      </w:r>
      <w:r w:rsidR="00790402">
        <w:rPr>
          <w:sz w:val="28"/>
          <w:szCs w:val="28"/>
        </w:rPr>
        <w:t xml:space="preserve">11 </w:t>
      </w:r>
      <w:r>
        <w:rPr>
          <w:sz w:val="28"/>
          <w:szCs w:val="28"/>
        </w:rPr>
        <w:t>Сумма созданного резерва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4F2DB6" w:rsidRPr="00F27637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4F2DB6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790402" w:rsidRDefault="004F2DB6" w:rsidP="004F2D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 w:rsidRPr="00AF7B5C">
        <w:rPr>
          <w:b/>
          <w:sz w:val="28"/>
          <w:szCs w:val="28"/>
        </w:rPr>
        <w:lastRenderedPageBreak/>
        <w:t xml:space="preserve">Блок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– Авансы выданные. Данный блок содержит сведения о задолженности контрагентов, отраженной на бухгалтерском счете 60.02 «Расчеты по авансам выданным».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строка — это сумма подстрок данного блока (2.1.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 – должно быть прописано «2. Авансы выданные»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 2,3 под общей шапкой – Договор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ставится 55190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 15,16,17,18 под общей шапкой – Просроченная задолженность, руб.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790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подстрок 2.1. В том числе ОАО «РЖД», 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2.3. В том числе сторонние организации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первом столбце первой подстроки должно быть прописано «2.1. В том числе ОАО «РЖД», далее по столбцам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2 – Номер договора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ОАО «РЖД»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контрагента, относящегося к ОАО «РЖД»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контрагента, относящегося к ОАО «РЖД»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790402" w:rsidRPr="00557FD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790402" w:rsidRPr="000B2139" w:rsidRDefault="00790402" w:rsidP="00790402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790402" w:rsidRPr="00557FD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10 – Сумма ДЗ без учета резерва, руб. должен содержать сумму документа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(по бухгалтерскому счету 63) по данному документу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 w:rsidRPr="00790402">
        <w:rPr>
          <w:sz w:val="28"/>
          <w:szCs w:val="28"/>
        </w:rPr>
        <w:t>столбец 12</w:t>
      </w:r>
      <w:r>
        <w:rPr>
          <w:sz w:val="28"/>
          <w:szCs w:val="28"/>
        </w:rPr>
        <w:t xml:space="preserve"> – Итого ДЗ с учетом резерва (12=10-11) должен содержать разницу между столбцами 10 Сумма ДЗ без учета резерва и 11 Сумма созданного резерва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>
        <w:rPr>
          <w:sz w:val="28"/>
          <w:szCs w:val="28"/>
        </w:rPr>
        <w:t xml:space="preserve">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столбце второй подстроки должно быть прописано «2.2.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далее по столбцам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 – Номер договора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3 – Дата договора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790402" w:rsidRPr="00557FD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790402" w:rsidRPr="000B2139" w:rsidRDefault="00790402" w:rsidP="00790402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790402" w:rsidRPr="00557FD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документа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(по бухгалтерскому счету 63) по данному документу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Сумма ДЗ без учета резерва и Сумма созданного резерва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>
        <w:rPr>
          <w:sz w:val="28"/>
          <w:szCs w:val="28"/>
        </w:rPr>
        <w:t xml:space="preserve">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первом столбце третьей подстроки должно быть прописано «2.3. В том числе сторонние организации, далее по столбцам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сторонним организациям по счету 60.02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контрагента, относящегося к сторонним организациям по счету 60.02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контрагента, относящегося к сторонним организациям по счету 60.02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790402" w:rsidRPr="00557FD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790402" w:rsidRPr="000B2139" w:rsidRDefault="00790402" w:rsidP="00790402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790402" w:rsidRPr="00557FD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документа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(по бухгалтерскому счету 63) по данному документу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Сумма ДЗ без учета резерва и 11 Сумма созданного резерва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Pr="00F27637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790402" w:rsidRDefault="00790402" w:rsidP="007904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>
        <w:rPr>
          <w:sz w:val="28"/>
          <w:szCs w:val="28"/>
        </w:rPr>
        <w:t xml:space="preserve"> 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 w:rsidRPr="00AF7B5C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– Социальное страхование и обеспечение. Данный блок содержит сведения о переплате по социальному страхованию и обеспечению, отраженной на бухгалтерском счете 69 «Расчеты по социальное страхованию и обеспечению» в разрезе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69.01 «Расчеты по социальному страхованию», 69.02 «Расчеты по пенсионному обеспечению», 69.03 «Расчеты по обязательному медицинскому страхованию», 69.11 «Расчеты по обязательному социальному страхованию от несчастных случаев на производстве и профессиональных заболеваний»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 – должно быть прописано «Социальное страхование и обеспечение»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55200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не заполняется ставится «х»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69 по данному столбцу</w:t>
      </w:r>
    </w:p>
    <w:p w:rsidR="00997163" w:rsidRDefault="00997163" w:rsidP="009971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«ФСС», далее по столбцам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4 – ИНН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55200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69.01 «Расчеты по социальному страхованию»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социальному страхованию и обеспечению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 и обеспечению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 и обеспечению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 и обеспечению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«ПФ», далее по столбцам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55200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7 – Наименование статьи ДДС проставляется соответствующая статьи ДДС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69.02 «Расчеты по пенсионному обеспечению»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«ФОМС», далее по столбцам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55200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69.03 «Расчеты по обязательному медицинскому страхованию»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9 – Наименование задолженности проставляется соответствующее списку № 5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Pr="00F27637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DD271C" w:rsidRDefault="00DD271C" w:rsidP="00DD2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«НС и ПЗ», далее по столбцам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55200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69.11 «Расчеты по обязательному социальному страхованию от несчастных случаев на производстве и профессиональных заболеваний»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 w:rsidR="00DD271C">
        <w:rPr>
          <w:sz w:val="28"/>
          <w:szCs w:val="28"/>
        </w:rPr>
        <w:t>суб</w:t>
      </w:r>
      <w:r>
        <w:rPr>
          <w:sz w:val="28"/>
          <w:szCs w:val="28"/>
        </w:rPr>
        <w:t>счету</w:t>
      </w:r>
      <w:proofErr w:type="spellEnd"/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 w:rsidR="00DD271C">
        <w:rPr>
          <w:sz w:val="28"/>
          <w:szCs w:val="28"/>
        </w:rPr>
        <w:t>суб</w:t>
      </w:r>
      <w:r>
        <w:rPr>
          <w:sz w:val="28"/>
          <w:szCs w:val="28"/>
        </w:rPr>
        <w:t>счету</w:t>
      </w:r>
      <w:proofErr w:type="spellEnd"/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 w:rsidRPr="00AF7B5C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– Налоги и сборы. Данный блок содержит сведения о переплате по налогам и сборам, отраженной на бухгалтерском счете 68 «Расчеты по налогам и сборам» в разрезе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68.01 «НДФЛ при исполнении обязанностей налогового агента», 68.02 «Налог на добавленную стоимость», 68.03 «Акцизы», 68.04 «Налог на прибыль», 68.06 «Земельный налог», 68.07 «Транспортный налог», 68.08 «Налог на имущество», 68.10 «Прочие налоги и сборы»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 – должно быть прописано «Налоги и сборы»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55210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</w:t>
      </w:r>
      <w:r w:rsidRPr="0017132A">
        <w:rPr>
          <w:sz w:val="28"/>
          <w:szCs w:val="28"/>
        </w:rPr>
        <w:t xml:space="preserve"> </w:t>
      </w:r>
      <w:r>
        <w:rPr>
          <w:sz w:val="28"/>
          <w:szCs w:val="28"/>
        </w:rPr>
        <w:t>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10 – Сумма ДЗ без учета резерва, руб.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</w:t>
      </w:r>
      <w:proofErr w:type="spellStart"/>
      <w:r>
        <w:rPr>
          <w:sz w:val="28"/>
          <w:szCs w:val="28"/>
        </w:rPr>
        <w:t>субсчетов</w:t>
      </w:r>
      <w:proofErr w:type="spellEnd"/>
      <w:r>
        <w:rPr>
          <w:sz w:val="28"/>
          <w:szCs w:val="28"/>
        </w:rPr>
        <w:t xml:space="preserve"> счета 68 по данному столбцу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«НДФЛ», далее по столбцам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55210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68.01 «НДФЛ при исполнении обязанностей налогового агента»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дебиторской задолженности по данному счету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по данному счету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«НДС», далее по столбцам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55210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68.02 «Налог на добавленную стоимость»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дебиторской задолженности по данному счету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по данному счету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</w:t>
      </w:r>
      <w:r w:rsidRPr="00F27637">
        <w:rPr>
          <w:sz w:val="28"/>
          <w:szCs w:val="28"/>
        </w:rPr>
        <w:lastRenderedPageBreak/>
        <w:t xml:space="preserve">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социальному страхованию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</w:t>
      </w:r>
      <w:r w:rsidR="00DD271C">
        <w:rPr>
          <w:sz w:val="28"/>
          <w:szCs w:val="28"/>
        </w:rPr>
        <w:t>Акцизы</w:t>
      </w:r>
      <w:r>
        <w:rPr>
          <w:sz w:val="28"/>
          <w:szCs w:val="28"/>
        </w:rPr>
        <w:t>», далее по столбцам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</w:t>
      </w:r>
      <w:r w:rsidR="00DD271C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</w:t>
      </w:r>
      <w:r w:rsidR="00DD271C">
        <w:rPr>
          <w:sz w:val="28"/>
          <w:szCs w:val="28"/>
        </w:rPr>
        <w:t>8</w:t>
      </w:r>
      <w:r>
        <w:rPr>
          <w:sz w:val="28"/>
          <w:szCs w:val="28"/>
        </w:rPr>
        <w:t>.03 «</w:t>
      </w:r>
      <w:r w:rsidR="00DD271C">
        <w:rPr>
          <w:sz w:val="28"/>
          <w:szCs w:val="28"/>
        </w:rPr>
        <w:t>Акцизы</w:t>
      </w:r>
      <w:r>
        <w:rPr>
          <w:sz w:val="28"/>
          <w:szCs w:val="28"/>
        </w:rPr>
        <w:t>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 w:rsidR="00DD271C">
        <w:rPr>
          <w:sz w:val="28"/>
          <w:szCs w:val="28"/>
        </w:rPr>
        <w:t>суб</w:t>
      </w:r>
      <w:r>
        <w:rPr>
          <w:sz w:val="28"/>
          <w:szCs w:val="28"/>
        </w:rPr>
        <w:t>счету</w:t>
      </w:r>
      <w:proofErr w:type="spellEnd"/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 w:rsidR="00DD271C">
        <w:rPr>
          <w:sz w:val="28"/>
          <w:szCs w:val="28"/>
        </w:rPr>
        <w:t>суб</w:t>
      </w:r>
      <w:r>
        <w:rPr>
          <w:sz w:val="28"/>
          <w:szCs w:val="28"/>
        </w:rPr>
        <w:t>счету</w:t>
      </w:r>
      <w:proofErr w:type="spellEnd"/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 xml:space="preserve">по </w:t>
      </w:r>
      <w:r w:rsidR="00DD271C">
        <w:rPr>
          <w:sz w:val="28"/>
          <w:szCs w:val="28"/>
        </w:rPr>
        <w:t>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по </w:t>
      </w:r>
      <w:r w:rsidR="00DD271C">
        <w:rPr>
          <w:sz w:val="28"/>
          <w:szCs w:val="28"/>
        </w:rPr>
        <w:t>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по </w:t>
      </w:r>
      <w:r w:rsidR="00DD271C">
        <w:rPr>
          <w:sz w:val="28"/>
          <w:szCs w:val="28"/>
        </w:rPr>
        <w:t>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Pr="00F27637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по </w:t>
      </w:r>
      <w:r w:rsidR="00DD271C">
        <w:rPr>
          <w:sz w:val="28"/>
          <w:szCs w:val="28"/>
        </w:rPr>
        <w:t>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</w:t>
      </w:r>
      <w:r w:rsidR="00DD271C">
        <w:rPr>
          <w:sz w:val="28"/>
          <w:szCs w:val="28"/>
        </w:rPr>
        <w:t>Налог на прибыль</w:t>
      </w:r>
      <w:r>
        <w:rPr>
          <w:sz w:val="28"/>
          <w:szCs w:val="28"/>
        </w:rPr>
        <w:t>», далее по столбцам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</w:t>
      </w:r>
      <w:r w:rsidR="00DD271C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</w:t>
      </w:r>
      <w:r w:rsidR="00DD271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D271C">
        <w:rPr>
          <w:sz w:val="28"/>
          <w:szCs w:val="28"/>
        </w:rPr>
        <w:t>04</w:t>
      </w:r>
      <w:r>
        <w:rPr>
          <w:sz w:val="28"/>
          <w:szCs w:val="28"/>
        </w:rPr>
        <w:t xml:space="preserve"> «</w:t>
      </w:r>
      <w:r w:rsidR="00DD271C">
        <w:rPr>
          <w:sz w:val="28"/>
          <w:szCs w:val="28"/>
        </w:rPr>
        <w:t>Налог на прибыль</w:t>
      </w:r>
      <w:r>
        <w:rPr>
          <w:sz w:val="28"/>
          <w:szCs w:val="28"/>
        </w:rPr>
        <w:t>»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 w:rsidR="00E52EC7">
        <w:rPr>
          <w:sz w:val="28"/>
          <w:szCs w:val="28"/>
        </w:rPr>
        <w:t>суб</w:t>
      </w:r>
      <w:r>
        <w:rPr>
          <w:sz w:val="28"/>
          <w:szCs w:val="28"/>
        </w:rPr>
        <w:t>счету</w:t>
      </w:r>
      <w:proofErr w:type="spellEnd"/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 w:rsidR="00E52EC7">
        <w:rPr>
          <w:sz w:val="28"/>
          <w:szCs w:val="28"/>
        </w:rPr>
        <w:t>суб</w:t>
      </w:r>
      <w:r>
        <w:rPr>
          <w:sz w:val="28"/>
          <w:szCs w:val="28"/>
        </w:rPr>
        <w:t>счету</w:t>
      </w:r>
      <w:proofErr w:type="spellEnd"/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987F46" w:rsidRDefault="00987F46" w:rsidP="00987F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Ниже в первом столбце должно быть прописано «Земельный налог», далее по столбцам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55210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68.06 «Земельный налог»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«Транспортный налог», далее по столбцам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55210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68.07 «Транспортный налог»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первом столбце должно быть прописано «Налог на имущество», далее по столбцам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55210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68.08 «Налог на имущество»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проставляется в соответствии с датой документа расчета 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E52EC7" w:rsidRPr="00E52EC7" w:rsidRDefault="00E52EC7" w:rsidP="00E52EC7">
      <w:pPr>
        <w:ind w:firstLine="567"/>
        <w:jc w:val="both"/>
        <w:rPr>
          <w:sz w:val="28"/>
          <w:szCs w:val="28"/>
        </w:rPr>
      </w:pPr>
      <w:r w:rsidRPr="00E52EC7">
        <w:rPr>
          <w:sz w:val="28"/>
          <w:szCs w:val="28"/>
        </w:rPr>
        <w:t>Ниже в первом столбце должно быть прописано «</w:t>
      </w:r>
      <w:r>
        <w:rPr>
          <w:sz w:val="28"/>
          <w:szCs w:val="28"/>
        </w:rPr>
        <w:t>Прочие налоги</w:t>
      </w:r>
      <w:r w:rsidRPr="00E52EC7">
        <w:rPr>
          <w:sz w:val="28"/>
          <w:szCs w:val="28"/>
        </w:rPr>
        <w:t>», далее по столбцам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 w:rsidRPr="00E52EC7">
        <w:rPr>
          <w:sz w:val="28"/>
          <w:szCs w:val="28"/>
        </w:rPr>
        <w:t>столбец 2 – Номер договора</w:t>
      </w:r>
      <w:r>
        <w:rPr>
          <w:sz w:val="28"/>
          <w:szCs w:val="28"/>
        </w:rPr>
        <w:t xml:space="preserve">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55210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68.10 «Прочие налоги»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по данному </w:t>
      </w:r>
      <w:proofErr w:type="spellStart"/>
      <w:r>
        <w:rPr>
          <w:sz w:val="28"/>
          <w:szCs w:val="28"/>
        </w:rPr>
        <w:t>субсчету</w:t>
      </w:r>
      <w:proofErr w:type="spellEnd"/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сумму разницы между столбцов 10 и 11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13 – Дата возникновения ДЗ проставляется в соответствии с датой документа расчета 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проставляется в соответствии с налоговым кодексом РФ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 w:rsidRPr="00547B94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Pr="00F2763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547B94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по налогам и сборам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налоговым кодексом РФ</w:t>
      </w:r>
    </w:p>
    <w:p w:rsidR="00E52EC7" w:rsidRDefault="00E52EC7" w:rsidP="00E52E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 w:rsidRPr="00AF7B5C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– Оплата труда. Данный блок содержит сведения о задолженности перед персоналом по оплате труда, отраженной на бухгалтерском счете 70 «Расчеты с персоналом по оплате труда». 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 – должно быть прописано «Оплата труда»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="009D4527">
        <w:rPr>
          <w:sz w:val="28"/>
          <w:szCs w:val="28"/>
        </w:rPr>
        <w:t>55240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не заполняется ставится «х»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</w:t>
      </w:r>
      <w:r w:rsidR="009D4527">
        <w:rPr>
          <w:sz w:val="28"/>
          <w:szCs w:val="28"/>
        </w:rPr>
        <w:t>подстроки Заработная плата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</w:t>
      </w:r>
      <w:r w:rsidR="009D4527">
        <w:rPr>
          <w:sz w:val="28"/>
          <w:szCs w:val="28"/>
        </w:rPr>
        <w:t>подстроки Заработная плата</w:t>
      </w:r>
    </w:p>
    <w:p w:rsidR="009D4527" w:rsidRDefault="00D45D08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</w:t>
      </w:r>
      <w:r w:rsidR="009D4527">
        <w:rPr>
          <w:sz w:val="28"/>
          <w:szCs w:val="28"/>
        </w:rPr>
        <w:t>сумму подстроки Заработная плата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не заполняется ставится «х»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не заполняется ставится «х»</w:t>
      </w:r>
    </w:p>
    <w:p w:rsidR="009D4527" w:rsidRDefault="00D45D08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</w:t>
      </w:r>
      <w:r w:rsidR="009D4527">
        <w:rPr>
          <w:sz w:val="28"/>
          <w:szCs w:val="28"/>
        </w:rPr>
        <w:t>сумму подстроки Заработная плата по данному столбцу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</w:p>
    <w:p w:rsidR="009D4527" w:rsidRDefault="00D45D08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="009D4527">
        <w:rPr>
          <w:sz w:val="28"/>
          <w:szCs w:val="28"/>
        </w:rPr>
        <w:t>должен содержать сумму подстроки Заработная плата по данному столбцу</w:t>
      </w:r>
    </w:p>
    <w:p w:rsidR="009D4527" w:rsidRDefault="00D45D08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="009D4527">
        <w:rPr>
          <w:sz w:val="28"/>
          <w:szCs w:val="28"/>
        </w:rPr>
        <w:t>должен содержать сумму подстроки Заработная плата по данному столбцу</w:t>
      </w:r>
    </w:p>
    <w:p w:rsidR="009D4527" w:rsidRDefault="00D45D08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="009D4527">
        <w:rPr>
          <w:sz w:val="28"/>
          <w:szCs w:val="28"/>
        </w:rPr>
        <w:t>должен содержать сумму подстроки Заработная плата по данному столбцу</w:t>
      </w:r>
    </w:p>
    <w:p w:rsidR="009D4527" w:rsidRDefault="00D45D08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</w:t>
      </w:r>
      <w:r w:rsidR="009D4527">
        <w:rPr>
          <w:sz w:val="28"/>
          <w:szCs w:val="28"/>
        </w:rPr>
        <w:t xml:space="preserve"> содержать сумму подстроки Заработная плата по данному столбцу</w:t>
      </w:r>
    </w:p>
    <w:p w:rsidR="00D45D08" w:rsidRDefault="00D45D08" w:rsidP="00D45D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</w:t>
      </w:r>
      <w:r w:rsidRPr="00E52EC7">
        <w:rPr>
          <w:sz w:val="28"/>
          <w:szCs w:val="28"/>
        </w:rPr>
        <w:t>в первом столбце должно быть прописано «</w:t>
      </w:r>
      <w:r>
        <w:rPr>
          <w:sz w:val="28"/>
          <w:szCs w:val="28"/>
        </w:rPr>
        <w:t>Заработная плата</w:t>
      </w:r>
      <w:r w:rsidRPr="00E52EC7">
        <w:rPr>
          <w:sz w:val="28"/>
          <w:szCs w:val="28"/>
        </w:rPr>
        <w:t>», далее по столбцам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55240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дебиторской задолженности по оплате труда по дебету счета 70 «Расчеты с персоналом по оплате труда»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по счету 70 «Расчеты с персоналом по оплате труда»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и 11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в соответствии с операцией по оплате труда </w:t>
      </w:r>
    </w:p>
    <w:p w:rsidR="009D4527" w:rsidRDefault="009D4527" w:rsidP="009D45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соответствует трудовому законодательству РФ</w:t>
      </w:r>
    </w:p>
    <w:p w:rsidR="009D4527" w:rsidRPr="00F27637" w:rsidRDefault="009D4527" w:rsidP="009D4527">
      <w:pPr>
        <w:ind w:firstLine="567"/>
        <w:jc w:val="both"/>
        <w:rPr>
          <w:sz w:val="28"/>
          <w:szCs w:val="28"/>
        </w:rPr>
      </w:pPr>
      <w:r w:rsidRPr="00934B35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оплате труда</w:t>
      </w:r>
      <w:r w:rsidRPr="00F27637">
        <w:rPr>
          <w:sz w:val="28"/>
          <w:szCs w:val="28"/>
        </w:rPr>
        <w:t xml:space="preserve"> по сравнению с датой отчета</w:t>
      </w:r>
    </w:p>
    <w:p w:rsidR="00934B35" w:rsidRPr="00F27637" w:rsidRDefault="009D4527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="00934B35"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="00934B35" w:rsidRPr="005918CA">
        <w:rPr>
          <w:sz w:val="28"/>
          <w:szCs w:val="28"/>
        </w:rPr>
        <w:t>от 1-го до 2-х месяцев</w:t>
      </w:r>
      <w:r w:rsidR="00934B35" w:rsidRPr="00F27637">
        <w:rPr>
          <w:sz w:val="28"/>
          <w:szCs w:val="28"/>
        </w:rPr>
        <w:t xml:space="preserve"> исходя из даты документа расчета </w:t>
      </w:r>
      <w:r w:rsidR="00934B35">
        <w:rPr>
          <w:sz w:val="28"/>
          <w:szCs w:val="28"/>
        </w:rPr>
        <w:t>оплате труда</w:t>
      </w:r>
      <w:r w:rsidR="00934B35" w:rsidRPr="00F27637">
        <w:rPr>
          <w:sz w:val="28"/>
          <w:szCs w:val="28"/>
        </w:rPr>
        <w:t xml:space="preserve"> по сравнению с датой отчета</w:t>
      </w:r>
    </w:p>
    <w:p w:rsidR="00934B35" w:rsidRPr="00F27637" w:rsidRDefault="009D4527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="00934B35"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="00934B35">
        <w:rPr>
          <w:sz w:val="28"/>
          <w:szCs w:val="28"/>
        </w:rPr>
        <w:t>от 2-х до 6-и месяцев</w:t>
      </w:r>
      <w:r w:rsidR="00934B35" w:rsidRPr="00F27637">
        <w:rPr>
          <w:sz w:val="28"/>
          <w:szCs w:val="28"/>
        </w:rPr>
        <w:t xml:space="preserve"> исходя из даты документа расчета </w:t>
      </w:r>
      <w:r w:rsidR="00934B35">
        <w:rPr>
          <w:sz w:val="28"/>
          <w:szCs w:val="28"/>
        </w:rPr>
        <w:t>оплате труда</w:t>
      </w:r>
      <w:r w:rsidR="00934B35" w:rsidRPr="00F27637">
        <w:rPr>
          <w:sz w:val="28"/>
          <w:szCs w:val="28"/>
        </w:rPr>
        <w:t xml:space="preserve"> по сравнению с датой отчета</w:t>
      </w:r>
    </w:p>
    <w:p w:rsidR="00934B35" w:rsidRPr="00F27637" w:rsidRDefault="009D4527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="00934B35" w:rsidRPr="005918CA">
        <w:rPr>
          <w:sz w:val="28"/>
          <w:szCs w:val="28"/>
        </w:rPr>
        <w:t>руб</w:t>
      </w:r>
      <w:r w:rsidR="00934B35">
        <w:rPr>
          <w:sz w:val="28"/>
          <w:szCs w:val="28"/>
        </w:rPr>
        <w:t xml:space="preserve">. </w:t>
      </w:r>
      <w:r w:rsidR="00934B35"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="00934B35">
        <w:rPr>
          <w:sz w:val="28"/>
          <w:szCs w:val="28"/>
        </w:rPr>
        <w:t>свыше 6-и месяцев</w:t>
      </w:r>
      <w:r w:rsidR="00934B35" w:rsidRPr="00F27637">
        <w:rPr>
          <w:sz w:val="28"/>
          <w:szCs w:val="28"/>
        </w:rPr>
        <w:t xml:space="preserve"> исходя из даты документа расчета </w:t>
      </w:r>
      <w:r w:rsidR="00934B35">
        <w:rPr>
          <w:sz w:val="28"/>
          <w:szCs w:val="28"/>
        </w:rPr>
        <w:t>оплате труда</w:t>
      </w:r>
      <w:r w:rsidR="00934B35" w:rsidRPr="00F27637">
        <w:rPr>
          <w:sz w:val="28"/>
          <w:szCs w:val="28"/>
        </w:rPr>
        <w:t xml:space="preserve"> по сравнению с датой отчета</w:t>
      </w:r>
    </w:p>
    <w:p w:rsidR="00934B35" w:rsidRDefault="009D4527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 w:rsidR="00934B35"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в соответствии с трудовым кодексом РФ</w:t>
      </w:r>
    </w:p>
    <w:p w:rsidR="00934B35" w:rsidRDefault="009D4527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="00934B35">
        <w:rPr>
          <w:sz w:val="28"/>
          <w:szCs w:val="28"/>
        </w:rPr>
        <w:t>заполняется в соответствии со списком № 7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 w:rsidRPr="00AF7B5C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– Прочие операции с персоналом и подотчетный суммы. Данный блок содержит сведения о задолженности перед персоналом по прочим операциям, отраженной на бухгалтерских счетах 71 «Расчеты с подотчетными лицами», 73.02 «Расчеты по возмещению материального ущерба», 73.03 «Расчеты по прочим операциям»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 – должно быть прописано «Прочие операции с персоналом и подотчетный суммы»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55250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не заполняется ставится «х»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29340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подстрок </w:t>
      </w:r>
      <w:r w:rsidR="00293405">
        <w:rPr>
          <w:sz w:val="28"/>
          <w:szCs w:val="28"/>
        </w:rPr>
        <w:t>Расчеты с подотчетными лицами, Расчеты по возмещению материального ущерба, Расчеты по прочим операциям</w:t>
      </w:r>
    </w:p>
    <w:p w:rsidR="00293405" w:rsidRDefault="00934B3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</w:t>
      </w:r>
      <w:r w:rsidR="00293405">
        <w:rPr>
          <w:sz w:val="28"/>
          <w:szCs w:val="28"/>
        </w:rPr>
        <w:t>подстрок Расчеты с подотчетными лицами, Расчеты по возмещению материального ущерба, Расчеты по прочим операциям</w:t>
      </w:r>
    </w:p>
    <w:p w:rsidR="00293405" w:rsidRDefault="00934B3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</w:t>
      </w:r>
      <w:r w:rsidR="00293405">
        <w:rPr>
          <w:sz w:val="28"/>
          <w:szCs w:val="28"/>
        </w:rPr>
        <w:t>подстрок Расчеты с подотчетными лицами, Расчеты по возмещению материального ущерба, Расчеты по прочим операциям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не заполняется ставится «х»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не заполняется ставится «х»</w:t>
      </w:r>
    </w:p>
    <w:p w:rsidR="00293405" w:rsidRDefault="00934B3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</w:t>
      </w:r>
      <w:r w:rsidR="00293405">
        <w:rPr>
          <w:sz w:val="28"/>
          <w:szCs w:val="28"/>
        </w:rPr>
        <w:t>подстрок Расчеты с подотчетными лицами, Расчеты по возмещению материального ущерба, Расчеты по прочим операциям</w:t>
      </w:r>
    </w:p>
    <w:p w:rsidR="00293405" w:rsidRDefault="00934B3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должен содержать сумму </w:t>
      </w:r>
      <w:r w:rsidR="00293405">
        <w:rPr>
          <w:sz w:val="28"/>
          <w:szCs w:val="28"/>
        </w:rPr>
        <w:t>подстрок Расчеты с подотчетными лицами, Расчеты по возмещению материального ущерба, Расчеты по прочим операциям</w:t>
      </w:r>
    </w:p>
    <w:p w:rsidR="00293405" w:rsidRDefault="00934B3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</w:t>
      </w:r>
      <w:r w:rsidR="00293405">
        <w:rPr>
          <w:sz w:val="28"/>
          <w:szCs w:val="28"/>
        </w:rPr>
        <w:t>подстрок Расчеты с подотчетными лицами, Расчеты по возмещению материального ущерба, Расчеты по прочим операциям</w:t>
      </w:r>
    </w:p>
    <w:p w:rsidR="00293405" w:rsidRDefault="00934B3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</w:t>
      </w:r>
      <w:r w:rsidR="00293405">
        <w:rPr>
          <w:sz w:val="28"/>
          <w:szCs w:val="28"/>
        </w:rPr>
        <w:t>подстрок Расчеты с подотчетными лицами, Расчеты по возмещению материального ущерба, Расчеты по прочим операциям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</w:p>
    <w:p w:rsidR="00293405" w:rsidRDefault="00934B3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</w:t>
      </w:r>
      <w:r w:rsidR="00293405">
        <w:rPr>
          <w:sz w:val="28"/>
          <w:szCs w:val="28"/>
        </w:rPr>
        <w:t>подстрок Расчеты с подотчетными лицами, Расчеты по возмещению материального ущерба, Расчеты по прочим операциям</w:t>
      </w:r>
    </w:p>
    <w:p w:rsidR="00934B35" w:rsidRDefault="00934B35" w:rsidP="00934B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</w:t>
      </w:r>
      <w:r w:rsidRPr="00E52EC7">
        <w:rPr>
          <w:sz w:val="28"/>
          <w:szCs w:val="28"/>
        </w:rPr>
        <w:t>в первом столбце должно быть прописано «</w:t>
      </w:r>
      <w:r>
        <w:rPr>
          <w:sz w:val="28"/>
          <w:szCs w:val="28"/>
        </w:rPr>
        <w:t>Расчеты с подотчетными лицами</w:t>
      </w:r>
      <w:r w:rsidRPr="00E52EC7">
        <w:rPr>
          <w:sz w:val="28"/>
          <w:szCs w:val="28"/>
        </w:rPr>
        <w:t>», далее по столбцам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 – Номер договора </w:t>
      </w:r>
      <w:r w:rsidR="009B5E1C">
        <w:rPr>
          <w:sz w:val="28"/>
          <w:szCs w:val="28"/>
        </w:rPr>
        <w:t>проставляется номер авансового отчета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3 – Дата договора </w:t>
      </w:r>
      <w:r w:rsidR="009B5E1C">
        <w:rPr>
          <w:sz w:val="28"/>
          <w:szCs w:val="28"/>
        </w:rPr>
        <w:t>проставляется дата авансового отчета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55250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дебиторской задолженности по расчетам с подотчетными суммами 71 «Расчеты с подотчетными лицами»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по счету 71 «Расчеты с подотчетными лицами»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и 11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в соответствии с операцией с подотчетными лицами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14 – Дата погашения ДЗ по договору соответствует учетной политике </w:t>
      </w:r>
      <w:r w:rsidR="00690311">
        <w:rPr>
          <w:sz w:val="28"/>
          <w:szCs w:val="28"/>
        </w:rPr>
        <w:t>компании</w:t>
      </w:r>
    </w:p>
    <w:p w:rsidR="00293405" w:rsidRPr="00F27637" w:rsidRDefault="00293405" w:rsidP="00293405">
      <w:pPr>
        <w:ind w:firstLine="567"/>
        <w:jc w:val="both"/>
        <w:rPr>
          <w:sz w:val="28"/>
          <w:szCs w:val="28"/>
        </w:rPr>
      </w:pPr>
      <w:r w:rsidRPr="00934B35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>с подотчетными лицами</w:t>
      </w:r>
    </w:p>
    <w:p w:rsidR="00293405" w:rsidRPr="00F27637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с подотчетными лицами</w:t>
      </w:r>
    </w:p>
    <w:p w:rsidR="00293405" w:rsidRPr="00F27637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с подотчетными лицами</w:t>
      </w:r>
    </w:p>
    <w:p w:rsidR="00293405" w:rsidRPr="00F27637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с подотчетными лицами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 xml:space="preserve">В т. ч. </w:t>
      </w:r>
      <w:proofErr w:type="gramStart"/>
      <w:r w:rsidRPr="005918CA">
        <w:rPr>
          <w:sz w:val="28"/>
          <w:szCs w:val="28"/>
        </w:rPr>
        <w:t>Просроченная</w:t>
      </w:r>
      <w:proofErr w:type="gramEnd"/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дебиторской задолженности, просроченной по сравнению с датой погашения в соответствии с учетной политикой </w:t>
      </w:r>
      <w:r w:rsidR="00690311">
        <w:rPr>
          <w:sz w:val="28"/>
          <w:szCs w:val="28"/>
        </w:rPr>
        <w:t>компании</w:t>
      </w:r>
    </w:p>
    <w:p w:rsidR="00293405" w:rsidRDefault="00293405" w:rsidP="00293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9D4527" w:rsidRPr="00E52EC7" w:rsidRDefault="009D4527" w:rsidP="009D4527">
      <w:pPr>
        <w:ind w:firstLine="567"/>
        <w:jc w:val="both"/>
        <w:rPr>
          <w:sz w:val="28"/>
          <w:szCs w:val="28"/>
        </w:rPr>
      </w:pP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Ниже </w:t>
      </w:r>
      <w:r w:rsidRPr="00E52EC7">
        <w:rPr>
          <w:sz w:val="28"/>
          <w:szCs w:val="28"/>
        </w:rPr>
        <w:t>в первом столбце должно быть прописано «</w:t>
      </w:r>
      <w:r>
        <w:rPr>
          <w:sz w:val="28"/>
          <w:szCs w:val="28"/>
        </w:rPr>
        <w:t>Расчеты по возмещению материального ущер</w:t>
      </w:r>
      <w:r w:rsidR="00E81111">
        <w:rPr>
          <w:sz w:val="28"/>
          <w:szCs w:val="28"/>
        </w:rPr>
        <w:t>ба</w:t>
      </w:r>
      <w:r w:rsidRPr="00E52EC7">
        <w:rPr>
          <w:sz w:val="28"/>
          <w:szCs w:val="28"/>
        </w:rPr>
        <w:t>», далее по столбцам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55250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дебиторской задолженности по расчетам с </w:t>
      </w:r>
      <w:r w:rsidR="00E81111">
        <w:rPr>
          <w:sz w:val="28"/>
          <w:szCs w:val="28"/>
        </w:rPr>
        <w:t>материально ответственными лицами 73.02</w:t>
      </w:r>
      <w:r>
        <w:rPr>
          <w:sz w:val="28"/>
          <w:szCs w:val="28"/>
        </w:rPr>
        <w:t xml:space="preserve"> «</w:t>
      </w:r>
      <w:r w:rsidR="00E81111">
        <w:rPr>
          <w:sz w:val="28"/>
          <w:szCs w:val="28"/>
        </w:rPr>
        <w:t>Расчеты по возмещению материального ущерба</w:t>
      </w:r>
      <w:r>
        <w:rPr>
          <w:sz w:val="28"/>
          <w:szCs w:val="28"/>
        </w:rPr>
        <w:t>»</w:t>
      </w:r>
    </w:p>
    <w:p w:rsidR="00E81111" w:rsidRDefault="009B5E1C" w:rsidP="00E811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</w:t>
      </w:r>
      <w:r w:rsidR="00E81111">
        <w:rPr>
          <w:sz w:val="28"/>
          <w:szCs w:val="28"/>
        </w:rPr>
        <w:t>по расчетам с материально ответственными лицами 73.02 «Расчеты по возмещению материального ущерба»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и 11</w:t>
      </w:r>
    </w:p>
    <w:p w:rsidR="00E81111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в соответствии с операцией с </w:t>
      </w:r>
      <w:r w:rsidR="00E81111">
        <w:rPr>
          <w:sz w:val="28"/>
          <w:szCs w:val="28"/>
        </w:rPr>
        <w:t xml:space="preserve">материально ответственными лицами 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14 – Дата погашения ДЗ по договору соответствует учетной политике </w:t>
      </w:r>
      <w:r w:rsidR="00690311">
        <w:rPr>
          <w:sz w:val="28"/>
          <w:szCs w:val="28"/>
        </w:rPr>
        <w:t>компании</w:t>
      </w:r>
    </w:p>
    <w:p w:rsidR="00E81111" w:rsidRDefault="009B5E1C" w:rsidP="009B5E1C">
      <w:pPr>
        <w:ind w:firstLine="567"/>
        <w:jc w:val="both"/>
        <w:rPr>
          <w:sz w:val="28"/>
          <w:szCs w:val="28"/>
        </w:rPr>
      </w:pPr>
      <w:r w:rsidRPr="00934B35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 xml:space="preserve">с </w:t>
      </w:r>
      <w:r w:rsidR="00E81111">
        <w:rPr>
          <w:sz w:val="28"/>
          <w:szCs w:val="28"/>
        </w:rPr>
        <w:t xml:space="preserve">материально ответственными лицами </w:t>
      </w:r>
    </w:p>
    <w:p w:rsidR="00E81111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с </w:t>
      </w:r>
      <w:r w:rsidR="00E81111">
        <w:rPr>
          <w:sz w:val="28"/>
          <w:szCs w:val="28"/>
        </w:rPr>
        <w:t xml:space="preserve">материально ответственными лицами </w:t>
      </w:r>
    </w:p>
    <w:p w:rsidR="00E81111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с </w:t>
      </w:r>
      <w:r w:rsidR="00E81111">
        <w:rPr>
          <w:sz w:val="28"/>
          <w:szCs w:val="28"/>
        </w:rPr>
        <w:t xml:space="preserve">материально ответственными лицами </w:t>
      </w:r>
    </w:p>
    <w:p w:rsidR="00E81111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с </w:t>
      </w:r>
      <w:r w:rsidR="00E81111">
        <w:rPr>
          <w:sz w:val="28"/>
          <w:szCs w:val="28"/>
        </w:rPr>
        <w:t xml:space="preserve">материально ответственными лицами 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 xml:space="preserve">В т. ч. </w:t>
      </w:r>
      <w:proofErr w:type="gramStart"/>
      <w:r w:rsidRPr="005918CA">
        <w:rPr>
          <w:sz w:val="28"/>
          <w:szCs w:val="28"/>
        </w:rPr>
        <w:t>Просроченная</w:t>
      </w:r>
      <w:proofErr w:type="gramEnd"/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дебиторской задолженности, просроченной по сравнению с датой погашения в соответствии с учетной политикой </w:t>
      </w:r>
      <w:r w:rsidR="00690311">
        <w:rPr>
          <w:sz w:val="28"/>
          <w:szCs w:val="28"/>
        </w:rPr>
        <w:t>компании</w:t>
      </w:r>
    </w:p>
    <w:p w:rsidR="009B5E1C" w:rsidRDefault="009B5E1C" w:rsidP="009B5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 </w:t>
      </w:r>
      <w:r w:rsidRPr="00E52EC7">
        <w:rPr>
          <w:sz w:val="28"/>
          <w:szCs w:val="28"/>
        </w:rPr>
        <w:t>в первом столбце должно быть прописано «</w:t>
      </w:r>
      <w:r>
        <w:rPr>
          <w:sz w:val="28"/>
          <w:szCs w:val="28"/>
        </w:rPr>
        <w:t>Расчеты по прочим операциям</w:t>
      </w:r>
      <w:r w:rsidRPr="00E52EC7">
        <w:rPr>
          <w:sz w:val="28"/>
          <w:szCs w:val="28"/>
        </w:rPr>
        <w:t>», далее по столбцам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не заполняется ставится «х»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 не заполняется ставится «х»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5 – Номер строки формы № 5 БО 55250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проставляется соответствующая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проставляется соответствующая статьи ДДС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проставляется соответствующее списку № 5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дебиторской задолженности по расчетам с персоналом по прочим операциям 73.03 «Расчеты по прочим операциям»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по расчетам с персоналом по прочим операциям 73.03 «Расчеты по прочим операциям»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и 11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13 – Дата возникновения ДЗ в соответствии с операцией с персоналом по прочим операциям </w:t>
      </w:r>
    </w:p>
    <w:p w:rsidR="00690311" w:rsidRDefault="00496ABB" w:rsidP="006903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14 – Дата погашения ДЗ по договору соответствует учетной политике </w:t>
      </w:r>
      <w:r w:rsidR="00690311">
        <w:rPr>
          <w:sz w:val="28"/>
          <w:szCs w:val="28"/>
        </w:rPr>
        <w:t>компании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 w:rsidRPr="00934B35">
        <w:rPr>
          <w:sz w:val="28"/>
          <w:szCs w:val="28"/>
        </w:rPr>
        <w:t>столбец 15</w:t>
      </w:r>
      <w:r>
        <w:rPr>
          <w:sz w:val="28"/>
          <w:szCs w:val="28"/>
        </w:rPr>
        <w:t xml:space="preserve">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до 1-го месяца исходя из даты документа расчета </w:t>
      </w:r>
      <w:r>
        <w:rPr>
          <w:sz w:val="28"/>
          <w:szCs w:val="28"/>
        </w:rPr>
        <w:t xml:space="preserve">с персоналом по прочим операциям 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с персоналом по прочим операциям 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>с персоналом по прочим операциям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</w:t>
      </w:r>
      <w:r>
        <w:rPr>
          <w:sz w:val="28"/>
          <w:szCs w:val="28"/>
        </w:rPr>
        <w:t xml:space="preserve">с персоналом по прочим операциям 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 xml:space="preserve">В т. ч. </w:t>
      </w:r>
      <w:proofErr w:type="gramStart"/>
      <w:r w:rsidRPr="005918CA">
        <w:rPr>
          <w:sz w:val="28"/>
          <w:szCs w:val="28"/>
        </w:rPr>
        <w:t>Просроченная</w:t>
      </w:r>
      <w:proofErr w:type="gramEnd"/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дебиторской задолженности, просроченной по сравнению с датой погашения в соответствии с учетной политикой </w:t>
      </w:r>
      <w:r w:rsidR="00690311">
        <w:rPr>
          <w:sz w:val="28"/>
          <w:szCs w:val="28"/>
        </w:rPr>
        <w:t>компании</w:t>
      </w:r>
    </w:p>
    <w:p w:rsidR="00496ABB" w:rsidRDefault="00496ABB" w:rsidP="00496A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заполняется в соответствии со списком № 7</w:t>
      </w:r>
    </w:p>
    <w:p w:rsidR="004F2DB6" w:rsidRPr="00EE4941" w:rsidRDefault="004F2DB6" w:rsidP="004F2DB6">
      <w:pPr>
        <w:ind w:firstLine="567"/>
        <w:jc w:val="both"/>
        <w:rPr>
          <w:sz w:val="28"/>
          <w:szCs w:val="28"/>
        </w:rPr>
      </w:pP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 w:rsidRPr="00AF7B5C"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– Прочая задолженность. Данный блок содержит сведения о задолженности контрагентов, отраженной на бухгалтерском счете 76 «Расчеты с разными дебиторами и кредиторами</w:t>
      </w:r>
      <w:r w:rsidR="00F91FE0">
        <w:rPr>
          <w:sz w:val="28"/>
          <w:szCs w:val="28"/>
        </w:rPr>
        <w:t xml:space="preserve">» по всем </w:t>
      </w:r>
      <w:proofErr w:type="spellStart"/>
      <w:r w:rsidR="00F91FE0">
        <w:rPr>
          <w:sz w:val="28"/>
          <w:szCs w:val="28"/>
        </w:rPr>
        <w:t>субсчетам</w:t>
      </w:r>
      <w:proofErr w:type="spellEnd"/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строка — это сумма подстрок данного блока (7.1. В том числе ОАО «РЖД», 7.2.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7.3. В том числе сторонние организации)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 – должно быть прописано «7. Прочая задолженность»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5 – Номер строки формы № 5 БО ставится 55</w:t>
      </w:r>
      <w:r w:rsidR="00F91FE0">
        <w:rPr>
          <w:sz w:val="28"/>
          <w:szCs w:val="28"/>
        </w:rPr>
        <w:t>2</w:t>
      </w:r>
      <w:r>
        <w:rPr>
          <w:sz w:val="28"/>
          <w:szCs w:val="28"/>
        </w:rPr>
        <w:t>90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подстрок </w:t>
      </w:r>
      <w:r w:rsidR="00F91FE0">
        <w:rPr>
          <w:sz w:val="28"/>
          <w:szCs w:val="28"/>
        </w:rPr>
        <w:t>7</w:t>
      </w:r>
      <w:r>
        <w:rPr>
          <w:sz w:val="28"/>
          <w:szCs w:val="28"/>
        </w:rPr>
        <w:t xml:space="preserve">.1. В том числе ОАО «РЖД», </w:t>
      </w:r>
      <w:r w:rsidR="00F91FE0">
        <w:rPr>
          <w:sz w:val="28"/>
          <w:szCs w:val="28"/>
        </w:rPr>
        <w:t>7</w:t>
      </w:r>
      <w:r>
        <w:rPr>
          <w:sz w:val="28"/>
          <w:szCs w:val="28"/>
        </w:rPr>
        <w:t xml:space="preserve">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</w:t>
      </w:r>
      <w:r w:rsidR="00F91FE0">
        <w:rPr>
          <w:sz w:val="28"/>
          <w:szCs w:val="28"/>
        </w:rPr>
        <w:t>7</w:t>
      </w:r>
      <w:r>
        <w:rPr>
          <w:sz w:val="28"/>
          <w:szCs w:val="28"/>
        </w:rPr>
        <w:t>.3. В том числе сторонние организации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подстрок </w:t>
      </w:r>
      <w:r w:rsidR="00F91FE0">
        <w:rPr>
          <w:sz w:val="28"/>
          <w:szCs w:val="28"/>
        </w:rPr>
        <w:t xml:space="preserve">7.1. В том числе ОАО «РЖД», 7.2. В том числе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«РЖД», 7.3. В том числе сторонние организации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подстрок </w:t>
      </w:r>
      <w:r w:rsidR="00F91FE0">
        <w:rPr>
          <w:sz w:val="28"/>
          <w:szCs w:val="28"/>
        </w:rPr>
        <w:t xml:space="preserve">7.1. В том числе ОАО «РЖД», 7.2. В том числе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«РЖД», 7.3. В том числе сторонние организации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A27FC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подстрок </w:t>
      </w:r>
      <w:r w:rsidR="00F91FE0">
        <w:rPr>
          <w:sz w:val="28"/>
          <w:szCs w:val="28"/>
        </w:rPr>
        <w:t xml:space="preserve">7.1. В том числе ОАО «РЖД», 7.2. В том числе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«РЖД», 7.3. В том числе сторонние организации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должен содержать сумму подстрок </w:t>
      </w:r>
      <w:r w:rsidR="00F91FE0">
        <w:rPr>
          <w:sz w:val="28"/>
          <w:szCs w:val="28"/>
        </w:rPr>
        <w:t xml:space="preserve">7.1. В том числе ОАО «РЖД», 7.2. В том числе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«РЖД», 7.3. В том числе сторонние организации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 xml:space="preserve">. должен содержать сумму подстрок </w:t>
      </w:r>
      <w:r w:rsidR="00F91FE0">
        <w:rPr>
          <w:sz w:val="28"/>
          <w:szCs w:val="28"/>
        </w:rPr>
        <w:t xml:space="preserve">7.1. В том числе ОАО «РЖД», 7.2. В том числе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«РЖД», 7.3. В том числе сторонние организации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790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подстрок </w:t>
      </w:r>
      <w:r w:rsidR="00F91FE0">
        <w:rPr>
          <w:sz w:val="28"/>
          <w:szCs w:val="28"/>
        </w:rPr>
        <w:t xml:space="preserve">7.1. В том числе ОАО «РЖД», 7.2. В том числе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«РЖД», 7.3. В том числе сторонние организации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подстрок </w:t>
      </w:r>
      <w:r w:rsidR="00F91FE0">
        <w:rPr>
          <w:sz w:val="28"/>
          <w:szCs w:val="28"/>
        </w:rPr>
        <w:t xml:space="preserve">7.1. В том числе ОАО «РЖД», 7.2. В том числе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«РЖД», 7.3. В том числе сторонние организации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первом столбце первой подстроки должно быть прописано «</w:t>
      </w:r>
      <w:r w:rsidR="00F91FE0">
        <w:rPr>
          <w:sz w:val="28"/>
          <w:szCs w:val="28"/>
        </w:rPr>
        <w:t>7</w:t>
      </w:r>
      <w:r>
        <w:rPr>
          <w:sz w:val="28"/>
          <w:szCs w:val="28"/>
        </w:rPr>
        <w:t>.1. В том числе ОАО «РЖД», далее по столбцам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2 – Номер договора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ОАО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контрагента, относящегося к ОАО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 контрагента, относящегося к ОАО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D23336" w:rsidRPr="00557FD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D23336" w:rsidRPr="000B2139" w:rsidRDefault="00D23336" w:rsidP="00D2333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D23336" w:rsidRPr="00557FD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документа расчета с контрагентом</w:t>
      </w:r>
      <w:r w:rsidR="00F91FE0">
        <w:rPr>
          <w:sz w:val="28"/>
          <w:szCs w:val="28"/>
        </w:rPr>
        <w:t>, относящегося к ОАО «РЖД»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11 – Сумма созданного резерва, руб. должен содержать сумму созданного резерва (по бухгалтерскому счету 63) по данному документу расчета с </w:t>
      </w:r>
      <w:r w:rsidR="00F91FE0">
        <w:rPr>
          <w:sz w:val="28"/>
          <w:szCs w:val="28"/>
        </w:rPr>
        <w:t>контрагентом, относящегося к ОАО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 w:rsidRPr="00790402">
        <w:rPr>
          <w:sz w:val="28"/>
          <w:szCs w:val="28"/>
        </w:rPr>
        <w:t>столбец 12</w:t>
      </w:r>
      <w:r>
        <w:rPr>
          <w:sz w:val="28"/>
          <w:szCs w:val="28"/>
        </w:rPr>
        <w:t xml:space="preserve"> – Итого ДЗ с учетом резерва (12=10-11) должен содержать разницу между столбцами 10 Сумма ДЗ без учета резерва и 11 Сумма созданного резерва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  <w:r w:rsidR="00F91FE0">
        <w:rPr>
          <w:sz w:val="28"/>
          <w:szCs w:val="28"/>
        </w:rPr>
        <w:t>, относящегося к ОАО «РЖД»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  <w:r w:rsidR="00F91FE0">
        <w:rPr>
          <w:sz w:val="28"/>
          <w:szCs w:val="28"/>
        </w:rPr>
        <w:t>, относящегося к ОАО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>
        <w:rPr>
          <w:sz w:val="28"/>
          <w:szCs w:val="28"/>
        </w:rPr>
        <w:t xml:space="preserve">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первом столбце второй подстроки должно быть прописано «</w:t>
      </w:r>
      <w:r w:rsidR="00F91FE0">
        <w:rPr>
          <w:sz w:val="28"/>
          <w:szCs w:val="28"/>
        </w:rPr>
        <w:t>7</w:t>
      </w:r>
      <w:r>
        <w:rPr>
          <w:sz w:val="28"/>
          <w:szCs w:val="28"/>
        </w:rPr>
        <w:t xml:space="preserve">.2. В том числе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«РЖД», далее по столбцам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 – Номер договора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3 – Дата договора контрагента, относящегося к </w:t>
      </w:r>
      <w:r w:rsidR="00690311">
        <w:rPr>
          <w:sz w:val="28"/>
          <w:szCs w:val="28"/>
        </w:rPr>
        <w:t>ОАО</w:t>
      </w:r>
      <w:r>
        <w:rPr>
          <w:sz w:val="28"/>
          <w:szCs w:val="28"/>
        </w:rPr>
        <w:t xml:space="preserve">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D23336" w:rsidRPr="00557FD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D23336" w:rsidRPr="000B2139" w:rsidRDefault="00D23336" w:rsidP="00D2333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D23336" w:rsidRPr="00557FD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документа расчета с контрагентом</w:t>
      </w:r>
      <w:r w:rsidR="00F91FE0">
        <w:rPr>
          <w:sz w:val="28"/>
          <w:szCs w:val="28"/>
        </w:rPr>
        <w:t>,</w:t>
      </w:r>
      <w:r w:rsidR="00F91FE0" w:rsidRPr="00F91FE0">
        <w:rPr>
          <w:sz w:val="28"/>
          <w:szCs w:val="28"/>
        </w:rPr>
        <w:t xml:space="preserve"> </w:t>
      </w:r>
      <w:r w:rsidR="00F91FE0">
        <w:rPr>
          <w:sz w:val="28"/>
          <w:szCs w:val="28"/>
        </w:rPr>
        <w:t xml:space="preserve">относящегося к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(по бухгалтерскому счету 63) по данному документу расчета с контрагентом</w:t>
      </w:r>
      <w:r w:rsidR="00F91FE0">
        <w:rPr>
          <w:sz w:val="28"/>
          <w:szCs w:val="28"/>
        </w:rPr>
        <w:t xml:space="preserve">, относящегося к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Сумма ДЗ без учета резерва и Сумма созданного резерва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  <w:r w:rsidR="00F91FE0">
        <w:rPr>
          <w:sz w:val="28"/>
          <w:szCs w:val="28"/>
        </w:rPr>
        <w:t xml:space="preserve">, относящегося к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  <w:r w:rsidR="00F91FE0">
        <w:rPr>
          <w:sz w:val="28"/>
          <w:szCs w:val="28"/>
        </w:rPr>
        <w:t xml:space="preserve">, относящегося к </w:t>
      </w:r>
      <w:r w:rsidR="00690311">
        <w:rPr>
          <w:sz w:val="28"/>
          <w:szCs w:val="28"/>
        </w:rPr>
        <w:t>ОАО</w:t>
      </w:r>
      <w:r w:rsidR="00F91FE0">
        <w:rPr>
          <w:sz w:val="28"/>
          <w:szCs w:val="28"/>
        </w:rPr>
        <w:t xml:space="preserve"> «РЖД»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>
        <w:rPr>
          <w:sz w:val="28"/>
          <w:szCs w:val="28"/>
        </w:rPr>
        <w:t xml:space="preserve">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первом столбце третьей подстроки должно быть прописано «</w:t>
      </w:r>
      <w:r w:rsidR="00F91FE0">
        <w:rPr>
          <w:sz w:val="28"/>
          <w:szCs w:val="28"/>
        </w:rPr>
        <w:t>7</w:t>
      </w:r>
      <w:r>
        <w:rPr>
          <w:sz w:val="28"/>
          <w:szCs w:val="28"/>
        </w:rPr>
        <w:t>.3. В том числе сторонние организации, далее по столбцам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Номер договора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Дата договора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Номер строки формы № 5 БО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 – Счет БУ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 – Наименование задолженности 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10 – Сумма ДЗ без учета резерва, руб.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12 – Итого ДЗ с учетом резерва (12=10-11)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B6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должен содержать сумму всех контрагентов, относящихся к данной подстроке 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>
        <w:rPr>
          <w:sz w:val="28"/>
          <w:szCs w:val="28"/>
        </w:rPr>
        <w:t>не заполняется ставится «х»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в табличной части столбцы заполняются по каждому контрагенту по каждому документу расчета с контрагентом, относящегося к данной подстроке.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столбец 1 – должен содержать наименование контрагента, относящегося к сторонним организациям по </w:t>
      </w:r>
      <w:r w:rsidR="00F91FE0">
        <w:rPr>
          <w:sz w:val="28"/>
          <w:szCs w:val="28"/>
        </w:rPr>
        <w:t xml:space="preserve">всем </w:t>
      </w:r>
      <w:proofErr w:type="spellStart"/>
      <w:r w:rsidR="00F91FE0">
        <w:rPr>
          <w:sz w:val="28"/>
          <w:szCs w:val="28"/>
        </w:rPr>
        <w:t>субсчетам</w:t>
      </w:r>
      <w:proofErr w:type="spellEnd"/>
      <w:r w:rsidR="00F91FE0">
        <w:rPr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 w:rsidR="00F91FE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91FE0">
        <w:rPr>
          <w:sz w:val="28"/>
          <w:szCs w:val="28"/>
        </w:rPr>
        <w:t>7</w:t>
      </w:r>
      <w:r>
        <w:rPr>
          <w:sz w:val="28"/>
          <w:szCs w:val="28"/>
        </w:rPr>
        <w:t>6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 – Номер договора контрагента, относящегося к сторонним организациям </w:t>
      </w:r>
      <w:r w:rsidR="00F91FE0">
        <w:rPr>
          <w:sz w:val="28"/>
          <w:szCs w:val="28"/>
        </w:rPr>
        <w:t xml:space="preserve">по всем </w:t>
      </w:r>
      <w:proofErr w:type="spellStart"/>
      <w:r w:rsidR="00F91FE0">
        <w:rPr>
          <w:sz w:val="28"/>
          <w:szCs w:val="28"/>
        </w:rPr>
        <w:t>субсчетам</w:t>
      </w:r>
      <w:proofErr w:type="spellEnd"/>
      <w:r w:rsidR="00F91FE0">
        <w:rPr>
          <w:sz w:val="28"/>
          <w:szCs w:val="28"/>
        </w:rPr>
        <w:t xml:space="preserve"> счета 76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3 – Дата договора контрагента, относящегося к сторонним организациям </w:t>
      </w:r>
      <w:r w:rsidR="00F91FE0">
        <w:rPr>
          <w:sz w:val="28"/>
          <w:szCs w:val="28"/>
        </w:rPr>
        <w:t xml:space="preserve">по всем </w:t>
      </w:r>
      <w:proofErr w:type="spellStart"/>
      <w:r w:rsidR="00F91FE0">
        <w:rPr>
          <w:sz w:val="28"/>
          <w:szCs w:val="28"/>
        </w:rPr>
        <w:t>субсчетам</w:t>
      </w:r>
      <w:proofErr w:type="spellEnd"/>
      <w:r w:rsidR="00F91FE0">
        <w:rPr>
          <w:sz w:val="28"/>
          <w:szCs w:val="28"/>
        </w:rPr>
        <w:t xml:space="preserve"> счета 76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4 – ИНН</w:t>
      </w:r>
    </w:p>
    <w:p w:rsidR="00D23336" w:rsidRPr="00557FD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5 – Номер строки формы № 5 БО </w:t>
      </w:r>
      <w:r w:rsidRPr="00557FD7">
        <w:rPr>
          <w:sz w:val="28"/>
          <w:szCs w:val="28"/>
        </w:rPr>
        <w:t>(заполняется строго согласно списку № 1)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столбец 6 – </w:t>
      </w:r>
      <w:r w:rsidRPr="00D162F3">
        <w:rPr>
          <w:sz w:val="28"/>
          <w:szCs w:val="28"/>
        </w:rPr>
        <w:t>Статья ДДС</w:t>
      </w:r>
      <w:r>
        <w:rPr>
          <w:sz w:val="28"/>
          <w:szCs w:val="28"/>
        </w:rPr>
        <w:t xml:space="preserve"> (заполняется согласно списку ДДС)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 – Наименование статьи ДДС (заполняется согласно списку наименования статей ДДС)</w:t>
      </w:r>
    </w:p>
    <w:p w:rsidR="00D23336" w:rsidRPr="000B2139" w:rsidRDefault="00D23336" w:rsidP="00D2333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столбец 8 – Счет БУ </w:t>
      </w:r>
      <w:r w:rsidRPr="00557FD7">
        <w:rPr>
          <w:sz w:val="28"/>
          <w:szCs w:val="28"/>
        </w:rPr>
        <w:t>(заполняется строго согласно списку № 3)</w:t>
      </w:r>
    </w:p>
    <w:p w:rsidR="00D23336" w:rsidRPr="00557FD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9 – Наименование задолженности </w:t>
      </w:r>
      <w:r w:rsidRPr="00557FD7">
        <w:rPr>
          <w:sz w:val="28"/>
          <w:szCs w:val="28"/>
        </w:rPr>
        <w:t>(заполняется строго согласно списку № 5)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 – Сумма ДЗ без учета резерва, руб. должен содержать сумму документа расчета с контрагентом</w:t>
      </w:r>
      <w:r w:rsidR="00F91FE0">
        <w:rPr>
          <w:sz w:val="28"/>
          <w:szCs w:val="28"/>
        </w:rPr>
        <w:t xml:space="preserve"> по всем </w:t>
      </w:r>
      <w:proofErr w:type="spellStart"/>
      <w:r w:rsidR="00F91FE0">
        <w:rPr>
          <w:sz w:val="28"/>
          <w:szCs w:val="28"/>
        </w:rPr>
        <w:t>субсчетам</w:t>
      </w:r>
      <w:proofErr w:type="spellEnd"/>
      <w:r w:rsidR="00F91FE0">
        <w:rPr>
          <w:sz w:val="28"/>
          <w:szCs w:val="28"/>
        </w:rPr>
        <w:t xml:space="preserve"> счета 76</w:t>
      </w:r>
    </w:p>
    <w:p w:rsidR="00F91FE0" w:rsidRDefault="00D23336" w:rsidP="00F91F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 – Сумма созданного резерва, руб. должен содержать сумму созданного резерва (по бухгалтерскому счету 63) по данному документу расчета с контрагентом</w:t>
      </w:r>
      <w:r w:rsidR="00F91FE0">
        <w:rPr>
          <w:sz w:val="28"/>
          <w:szCs w:val="28"/>
        </w:rPr>
        <w:t xml:space="preserve"> по всем </w:t>
      </w:r>
      <w:proofErr w:type="spellStart"/>
      <w:r w:rsidR="00F91FE0">
        <w:rPr>
          <w:sz w:val="28"/>
          <w:szCs w:val="28"/>
        </w:rPr>
        <w:t>субсчетам</w:t>
      </w:r>
      <w:proofErr w:type="spellEnd"/>
      <w:r w:rsidR="00F91FE0">
        <w:rPr>
          <w:sz w:val="28"/>
          <w:szCs w:val="28"/>
        </w:rPr>
        <w:t xml:space="preserve"> счета 76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 – Итого ДЗ с учетом резерва (12=10-11) должен содержать разницу между столбцами 10 Сумма ДЗ без учета резерва и 11 Сумма созданного резерва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13 – Дата возникновения ДЗ должен содержать дату документа расчета с контрагентом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14 – Дата погашения ДЗ по договору должен содержать дату погашения задолженности по условиям договора по данному документу расчета с контрагентом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15 – </w:t>
      </w:r>
      <w:r w:rsidRPr="005918CA">
        <w:rPr>
          <w:sz w:val="28"/>
          <w:szCs w:val="28"/>
        </w:rPr>
        <w:t>Сроком возникновения до 1-го месяца,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>должен содержать сумму дебиторской задолженности до 1-го месяца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16 – </w:t>
      </w:r>
      <w:r w:rsidRPr="005918CA">
        <w:rPr>
          <w:sz w:val="28"/>
          <w:szCs w:val="28"/>
        </w:rPr>
        <w:t>Сроком возникновения от 1-го до 2-х месяцев, руб.</w:t>
      </w:r>
      <w:r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 w:rsidRPr="005918CA">
        <w:rPr>
          <w:sz w:val="28"/>
          <w:szCs w:val="28"/>
        </w:rPr>
        <w:t>от 1-го до 2-х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– </w:t>
      </w:r>
      <w:r w:rsidRPr="005918CA">
        <w:rPr>
          <w:sz w:val="28"/>
          <w:szCs w:val="28"/>
        </w:rPr>
        <w:t>Сроком возник</w:t>
      </w:r>
      <w:r>
        <w:rPr>
          <w:sz w:val="28"/>
          <w:szCs w:val="28"/>
        </w:rPr>
        <w:t xml:space="preserve">новения от 2-х до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от 2-х до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Pr="00F27637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18 – </w:t>
      </w:r>
      <w:r w:rsidRPr="005918CA">
        <w:rPr>
          <w:sz w:val="28"/>
          <w:szCs w:val="28"/>
        </w:rPr>
        <w:t>Сроком во</w:t>
      </w:r>
      <w:r>
        <w:rPr>
          <w:sz w:val="28"/>
          <w:szCs w:val="28"/>
        </w:rPr>
        <w:t xml:space="preserve">зникновения свыше 6-и месяцев, </w:t>
      </w:r>
      <w:r w:rsidRPr="005918C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E4941">
        <w:rPr>
          <w:sz w:val="28"/>
          <w:szCs w:val="28"/>
        </w:rPr>
        <w:t xml:space="preserve"> </w:t>
      </w:r>
      <w:r w:rsidRPr="00F27637">
        <w:rPr>
          <w:sz w:val="28"/>
          <w:szCs w:val="28"/>
        </w:rPr>
        <w:t xml:space="preserve">должен содержать сумму дебиторской задолженности </w:t>
      </w:r>
      <w:r>
        <w:rPr>
          <w:sz w:val="28"/>
          <w:szCs w:val="28"/>
        </w:rPr>
        <w:t>свыше 6-и месяцев</w:t>
      </w:r>
      <w:r w:rsidRPr="00F27637">
        <w:rPr>
          <w:sz w:val="28"/>
          <w:szCs w:val="28"/>
        </w:rPr>
        <w:t xml:space="preserve"> исходя из даты документа расчета с контрагентом по сравнению с датой отчета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19 – </w:t>
      </w:r>
      <w:r w:rsidRPr="005918CA">
        <w:rPr>
          <w:sz w:val="28"/>
          <w:szCs w:val="28"/>
        </w:rPr>
        <w:t>В т. ч. Просроченная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>по дате погашения,</w:t>
      </w:r>
      <w:r>
        <w:rPr>
          <w:sz w:val="28"/>
          <w:szCs w:val="28"/>
        </w:rPr>
        <w:t xml:space="preserve"> </w:t>
      </w:r>
      <w:r w:rsidRPr="005918CA">
        <w:rPr>
          <w:sz w:val="28"/>
          <w:szCs w:val="28"/>
        </w:rPr>
        <w:t xml:space="preserve">руб. </w:t>
      </w:r>
      <w:r>
        <w:rPr>
          <w:sz w:val="28"/>
          <w:szCs w:val="28"/>
        </w:rPr>
        <w:t>должен содержать сумму дебиторской задолженности, просроченной по сравнению с датой погашения по условиям договора</w:t>
      </w:r>
    </w:p>
    <w:p w:rsidR="00D23336" w:rsidRDefault="00D23336" w:rsidP="00D2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20 – </w:t>
      </w:r>
      <w:r w:rsidRPr="00D162F3">
        <w:rPr>
          <w:sz w:val="28"/>
          <w:szCs w:val="28"/>
        </w:rPr>
        <w:t xml:space="preserve">Характеристика задолженности </w:t>
      </w:r>
      <w:r w:rsidRPr="00EE4941">
        <w:rPr>
          <w:sz w:val="28"/>
          <w:szCs w:val="28"/>
        </w:rPr>
        <w:t>(заполняется строго согласно списку № 7)</w:t>
      </w:r>
      <w:r>
        <w:rPr>
          <w:sz w:val="28"/>
          <w:szCs w:val="28"/>
        </w:rPr>
        <w:t xml:space="preserve"> </w:t>
      </w:r>
    </w:p>
    <w:p w:rsidR="00BE6CE0" w:rsidRDefault="00BE6CE0" w:rsidP="00CF6E68">
      <w:pPr>
        <w:ind w:firstLine="567"/>
        <w:jc w:val="center"/>
        <w:rPr>
          <w:b/>
          <w:sz w:val="28"/>
          <w:szCs w:val="28"/>
        </w:rPr>
      </w:pPr>
    </w:p>
    <w:p w:rsidR="00FD4D6B" w:rsidRPr="00CF6E68" w:rsidRDefault="002F3308" w:rsidP="00CF6E68">
      <w:pPr>
        <w:ind w:firstLine="567"/>
        <w:jc w:val="center"/>
        <w:rPr>
          <w:b/>
          <w:sz w:val="28"/>
          <w:szCs w:val="28"/>
        </w:rPr>
      </w:pPr>
      <w:r w:rsidRPr="00CF6E68">
        <w:rPr>
          <w:b/>
          <w:sz w:val="28"/>
          <w:szCs w:val="28"/>
        </w:rPr>
        <w:t>Приложение № 2</w:t>
      </w:r>
      <w:r w:rsidR="00CF6E68" w:rsidRPr="00CF6E68">
        <w:rPr>
          <w:b/>
          <w:sz w:val="28"/>
          <w:szCs w:val="28"/>
        </w:rPr>
        <w:t xml:space="preserve"> </w:t>
      </w:r>
      <w:r w:rsidR="00CF6E68">
        <w:rPr>
          <w:b/>
          <w:sz w:val="28"/>
          <w:szCs w:val="28"/>
        </w:rPr>
        <w:t>«Отчет</w:t>
      </w:r>
      <w:r w:rsidR="00CF6E68" w:rsidRPr="00CF6E68">
        <w:rPr>
          <w:sz w:val="28"/>
          <w:szCs w:val="28"/>
        </w:rPr>
        <w:t xml:space="preserve"> </w:t>
      </w:r>
      <w:r w:rsidR="00CF6E68" w:rsidRPr="00CF6E68">
        <w:rPr>
          <w:b/>
          <w:sz w:val="28"/>
          <w:szCs w:val="28"/>
        </w:rPr>
        <w:t>о состоянии дебиторской задолженности и мерах по ее возврату»</w:t>
      </w:r>
    </w:p>
    <w:p w:rsidR="00694DA8" w:rsidRDefault="00694DA8" w:rsidP="00694DA8">
      <w:pPr>
        <w:ind w:firstLine="567"/>
        <w:jc w:val="both"/>
        <w:rPr>
          <w:sz w:val="28"/>
          <w:szCs w:val="28"/>
        </w:rPr>
      </w:pP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Шапка табличной части должна содержать следующие наименования: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 1,2,3,4,5 под общей шапкой – Информация по дебитору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 1 – Контрагент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 – Счет бухгалтерского учета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3 – Номер договора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столбец 4 – Дата договора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5 – ИНН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6 – </w:t>
      </w:r>
      <w:r w:rsidRPr="00CF6E68">
        <w:rPr>
          <w:sz w:val="28"/>
          <w:szCs w:val="28"/>
        </w:rPr>
        <w:t>Сумма просроченной задолженности на</w:t>
      </w:r>
      <w:r w:rsidR="007A72DC">
        <w:rPr>
          <w:sz w:val="28"/>
          <w:szCs w:val="28"/>
        </w:rPr>
        <w:t xml:space="preserve"> (указывается</w:t>
      </w:r>
      <w:r>
        <w:rPr>
          <w:sz w:val="28"/>
          <w:szCs w:val="28"/>
        </w:rPr>
        <w:t xml:space="preserve"> дат</w:t>
      </w:r>
      <w:r w:rsidR="007A72DC">
        <w:rPr>
          <w:sz w:val="28"/>
          <w:szCs w:val="28"/>
        </w:rPr>
        <w:t xml:space="preserve">а на которую формируется </w:t>
      </w:r>
      <w:r>
        <w:rPr>
          <w:sz w:val="28"/>
          <w:szCs w:val="28"/>
        </w:rPr>
        <w:t>отчета</w:t>
      </w:r>
      <w:r w:rsidR="007A72DC">
        <w:rPr>
          <w:sz w:val="28"/>
          <w:szCs w:val="28"/>
        </w:rPr>
        <w:t>)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7</w:t>
      </w:r>
      <w:r w:rsidR="00CF6E6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Дебиторская задолженность </w:t>
      </w:r>
      <w:r w:rsidR="00CF6E68" w:rsidRPr="005918CA">
        <w:rPr>
          <w:sz w:val="28"/>
          <w:szCs w:val="28"/>
        </w:rPr>
        <w:t>до 1-го месяца, руб.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8</w:t>
      </w:r>
      <w:r w:rsidR="00CF6E6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Дебиторская задолженность </w:t>
      </w:r>
      <w:r w:rsidR="00CF6E68" w:rsidRPr="005918CA">
        <w:rPr>
          <w:sz w:val="28"/>
          <w:szCs w:val="28"/>
        </w:rPr>
        <w:t>от 1-го до 2-х месяцев, руб.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9</w:t>
      </w:r>
      <w:r w:rsidR="00CF6E6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Дебиторская задолженность </w:t>
      </w:r>
      <w:r w:rsidR="00CF6E68">
        <w:rPr>
          <w:sz w:val="28"/>
          <w:szCs w:val="28"/>
        </w:rPr>
        <w:t xml:space="preserve">от 2-х до 6-и месяцев, </w:t>
      </w:r>
      <w:r w:rsidR="00CF6E68" w:rsidRPr="005918CA">
        <w:rPr>
          <w:sz w:val="28"/>
          <w:szCs w:val="28"/>
        </w:rPr>
        <w:t>руб</w:t>
      </w:r>
      <w:r w:rsidR="00CF6E68">
        <w:rPr>
          <w:sz w:val="28"/>
          <w:szCs w:val="28"/>
        </w:rPr>
        <w:t>.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10</w:t>
      </w:r>
      <w:r w:rsidR="00CF6E6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Дебиторская задолженность </w:t>
      </w:r>
      <w:r w:rsidR="00CF6E68">
        <w:rPr>
          <w:sz w:val="28"/>
          <w:szCs w:val="28"/>
        </w:rPr>
        <w:t xml:space="preserve">свыше 6-и месяцев, </w:t>
      </w:r>
      <w:r w:rsidR="00CF6E68" w:rsidRPr="005918CA">
        <w:rPr>
          <w:sz w:val="28"/>
          <w:szCs w:val="28"/>
        </w:rPr>
        <w:t>руб</w:t>
      </w:r>
      <w:r w:rsidR="00CF6E68">
        <w:rPr>
          <w:sz w:val="28"/>
          <w:szCs w:val="28"/>
        </w:rPr>
        <w:t>.</w:t>
      </w:r>
    </w:p>
    <w:p w:rsidR="007A72DC" w:rsidRDefault="007A72DC" w:rsidP="007A7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11</w:t>
      </w:r>
      <w:r w:rsidR="00CF6E68">
        <w:rPr>
          <w:sz w:val="28"/>
          <w:szCs w:val="28"/>
        </w:rPr>
        <w:t xml:space="preserve"> – </w:t>
      </w:r>
      <w:r w:rsidRPr="007A72DC">
        <w:rPr>
          <w:sz w:val="28"/>
          <w:szCs w:val="28"/>
        </w:rPr>
        <w:t xml:space="preserve">Резерв по состоянию на </w:t>
      </w:r>
      <w:r>
        <w:rPr>
          <w:sz w:val="28"/>
          <w:szCs w:val="28"/>
        </w:rPr>
        <w:t>(указывается дата на которую формируется отчета)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12</w:t>
      </w:r>
      <w:r w:rsidR="00CF6E68">
        <w:rPr>
          <w:sz w:val="28"/>
          <w:szCs w:val="28"/>
        </w:rPr>
        <w:t xml:space="preserve"> – </w:t>
      </w:r>
      <w:r w:rsidRPr="007A72DC">
        <w:rPr>
          <w:sz w:val="28"/>
          <w:szCs w:val="28"/>
        </w:rPr>
        <w:t>Сумма задолженности с учетом резерва</w:t>
      </w:r>
    </w:p>
    <w:p w:rsidR="00CF6E68" w:rsidRDefault="00CF6E68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столбцы</w:t>
      </w:r>
      <w:r w:rsidR="007A72DC">
        <w:rPr>
          <w:sz w:val="28"/>
          <w:szCs w:val="28"/>
        </w:rPr>
        <w:t xml:space="preserve"> 13 </w:t>
      </w:r>
      <w:r>
        <w:rPr>
          <w:sz w:val="28"/>
          <w:szCs w:val="28"/>
        </w:rPr>
        <w:t xml:space="preserve">– </w:t>
      </w:r>
      <w:r w:rsidR="007A72DC" w:rsidRPr="007A72DC">
        <w:rPr>
          <w:sz w:val="28"/>
          <w:szCs w:val="28"/>
        </w:rPr>
        <w:t>Ставка арендной платы и коммунальных платежей в месяц в соответствии с условиями договора</w:t>
      </w:r>
    </w:p>
    <w:p w:rsidR="007A72DC" w:rsidRDefault="007A72DC" w:rsidP="007A7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14 - </w:t>
      </w:r>
      <w:r w:rsidRPr="007A72DC">
        <w:rPr>
          <w:sz w:val="28"/>
          <w:szCs w:val="28"/>
        </w:rPr>
        <w:t xml:space="preserve">Сумма внесенных обеспечительных платежей на </w:t>
      </w:r>
      <w:r>
        <w:rPr>
          <w:sz w:val="28"/>
          <w:szCs w:val="28"/>
        </w:rPr>
        <w:t>(указывается дата на которую формируется отчета)</w:t>
      </w:r>
    </w:p>
    <w:p w:rsidR="007A72DC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столбцы 15,16,17,18,19 под общей шапкой - </w:t>
      </w:r>
      <w:r w:rsidRPr="007A72DC">
        <w:rPr>
          <w:sz w:val="28"/>
          <w:szCs w:val="28"/>
        </w:rPr>
        <w:t>Мероприятия по взысканию задолженности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15</w:t>
      </w:r>
      <w:r w:rsidR="00CF6E68">
        <w:rPr>
          <w:sz w:val="28"/>
          <w:szCs w:val="28"/>
        </w:rPr>
        <w:t xml:space="preserve"> – </w:t>
      </w:r>
      <w:r>
        <w:rPr>
          <w:sz w:val="28"/>
          <w:szCs w:val="28"/>
        </w:rPr>
        <w:t>Дата подачи</w:t>
      </w:r>
      <w:r w:rsidR="00CF6E68">
        <w:rPr>
          <w:sz w:val="28"/>
          <w:szCs w:val="28"/>
        </w:rPr>
        <w:t xml:space="preserve"> претензии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16</w:t>
      </w:r>
      <w:r w:rsidR="00CF6E68">
        <w:rPr>
          <w:sz w:val="28"/>
          <w:szCs w:val="28"/>
        </w:rPr>
        <w:t xml:space="preserve"> – Дата</w:t>
      </w:r>
      <w:r>
        <w:rPr>
          <w:sz w:val="28"/>
          <w:szCs w:val="28"/>
        </w:rPr>
        <w:t xml:space="preserve"> подачи иска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столбец 17 </w:t>
      </w:r>
      <w:r w:rsidR="00CF6E68">
        <w:rPr>
          <w:sz w:val="28"/>
          <w:szCs w:val="28"/>
        </w:rPr>
        <w:t xml:space="preserve">– </w:t>
      </w:r>
      <w:r w:rsidRPr="007A72DC">
        <w:rPr>
          <w:sz w:val="28"/>
          <w:szCs w:val="28"/>
        </w:rPr>
        <w:t>Решение суда (краткая фабула)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18</w:t>
      </w:r>
      <w:r w:rsidR="00CF6E68">
        <w:rPr>
          <w:sz w:val="28"/>
          <w:szCs w:val="28"/>
        </w:rPr>
        <w:t xml:space="preserve"> – </w:t>
      </w:r>
      <w:r w:rsidRPr="007A72DC">
        <w:rPr>
          <w:sz w:val="28"/>
          <w:szCs w:val="28"/>
        </w:rPr>
        <w:t>Ход исполнительного производства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19</w:t>
      </w:r>
      <w:r w:rsidR="00CF6E68">
        <w:rPr>
          <w:sz w:val="28"/>
          <w:szCs w:val="28"/>
        </w:rPr>
        <w:t xml:space="preserve"> – </w:t>
      </w:r>
      <w:r w:rsidRPr="007A72DC">
        <w:rPr>
          <w:sz w:val="28"/>
          <w:szCs w:val="28"/>
        </w:rPr>
        <w:t>Иные мероприятия по закрытию просроченной задолженности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20</w:t>
      </w:r>
      <w:r w:rsidR="00CF6E68">
        <w:rPr>
          <w:sz w:val="28"/>
          <w:szCs w:val="28"/>
        </w:rPr>
        <w:t xml:space="preserve"> – </w:t>
      </w:r>
      <w:r>
        <w:rPr>
          <w:sz w:val="28"/>
          <w:szCs w:val="28"/>
        </w:rPr>
        <w:t>Сумма платежей, внесенных на дату формирования отчета</w:t>
      </w:r>
    </w:p>
    <w:p w:rsidR="00CF6E68" w:rsidRDefault="007A72DC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столбец 21</w:t>
      </w:r>
      <w:r w:rsidR="00CF6E68">
        <w:rPr>
          <w:sz w:val="28"/>
          <w:szCs w:val="28"/>
        </w:rPr>
        <w:t xml:space="preserve"> – </w:t>
      </w:r>
      <w:r>
        <w:rPr>
          <w:sz w:val="28"/>
          <w:szCs w:val="28"/>
        </w:rPr>
        <w:t>Задолженность на дату формирования отчета</w:t>
      </w:r>
    </w:p>
    <w:p w:rsidR="007A72DC" w:rsidRDefault="00326D1E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Первый блок табличной части: Задолженность по аренде и коммунальным платежам</w:t>
      </w:r>
    </w:p>
    <w:p w:rsidR="00E5531A" w:rsidRDefault="00E5531A" w:rsidP="00CF6E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название блока должно быть прописано по всей длине таблицы после ее шапки</w:t>
      </w:r>
    </w:p>
    <w:p w:rsidR="00CF6E68" w:rsidRPr="00694DA8" w:rsidRDefault="00CF6E68" w:rsidP="00CF6E68">
      <w:pPr>
        <w:ind w:firstLine="567"/>
        <w:jc w:val="both"/>
        <w:rPr>
          <w:sz w:val="28"/>
          <w:szCs w:val="28"/>
        </w:rPr>
      </w:pPr>
      <w:r w:rsidRPr="00694DA8">
        <w:rPr>
          <w:sz w:val="28"/>
          <w:szCs w:val="28"/>
        </w:rPr>
        <w:t>Каждая строка первого блока табличной части по каждому контрагенту содержит три подстроки: Аренда (</w:t>
      </w:r>
      <w:proofErr w:type="spellStart"/>
      <w:r w:rsidRPr="00694DA8">
        <w:rPr>
          <w:sz w:val="28"/>
          <w:szCs w:val="28"/>
        </w:rPr>
        <w:t>сч</w:t>
      </w:r>
      <w:proofErr w:type="spellEnd"/>
      <w:r w:rsidRPr="00694DA8">
        <w:rPr>
          <w:sz w:val="28"/>
          <w:szCs w:val="28"/>
        </w:rPr>
        <w:t>. 62.01), Коммунальные платежи (</w:t>
      </w:r>
      <w:proofErr w:type="spellStart"/>
      <w:r w:rsidRPr="00694DA8">
        <w:rPr>
          <w:sz w:val="28"/>
          <w:szCs w:val="28"/>
        </w:rPr>
        <w:t>сч</w:t>
      </w:r>
      <w:proofErr w:type="spellEnd"/>
      <w:r w:rsidRPr="00694DA8">
        <w:rPr>
          <w:sz w:val="28"/>
          <w:szCs w:val="28"/>
        </w:rPr>
        <w:t>. 76.07.1) и Прочее (</w:t>
      </w:r>
      <w:proofErr w:type="spellStart"/>
      <w:r w:rsidRPr="00694DA8">
        <w:rPr>
          <w:sz w:val="28"/>
          <w:szCs w:val="28"/>
        </w:rPr>
        <w:t>сч</w:t>
      </w:r>
      <w:proofErr w:type="spellEnd"/>
      <w:r w:rsidRPr="00694DA8">
        <w:rPr>
          <w:sz w:val="28"/>
          <w:szCs w:val="28"/>
        </w:rPr>
        <w:t xml:space="preserve">. 76.02.1 Расчеты по претензиям предъявленным). </w:t>
      </w:r>
    </w:p>
    <w:p w:rsidR="00CF6E68" w:rsidRPr="00694DA8" w:rsidRDefault="00CF6E68" w:rsidP="00CF6E68">
      <w:pPr>
        <w:ind w:firstLine="567"/>
        <w:jc w:val="both"/>
        <w:rPr>
          <w:sz w:val="28"/>
          <w:szCs w:val="28"/>
        </w:rPr>
      </w:pPr>
      <w:r w:rsidRPr="00694DA8">
        <w:rPr>
          <w:sz w:val="28"/>
          <w:szCs w:val="28"/>
        </w:rPr>
        <w:t xml:space="preserve">Все подстроки заполняются по каждому документу поступления данного контрагента. </w:t>
      </w:r>
    </w:p>
    <w:p w:rsidR="00CF6E68" w:rsidRPr="00694DA8" w:rsidRDefault="00CF6E68" w:rsidP="00694DA8">
      <w:pPr>
        <w:ind w:firstLine="567"/>
        <w:jc w:val="both"/>
        <w:rPr>
          <w:sz w:val="28"/>
          <w:szCs w:val="28"/>
        </w:rPr>
      </w:pPr>
      <w:r w:rsidRPr="00694DA8">
        <w:rPr>
          <w:sz w:val="28"/>
          <w:szCs w:val="28"/>
        </w:rPr>
        <w:t>Второй блок табличной части: Прочая задолженность</w:t>
      </w:r>
      <w:r w:rsidR="00E5531A">
        <w:rPr>
          <w:sz w:val="28"/>
          <w:szCs w:val="28"/>
        </w:rPr>
        <w:t xml:space="preserve">, данное название второго блока должно быть прописано по всей длине таблицы после последнего документа расчета с контрагентом </w:t>
      </w:r>
      <w:r w:rsidR="00467458">
        <w:rPr>
          <w:sz w:val="28"/>
          <w:szCs w:val="28"/>
        </w:rPr>
        <w:t>последнего контрагента,</w:t>
      </w:r>
      <w:r w:rsidR="00E5531A">
        <w:rPr>
          <w:sz w:val="28"/>
          <w:szCs w:val="28"/>
        </w:rPr>
        <w:t xml:space="preserve"> относящегося к первому блоку.</w:t>
      </w:r>
    </w:p>
    <w:p w:rsidR="00694DA8" w:rsidRDefault="00DE4299" w:rsidP="00DE42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Печатная форма отчета должна содержать:</w:t>
      </w:r>
    </w:p>
    <w:p w:rsidR="00DE4299" w:rsidRDefault="00DE4299" w:rsidP="00DE42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левом верхнем углу страницы должно быть прописано название приложения «Отчет о состоянии дебиторской задолженности и мерах по ее возврату»</w:t>
      </w:r>
    </w:p>
    <w:p w:rsidR="00DE4299" w:rsidRDefault="00DE4299" w:rsidP="00DE42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должно быть прописано «Наименование филиала:» и далее должен быть прописан тот филиал, который выбирался при создании отчета</w:t>
      </w:r>
    </w:p>
    <w:p w:rsidR="00DE4299" w:rsidRDefault="00DE4299" w:rsidP="00DE42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Ниже должно быть прописано «Дата отчета» и далее должна быть прописана дата, на которую формируется отчет</w:t>
      </w:r>
    </w:p>
    <w:p w:rsidR="00DE4299" w:rsidRDefault="00DE4299" w:rsidP="00DE42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Ниже должна выводиться сама таблица со всеми сформированными данными</w:t>
      </w:r>
    </w:p>
    <w:p w:rsidR="00DE4299" w:rsidRDefault="00DE4299" w:rsidP="00DE42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правом верхнем углу должно быть прописано «Приложение № 2»</w:t>
      </w:r>
    </w:p>
    <w:p w:rsidR="00DE4299" w:rsidRDefault="00DE4299" w:rsidP="00DE4299">
      <w:pPr>
        <w:ind w:firstLine="567"/>
        <w:jc w:val="both"/>
        <w:rPr>
          <w:sz w:val="28"/>
          <w:szCs w:val="28"/>
        </w:rPr>
      </w:pPr>
    </w:p>
    <w:tbl>
      <w:tblPr>
        <w:tblW w:w="114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496"/>
        <w:gridCol w:w="496"/>
        <w:gridCol w:w="426"/>
        <w:gridCol w:w="37"/>
        <w:gridCol w:w="530"/>
        <w:gridCol w:w="37"/>
        <w:gridCol w:w="530"/>
        <w:gridCol w:w="8"/>
        <w:gridCol w:w="80"/>
        <w:gridCol w:w="479"/>
        <w:gridCol w:w="8"/>
        <w:gridCol w:w="87"/>
        <w:gridCol w:w="472"/>
        <w:gridCol w:w="8"/>
        <w:gridCol w:w="92"/>
        <w:gridCol w:w="467"/>
        <w:gridCol w:w="8"/>
        <w:gridCol w:w="94"/>
        <w:gridCol w:w="465"/>
        <w:gridCol w:w="8"/>
        <w:gridCol w:w="98"/>
        <w:gridCol w:w="461"/>
        <w:gridCol w:w="8"/>
        <w:gridCol w:w="103"/>
        <w:gridCol w:w="456"/>
        <w:gridCol w:w="120"/>
        <w:gridCol w:w="440"/>
        <w:gridCol w:w="8"/>
        <w:gridCol w:w="132"/>
        <w:gridCol w:w="292"/>
        <w:gridCol w:w="148"/>
        <w:gridCol w:w="277"/>
        <w:gridCol w:w="154"/>
        <w:gridCol w:w="413"/>
        <w:gridCol w:w="165"/>
        <w:gridCol w:w="261"/>
        <w:gridCol w:w="182"/>
        <w:gridCol w:w="527"/>
        <w:gridCol w:w="52"/>
        <w:gridCol w:w="140"/>
        <w:gridCol w:w="376"/>
        <w:gridCol w:w="56"/>
        <w:gridCol w:w="140"/>
        <w:gridCol w:w="370"/>
        <w:gridCol w:w="64"/>
        <w:gridCol w:w="140"/>
      </w:tblGrid>
      <w:tr w:rsidR="00BE6CE0" w:rsidRPr="00BE6CE0" w:rsidTr="00BE6CE0">
        <w:trPr>
          <w:trHeight w:val="225"/>
        </w:trPr>
        <w:tc>
          <w:tcPr>
            <w:tcW w:w="53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Отчет о состоянии дебиторской задолженности и мерах по ее возврату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28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Приложение № 2</w:t>
            </w:r>
          </w:p>
        </w:tc>
      </w:tr>
      <w:tr w:rsidR="00BE6CE0" w:rsidRPr="00BE6CE0" w:rsidTr="00BE6CE0">
        <w:trPr>
          <w:gridAfter w:val="2"/>
          <w:wAfter w:w="204" w:type="dxa"/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</w:tr>
      <w:tr w:rsidR="00BE6CE0" w:rsidRPr="00BE6CE0" w:rsidTr="00BE6CE0">
        <w:trPr>
          <w:trHeight w:val="225"/>
        </w:trPr>
        <w:tc>
          <w:tcPr>
            <w:tcW w:w="3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Наименование филиала: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</w:tr>
      <w:tr w:rsidR="00BE6CE0" w:rsidRPr="00BE6CE0" w:rsidTr="00BE6CE0">
        <w:trPr>
          <w:gridAfter w:val="2"/>
          <w:wAfter w:w="204" w:type="dxa"/>
          <w:trHeight w:val="2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</w:tr>
      <w:tr w:rsidR="00BE6CE0" w:rsidRPr="00BE6CE0" w:rsidTr="00BE6CE0">
        <w:trPr>
          <w:trHeight w:val="225"/>
        </w:trPr>
        <w:tc>
          <w:tcPr>
            <w:tcW w:w="3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Дата отчета: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</w:tr>
      <w:tr w:rsidR="00BE6CE0" w:rsidRPr="00BE6CE0" w:rsidTr="00BE6CE0">
        <w:trPr>
          <w:gridAfter w:val="2"/>
          <w:wAfter w:w="204" w:type="dxa"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</w:tr>
      <w:tr w:rsidR="00BE6CE0" w:rsidRPr="00BE6CE0" w:rsidTr="00BE6CE0">
        <w:trPr>
          <w:gridAfter w:val="2"/>
          <w:wAfter w:w="204" w:type="dxa"/>
          <w:trHeight w:val="2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E0" w:rsidRPr="00BE6CE0" w:rsidRDefault="00BE6CE0" w:rsidP="00BE6CE0"/>
        </w:tc>
      </w:tr>
      <w:tr w:rsidR="00BE6CE0" w:rsidRPr="00BE6CE0" w:rsidTr="00BE6CE0">
        <w:trPr>
          <w:gridAfter w:val="1"/>
          <w:wAfter w:w="140" w:type="dxa"/>
          <w:trHeight w:val="825"/>
        </w:trPr>
        <w:tc>
          <w:tcPr>
            <w:tcW w:w="2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Информация по дебитору 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Сумма про</w:t>
            </w:r>
            <w:r>
              <w:rPr>
                <w:b/>
                <w:bCs/>
                <w:color w:val="000000"/>
                <w:sz w:val="16"/>
                <w:szCs w:val="16"/>
              </w:rPr>
              <w:t>сроченной задолженности на 31.08</w:t>
            </w: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.2021г. 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Дебиторская задолженность до 1 месяца 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Дебиторская задолженность от 1 до 2 месяцев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Дебиторская задолженность от 2 до 6 месяцев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Дебиторская задолженность  свыше 6 месяцев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 по состоянию на 31.08</w:t>
            </w:r>
            <w:r w:rsidRPr="00BE6CE0">
              <w:rPr>
                <w:b/>
                <w:bCs/>
                <w:color w:val="000000"/>
                <w:sz w:val="16"/>
                <w:szCs w:val="16"/>
              </w:rPr>
              <w:t>.2021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Сумма задолженности без учета резерва</w:t>
            </w:r>
          </w:p>
        </w:tc>
        <w:tc>
          <w:tcPr>
            <w:tcW w:w="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Ставка арендной платы и коммунальных платежей в месяц в соответствии с условиями договора 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Сумма внесенных обеспечительных платежей на </w:t>
            </w:r>
            <w:r>
              <w:rPr>
                <w:b/>
                <w:bCs/>
                <w:color w:val="000000"/>
                <w:sz w:val="16"/>
                <w:szCs w:val="16"/>
              </w:rPr>
              <w:t>31.08.2021</w:t>
            </w:r>
          </w:p>
        </w:tc>
        <w:tc>
          <w:tcPr>
            <w:tcW w:w="261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Мероприятия по взысканию задолженности </w:t>
            </w:r>
          </w:p>
        </w:tc>
        <w:tc>
          <w:tcPr>
            <w:tcW w:w="57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Сумма платежей внесенных на дату формирования отчета</w:t>
            </w:r>
          </w:p>
        </w:tc>
        <w:tc>
          <w:tcPr>
            <w:tcW w:w="57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Задолженность на дату формирования отчета</w:t>
            </w:r>
          </w:p>
        </w:tc>
      </w:tr>
      <w:tr w:rsidR="00BE6CE0" w:rsidRPr="00BE6CE0" w:rsidTr="00BE6CE0">
        <w:trPr>
          <w:gridAfter w:val="2"/>
          <w:wAfter w:w="204" w:type="dxa"/>
          <w:trHeight w:val="414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Контрагент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Счет бухгалтерского учета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Дата договора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ИНН контрагента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Дата подачи претензии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Дата подачи иска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Решение суда (краткая фабула)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Ход исполнительного производства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Иные мероприятия по закрытию просроченной задолженности 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E6CE0" w:rsidRPr="00BE6CE0" w:rsidTr="00BE6CE0">
        <w:trPr>
          <w:trHeight w:val="615"/>
        </w:trPr>
        <w:tc>
          <w:tcPr>
            <w:tcW w:w="11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ЗАДОЛЖЕННОСТЬ ПО АРЕНДЕ И КОММУНАЛЬНЫМ ПЛАТЕЖАМ </w:t>
            </w:r>
          </w:p>
        </w:tc>
      </w:tr>
      <w:tr w:rsidR="00BE6CE0" w:rsidRPr="00BE6CE0" w:rsidTr="00BE6CE0">
        <w:trPr>
          <w:gridAfter w:val="2"/>
          <w:wAfter w:w="204" w:type="dxa"/>
          <w:trHeight w:val="24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Итого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BE6CE0" w:rsidRPr="00BE6CE0" w:rsidTr="00BE6CE0">
        <w:trPr>
          <w:gridBefore w:val="1"/>
          <w:gridAfter w:val="2"/>
          <w:wBefore w:w="425" w:type="dxa"/>
          <w:wAfter w:w="204" w:type="dxa"/>
          <w:trHeight w:val="435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gridAfter w:val="2"/>
          <w:wAfter w:w="204" w:type="dxa"/>
          <w:trHeight w:val="24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Аренда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gridBefore w:val="1"/>
          <w:gridAfter w:val="2"/>
          <w:wBefore w:w="425" w:type="dxa"/>
          <w:wAfter w:w="204" w:type="dxa"/>
          <w:trHeight w:val="240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gridAfter w:val="2"/>
          <w:wAfter w:w="204" w:type="dxa"/>
          <w:trHeight w:val="6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Коммунальные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gridBefore w:val="1"/>
          <w:gridAfter w:val="2"/>
          <w:wBefore w:w="425" w:type="dxa"/>
          <w:wAfter w:w="204" w:type="dxa"/>
          <w:trHeight w:val="240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gridBefore w:val="1"/>
          <w:gridAfter w:val="2"/>
          <w:wBefore w:w="425" w:type="dxa"/>
          <w:wAfter w:w="204" w:type="dxa"/>
          <w:trHeight w:val="240"/>
        </w:trPr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gridAfter w:val="2"/>
          <w:wAfter w:w="204" w:type="dxa"/>
          <w:trHeight w:val="24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trHeight w:val="330"/>
        </w:trPr>
        <w:tc>
          <w:tcPr>
            <w:tcW w:w="1140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ПРОЧАЯ ЗАДОЛЖЕННОСТЬ</w:t>
            </w:r>
          </w:p>
        </w:tc>
      </w:tr>
      <w:tr w:rsidR="00BE6CE0" w:rsidRPr="00BE6CE0" w:rsidTr="00BE6CE0">
        <w:trPr>
          <w:gridAfter w:val="2"/>
          <w:wAfter w:w="204" w:type="dxa"/>
          <w:trHeight w:val="24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BE6CE0" w:rsidRPr="00BE6CE0" w:rsidTr="00BE6CE0">
        <w:trPr>
          <w:gridAfter w:val="2"/>
          <w:wAfter w:w="204" w:type="dxa"/>
          <w:trHeight w:val="4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Контрагент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E6CE0" w:rsidRPr="00BE6CE0" w:rsidTr="00BE6CE0">
        <w:trPr>
          <w:gridAfter w:val="2"/>
          <w:wAfter w:w="204" w:type="dxa"/>
          <w:trHeight w:val="4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 xml:space="preserve">Контрагент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6CE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CE0" w:rsidRPr="00BE6CE0" w:rsidRDefault="00BE6CE0" w:rsidP="00BE6CE0">
            <w:pPr>
              <w:jc w:val="center"/>
              <w:rPr>
                <w:color w:val="000000"/>
                <w:sz w:val="16"/>
                <w:szCs w:val="16"/>
              </w:rPr>
            </w:pPr>
            <w:r w:rsidRPr="00BE6CE0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D4D6B" w:rsidRPr="00FD5D53" w:rsidRDefault="00FD4D6B" w:rsidP="003B0436">
      <w:pPr>
        <w:ind w:firstLine="567"/>
        <w:jc w:val="both"/>
        <w:rPr>
          <w:sz w:val="16"/>
          <w:szCs w:val="16"/>
        </w:rPr>
      </w:pPr>
    </w:p>
    <w:p w:rsidR="00FD4D6B" w:rsidRPr="00FD5D53" w:rsidRDefault="00FD4D6B" w:rsidP="003B0436">
      <w:pPr>
        <w:ind w:firstLine="567"/>
        <w:jc w:val="both"/>
        <w:rPr>
          <w:sz w:val="16"/>
          <w:szCs w:val="16"/>
        </w:rPr>
      </w:pPr>
    </w:p>
    <w:p w:rsidR="000A3FF0" w:rsidRPr="00BE6CE0" w:rsidRDefault="000724F1" w:rsidP="000A3FF0">
      <w:pPr>
        <w:ind w:firstLine="567"/>
        <w:jc w:val="center"/>
        <w:rPr>
          <w:b/>
          <w:sz w:val="28"/>
          <w:szCs w:val="28"/>
        </w:rPr>
      </w:pPr>
      <w:r w:rsidRPr="00BE6CE0">
        <w:rPr>
          <w:b/>
          <w:sz w:val="28"/>
          <w:szCs w:val="28"/>
        </w:rPr>
        <w:t xml:space="preserve">Первый блок табличной части: Задолженность по аренде и коммунальным </w:t>
      </w:r>
      <w:r w:rsidR="000A3FF0" w:rsidRPr="00BE6CE0">
        <w:rPr>
          <w:b/>
          <w:sz w:val="28"/>
          <w:szCs w:val="28"/>
        </w:rPr>
        <w:t>платежам</w:t>
      </w:r>
    </w:p>
    <w:p w:rsidR="00FD4D6B" w:rsidRPr="008B60A4" w:rsidRDefault="000A3FF0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Данный блок содержит сведения по просроченной задолженности арендаторов </w:t>
      </w:r>
      <w:r w:rsidR="00690311">
        <w:rPr>
          <w:sz w:val="28"/>
          <w:szCs w:val="28"/>
        </w:rPr>
        <w:t>компании</w:t>
      </w:r>
    </w:p>
    <w:p w:rsidR="00B11403" w:rsidRDefault="00B11403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Просроченной задолженностью считается задолженность, которая не погашена в срок, соответствующий условиям договора на дату отчета.</w:t>
      </w:r>
    </w:p>
    <w:p w:rsidR="000A3FF0" w:rsidRDefault="00AD0AB4" w:rsidP="003B04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0A3FF0">
        <w:rPr>
          <w:sz w:val="28"/>
          <w:szCs w:val="28"/>
        </w:rPr>
        <w:t xml:space="preserve"> в табличной части должны быть структурированы следующим образом</w:t>
      </w:r>
      <w:r>
        <w:rPr>
          <w:sz w:val="28"/>
          <w:szCs w:val="28"/>
        </w:rPr>
        <w:t xml:space="preserve"> и отображать следующие данные:</w:t>
      </w:r>
    </w:p>
    <w:p w:rsidR="00551C3F" w:rsidRPr="00551C3F" w:rsidRDefault="00551C3F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1C3F">
        <w:rPr>
          <w:rFonts w:ascii="Times New Roman" w:hAnsi="Times New Roman"/>
          <w:sz w:val="28"/>
          <w:szCs w:val="28"/>
        </w:rPr>
        <w:t>Первая строка итоговая по всем контрагентам табличной части документа</w:t>
      </w:r>
      <w:r>
        <w:rPr>
          <w:rFonts w:ascii="Times New Roman" w:hAnsi="Times New Roman"/>
          <w:sz w:val="28"/>
          <w:szCs w:val="28"/>
        </w:rPr>
        <w:t xml:space="preserve"> Первого блока «Задолженность по аренде и коммунальным платежам»</w:t>
      </w:r>
    </w:p>
    <w:p w:rsidR="00551C3F" w:rsidRP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1C3F">
        <w:rPr>
          <w:rFonts w:ascii="Times New Roman" w:hAnsi="Times New Roman"/>
          <w:sz w:val="28"/>
          <w:szCs w:val="28"/>
        </w:rPr>
        <w:t>столбец 1 – должно быть прописано «Итого»</w:t>
      </w:r>
    </w:p>
    <w:p w:rsidR="00551C3F" w:rsidRPr="00002ED3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</w:t>
      </w:r>
      <w:r>
        <w:rPr>
          <w:rFonts w:ascii="Times New Roman" w:hAnsi="Times New Roman"/>
          <w:sz w:val="28"/>
          <w:szCs w:val="28"/>
        </w:rPr>
        <w:t>2 - С</w:t>
      </w:r>
      <w:r w:rsidRPr="00002ED3">
        <w:rPr>
          <w:rFonts w:ascii="Times New Roman" w:hAnsi="Times New Roman"/>
          <w:sz w:val="28"/>
          <w:szCs w:val="28"/>
        </w:rPr>
        <w:t xml:space="preserve">чет бухгалтерского учета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</w:p>
    <w:p w:rsidR="00551C3F" w:rsidRPr="00002ED3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3 - № договора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</w:p>
    <w:p w:rsidR="00551C3F" w:rsidRPr="00002ED3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4 – дата договора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5 – ИНН контрагента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  <w:r w:rsidRPr="00002ED3">
        <w:rPr>
          <w:rFonts w:ascii="Times New Roman" w:hAnsi="Times New Roman"/>
          <w:sz w:val="28"/>
          <w:szCs w:val="28"/>
        </w:rPr>
        <w:t xml:space="preserve"> </w:t>
      </w:r>
    </w:p>
    <w:p w:rsidR="00551C3F" w:rsidRPr="00002ED3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>
        <w:rPr>
          <w:rFonts w:ascii="Times New Roman" w:hAnsi="Times New Roman"/>
          <w:sz w:val="28"/>
          <w:szCs w:val="28"/>
        </w:rPr>
        <w:t>а</w:t>
      </w:r>
      <w:r w:rsidRPr="00002ED3">
        <w:rPr>
          <w:rFonts w:ascii="Times New Roman" w:hAnsi="Times New Roman"/>
          <w:sz w:val="28"/>
          <w:szCs w:val="28"/>
        </w:rPr>
        <w:t xml:space="preserve"> должен содержать сумму </w:t>
      </w:r>
      <w:r w:rsidR="006E153D"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>строк с наименованием контрагента</w:t>
      </w:r>
      <w:r w:rsidR="006E153D">
        <w:rPr>
          <w:rFonts w:ascii="Times New Roman" w:hAnsi="Times New Roman"/>
          <w:sz w:val="28"/>
          <w:szCs w:val="28"/>
        </w:rPr>
        <w:t xml:space="preserve"> по данному столбцу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7 – Дебиторская задолженность до 1-го месяца должен содержать сумму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lastRenderedPageBreak/>
        <w:t xml:space="preserve">столбец 8 -  Дебиторская задолженность от 1- </w:t>
      </w:r>
      <w:proofErr w:type="spellStart"/>
      <w:r w:rsidRPr="00002ED3">
        <w:rPr>
          <w:rFonts w:ascii="Times New Roman" w:hAnsi="Times New Roman"/>
          <w:sz w:val="28"/>
          <w:szCs w:val="28"/>
        </w:rPr>
        <w:t>го</w:t>
      </w:r>
      <w:proofErr w:type="spellEnd"/>
      <w:r w:rsidRPr="00002ED3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551C3F" w:rsidRPr="00002ED3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12 – Сумма задолженности без учета резерва должен содержать сумму разниц между столбцами 6 и 11 по </w:t>
      </w:r>
      <w:r w:rsidR="006E153D">
        <w:rPr>
          <w:rFonts w:ascii="Times New Roman" w:hAnsi="Times New Roman"/>
          <w:sz w:val="28"/>
          <w:szCs w:val="28"/>
        </w:rPr>
        <w:t>всем строкам с наименованием контрагента по данному столбцу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13 – Ставка арендной платы и коммунальных платежей в месяц в соответствии с условиями договора не заполняется</w:t>
      </w: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14 – Сумма внесенных обеспечительных платежей на дату отчета должен содержать сумму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6E153D" w:rsidRPr="00002ED3" w:rsidRDefault="00551C3F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20 – Сумма платежей, внесенных на дату формирования отчета </w:t>
      </w:r>
      <w:r w:rsidRPr="00002ED3">
        <w:rPr>
          <w:rFonts w:ascii="Times New Roman" w:hAnsi="Times New Roman"/>
          <w:sz w:val="28"/>
          <w:szCs w:val="28"/>
        </w:rPr>
        <w:t xml:space="preserve">должен содержать сумму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551C3F" w:rsidRDefault="00551C3F" w:rsidP="00551C3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21 – Задолженность на дату формирования отчета </w:t>
      </w:r>
      <w:r w:rsidRPr="00002ED3">
        <w:rPr>
          <w:rFonts w:ascii="Times New Roman" w:hAnsi="Times New Roman"/>
          <w:sz w:val="28"/>
          <w:szCs w:val="28"/>
        </w:rPr>
        <w:t>должен содержать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6E153D"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F81">
        <w:rPr>
          <w:rFonts w:ascii="Times New Roman" w:hAnsi="Times New Roman"/>
          <w:sz w:val="28"/>
          <w:szCs w:val="28"/>
        </w:rPr>
        <w:t>(разница столбцов 12 и 20)</w:t>
      </w:r>
    </w:p>
    <w:p w:rsidR="000A3FF0" w:rsidRPr="00002ED3" w:rsidRDefault="000A3FF0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В строке </w:t>
      </w:r>
      <w:r w:rsidR="00551C3F">
        <w:rPr>
          <w:rFonts w:ascii="Times New Roman" w:hAnsi="Times New Roman"/>
          <w:sz w:val="28"/>
          <w:szCs w:val="28"/>
        </w:rPr>
        <w:t>второй</w:t>
      </w:r>
      <w:r w:rsidRPr="00002ED3">
        <w:rPr>
          <w:rFonts w:ascii="Times New Roman" w:hAnsi="Times New Roman"/>
          <w:sz w:val="28"/>
          <w:szCs w:val="28"/>
        </w:rPr>
        <w:t xml:space="preserve"> столбце первом должно прописываться наименование контрагента, далее по столбцам </w:t>
      </w:r>
    </w:p>
    <w:p w:rsidR="00332FF1" w:rsidRPr="00002ED3" w:rsidRDefault="000A3FF0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</w:t>
      </w:r>
      <w:r w:rsidR="00B11403">
        <w:rPr>
          <w:rFonts w:ascii="Times New Roman" w:hAnsi="Times New Roman"/>
          <w:sz w:val="28"/>
          <w:szCs w:val="28"/>
        </w:rPr>
        <w:t>2 - С</w:t>
      </w:r>
      <w:r w:rsidR="00332FF1" w:rsidRPr="00002ED3">
        <w:rPr>
          <w:rFonts w:ascii="Times New Roman" w:hAnsi="Times New Roman"/>
          <w:sz w:val="28"/>
          <w:szCs w:val="28"/>
        </w:rPr>
        <w:t xml:space="preserve">чет бухгалтерского учета не </w:t>
      </w:r>
      <w:r w:rsidR="00586A7B">
        <w:rPr>
          <w:rFonts w:ascii="Times New Roman" w:hAnsi="Times New Roman"/>
          <w:sz w:val="28"/>
          <w:szCs w:val="28"/>
        </w:rPr>
        <w:t>заполняется</w:t>
      </w:r>
    </w:p>
    <w:p w:rsidR="00332FF1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3 - № договора не </w:t>
      </w:r>
      <w:r w:rsidR="00586A7B">
        <w:rPr>
          <w:rFonts w:ascii="Times New Roman" w:hAnsi="Times New Roman"/>
          <w:sz w:val="28"/>
          <w:szCs w:val="28"/>
        </w:rPr>
        <w:t>заполняется</w:t>
      </w:r>
    </w:p>
    <w:p w:rsidR="00332FF1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4 – дата договора не </w:t>
      </w:r>
      <w:r w:rsidR="00586A7B">
        <w:rPr>
          <w:rFonts w:ascii="Times New Roman" w:hAnsi="Times New Roman"/>
          <w:sz w:val="28"/>
          <w:szCs w:val="28"/>
        </w:rPr>
        <w:t>заполняется</w:t>
      </w:r>
    </w:p>
    <w:p w:rsidR="00332FF1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>столбец 5 – ИНН контрагента должен быть проставлен</w:t>
      </w:r>
    </w:p>
    <w:p w:rsidR="00FC6B08" w:rsidRPr="00002ED3" w:rsidRDefault="00332FF1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 w:rsidR="008A48DF">
        <w:rPr>
          <w:rFonts w:ascii="Times New Roman" w:hAnsi="Times New Roman"/>
          <w:sz w:val="28"/>
          <w:szCs w:val="28"/>
        </w:rPr>
        <w:t>а</w:t>
      </w:r>
      <w:r w:rsidRPr="00002ED3">
        <w:rPr>
          <w:rFonts w:ascii="Times New Roman" w:hAnsi="Times New Roman"/>
          <w:sz w:val="28"/>
          <w:szCs w:val="28"/>
        </w:rPr>
        <w:t xml:space="preserve"> должен содержать сумму подстрок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332FF1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lastRenderedPageBreak/>
        <w:t xml:space="preserve">столбец 7 – Дебиторская задолженность до 1-го месяца должен содержать сумму дебиторской задолженности до 1-го месяца по 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Pr="00002ED3">
        <w:rPr>
          <w:rFonts w:ascii="Times New Roman" w:hAnsi="Times New Roman"/>
          <w:sz w:val="28"/>
          <w:szCs w:val="28"/>
        </w:rPr>
        <w:t xml:space="preserve">  </w:t>
      </w:r>
    </w:p>
    <w:p w:rsidR="00332FF1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8 - </w:t>
      </w:r>
      <w:r w:rsidR="000A3FF0" w:rsidRPr="00002ED3">
        <w:rPr>
          <w:rFonts w:ascii="Times New Roman" w:hAnsi="Times New Roman"/>
          <w:sz w:val="28"/>
          <w:szCs w:val="28"/>
        </w:rPr>
        <w:t xml:space="preserve"> </w:t>
      </w:r>
      <w:r w:rsidRPr="00002ED3">
        <w:rPr>
          <w:rFonts w:ascii="Times New Roman" w:hAnsi="Times New Roman"/>
          <w:sz w:val="28"/>
          <w:szCs w:val="28"/>
        </w:rPr>
        <w:t xml:space="preserve">Дебиторская задолженность от 1- </w:t>
      </w:r>
      <w:proofErr w:type="spellStart"/>
      <w:r w:rsidRPr="00002ED3">
        <w:rPr>
          <w:rFonts w:ascii="Times New Roman" w:hAnsi="Times New Roman"/>
          <w:sz w:val="28"/>
          <w:szCs w:val="28"/>
        </w:rPr>
        <w:t>го</w:t>
      </w:r>
      <w:proofErr w:type="spellEnd"/>
      <w:r w:rsidRPr="00002ED3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дебиторской задолженности от 1- </w:t>
      </w:r>
      <w:proofErr w:type="spellStart"/>
      <w:r w:rsidRPr="00002ED3">
        <w:rPr>
          <w:rFonts w:ascii="Times New Roman" w:hAnsi="Times New Roman"/>
          <w:sz w:val="28"/>
          <w:szCs w:val="28"/>
        </w:rPr>
        <w:t>го</w:t>
      </w:r>
      <w:proofErr w:type="spellEnd"/>
      <w:r w:rsidRPr="00002ED3">
        <w:rPr>
          <w:rFonts w:ascii="Times New Roman" w:hAnsi="Times New Roman"/>
          <w:sz w:val="28"/>
          <w:szCs w:val="28"/>
        </w:rPr>
        <w:t xml:space="preserve"> месяца до 2-х месяцев по 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Pr="00002ED3">
        <w:rPr>
          <w:rFonts w:ascii="Times New Roman" w:hAnsi="Times New Roman"/>
          <w:sz w:val="28"/>
          <w:szCs w:val="28"/>
        </w:rPr>
        <w:t xml:space="preserve">  </w:t>
      </w:r>
    </w:p>
    <w:p w:rsidR="00332FF1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дебиторской задолженности от 2- х месяцев до 6-ти месяцев по 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Pr="00002ED3">
        <w:rPr>
          <w:rFonts w:ascii="Times New Roman" w:hAnsi="Times New Roman"/>
          <w:sz w:val="28"/>
          <w:szCs w:val="28"/>
        </w:rPr>
        <w:t xml:space="preserve">  </w:t>
      </w:r>
    </w:p>
    <w:p w:rsidR="00332FF1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дебиторской задолженности свыше 6-ти месяцев по 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Pr="00002ED3">
        <w:rPr>
          <w:rFonts w:ascii="Times New Roman" w:hAnsi="Times New Roman"/>
          <w:sz w:val="28"/>
          <w:szCs w:val="28"/>
        </w:rPr>
        <w:t xml:space="preserve">  </w:t>
      </w:r>
    </w:p>
    <w:p w:rsidR="00002ED3" w:rsidRPr="00002ED3" w:rsidRDefault="00332FF1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</w:t>
      </w:r>
      <w:r w:rsidR="00002ED3" w:rsidRPr="00002ED3">
        <w:rPr>
          <w:rFonts w:ascii="Times New Roman" w:hAnsi="Times New Roman"/>
          <w:sz w:val="28"/>
          <w:szCs w:val="28"/>
        </w:rPr>
        <w:t xml:space="preserve">должен содержать сумму резерва по сомнительным долгам по 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002ED3"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="00002ED3"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="00002ED3" w:rsidRPr="00002ED3">
        <w:rPr>
          <w:rFonts w:ascii="Times New Roman" w:hAnsi="Times New Roman"/>
          <w:sz w:val="28"/>
          <w:szCs w:val="28"/>
        </w:rPr>
        <w:t xml:space="preserve">  </w:t>
      </w:r>
    </w:p>
    <w:p w:rsidR="00002ED3" w:rsidRDefault="00002ED3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12 – Сумма задолженности без учета резерва должен содержать сумму разниц между столбцами 6 и 11 по 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Pr="00002ED3">
        <w:rPr>
          <w:rFonts w:ascii="Times New Roman" w:hAnsi="Times New Roman"/>
          <w:sz w:val="28"/>
          <w:szCs w:val="28"/>
        </w:rPr>
        <w:t xml:space="preserve">  </w:t>
      </w:r>
    </w:p>
    <w:p w:rsidR="00002ED3" w:rsidRDefault="00002ED3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13 – Ставка арендной платы и коммунальных платежей в месяц в соответствии с условиями договора</w:t>
      </w:r>
      <w:r w:rsidR="00586A7B">
        <w:rPr>
          <w:rFonts w:ascii="Times New Roman" w:hAnsi="Times New Roman"/>
          <w:sz w:val="28"/>
          <w:szCs w:val="28"/>
        </w:rPr>
        <w:t xml:space="preserve"> не заполняется</w:t>
      </w:r>
    </w:p>
    <w:p w:rsidR="00586A7B" w:rsidRDefault="00586A7B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14 – Сумма внесенных обеспечительных платежей</w:t>
      </w:r>
      <w:r w:rsidR="004875A8">
        <w:rPr>
          <w:rFonts w:ascii="Times New Roman" w:hAnsi="Times New Roman"/>
          <w:sz w:val="28"/>
          <w:szCs w:val="28"/>
        </w:rPr>
        <w:t xml:space="preserve"> на дату отчета должен содержать сумму внесенных обеспечительных платежей по подстроке </w:t>
      </w:r>
      <w:r w:rsidR="00A559B5">
        <w:rPr>
          <w:rFonts w:ascii="Times New Roman" w:hAnsi="Times New Roman"/>
          <w:sz w:val="28"/>
          <w:szCs w:val="28"/>
        </w:rPr>
        <w:t>Аренда</w:t>
      </w:r>
    </w:p>
    <w:p w:rsidR="004875A8" w:rsidRDefault="004875A8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4875A8" w:rsidRDefault="004875A8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4875A8" w:rsidRDefault="004875A8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4875A8" w:rsidRDefault="004875A8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4875A8" w:rsidRDefault="004875A8" w:rsidP="00002ED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BF0906" w:rsidRDefault="00BF0906" w:rsidP="00BF090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20 – Сумма платежей, внесенных на дату формирования отчета </w:t>
      </w:r>
      <w:r w:rsidR="003C433B" w:rsidRPr="00002ED3">
        <w:rPr>
          <w:rFonts w:ascii="Times New Roman" w:hAnsi="Times New Roman"/>
          <w:sz w:val="28"/>
          <w:szCs w:val="28"/>
        </w:rPr>
        <w:t>должен содержать сумму</w:t>
      </w:r>
      <w:r w:rsidRPr="00002E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платежей, внесенных на дату формирования отчета </w:t>
      </w:r>
      <w:r w:rsidRPr="00002ED3">
        <w:rPr>
          <w:rFonts w:ascii="Times New Roman" w:hAnsi="Times New Roman"/>
          <w:sz w:val="28"/>
          <w:szCs w:val="28"/>
        </w:rPr>
        <w:t xml:space="preserve">по 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>Прочее</w:t>
      </w:r>
      <w:r w:rsidRPr="00002ED3">
        <w:rPr>
          <w:rFonts w:ascii="Times New Roman" w:hAnsi="Times New Roman"/>
          <w:sz w:val="28"/>
          <w:szCs w:val="28"/>
        </w:rPr>
        <w:t xml:space="preserve"> </w:t>
      </w:r>
    </w:p>
    <w:p w:rsidR="00BF0906" w:rsidRDefault="00BF0906" w:rsidP="003C433B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21 – Задолженность на дату формирования </w:t>
      </w:r>
      <w:r w:rsidR="003C433B">
        <w:rPr>
          <w:rFonts w:ascii="Times New Roman" w:hAnsi="Times New Roman"/>
          <w:sz w:val="28"/>
          <w:szCs w:val="28"/>
        </w:rPr>
        <w:t xml:space="preserve">отчета </w:t>
      </w:r>
      <w:r w:rsidR="003C433B" w:rsidRPr="00002ED3">
        <w:rPr>
          <w:rFonts w:ascii="Times New Roman" w:hAnsi="Times New Roman"/>
          <w:sz w:val="28"/>
          <w:szCs w:val="28"/>
        </w:rPr>
        <w:t>должен содержать сумму</w:t>
      </w:r>
      <w:r w:rsidR="003C433B">
        <w:rPr>
          <w:rFonts w:ascii="Times New Roman" w:hAnsi="Times New Roman"/>
          <w:sz w:val="28"/>
          <w:szCs w:val="28"/>
        </w:rPr>
        <w:t xml:space="preserve"> задолженностей на дату формирования отчета по </w:t>
      </w:r>
      <w:r w:rsidR="003C433B" w:rsidRPr="00002ED3">
        <w:rPr>
          <w:rFonts w:ascii="Times New Roman" w:hAnsi="Times New Roman"/>
          <w:sz w:val="28"/>
          <w:szCs w:val="28"/>
        </w:rPr>
        <w:t xml:space="preserve">подстрокам 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C433B" w:rsidRPr="00002ED3">
        <w:rPr>
          <w:rFonts w:ascii="Times New Roman" w:hAnsi="Times New Roman"/>
          <w:sz w:val="28"/>
          <w:szCs w:val="28"/>
        </w:rPr>
        <w:t xml:space="preserve">, </w:t>
      </w:r>
      <w:r w:rsidR="00A559B5">
        <w:rPr>
          <w:rFonts w:ascii="Times New Roman" w:hAnsi="Times New Roman"/>
          <w:sz w:val="28"/>
          <w:szCs w:val="28"/>
        </w:rPr>
        <w:t>Коммунальные</w:t>
      </w:r>
      <w:r w:rsidR="003C433B" w:rsidRPr="00002ED3">
        <w:rPr>
          <w:rFonts w:ascii="Times New Roman" w:hAnsi="Times New Roman"/>
          <w:sz w:val="28"/>
          <w:szCs w:val="28"/>
        </w:rPr>
        <w:t xml:space="preserve"> платежи и </w:t>
      </w:r>
      <w:r w:rsidR="00A559B5">
        <w:rPr>
          <w:rFonts w:ascii="Times New Roman" w:hAnsi="Times New Roman"/>
          <w:sz w:val="28"/>
          <w:szCs w:val="28"/>
        </w:rPr>
        <w:t xml:space="preserve">Прочее </w:t>
      </w:r>
      <w:r w:rsidR="00A559B5" w:rsidRPr="005B2F81">
        <w:rPr>
          <w:rFonts w:ascii="Times New Roman" w:hAnsi="Times New Roman"/>
          <w:sz w:val="28"/>
          <w:szCs w:val="28"/>
        </w:rPr>
        <w:t>(разница столбцов 12 и 20)</w:t>
      </w:r>
    </w:p>
    <w:p w:rsidR="004875A8" w:rsidRDefault="004875A8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второй столбце первом (это первая подстрока под контрагентом) </w:t>
      </w:r>
      <w:r w:rsidRPr="00002ED3">
        <w:rPr>
          <w:rFonts w:ascii="Times New Roman" w:hAnsi="Times New Roman"/>
          <w:sz w:val="28"/>
          <w:szCs w:val="28"/>
        </w:rPr>
        <w:t xml:space="preserve">должно прописываться </w:t>
      </w:r>
      <w:r>
        <w:rPr>
          <w:rFonts w:ascii="Times New Roman" w:hAnsi="Times New Roman"/>
          <w:sz w:val="28"/>
          <w:szCs w:val="28"/>
        </w:rPr>
        <w:t>слово «</w:t>
      </w:r>
      <w:r w:rsidR="00A559B5">
        <w:rPr>
          <w:rFonts w:ascii="Times New Roman" w:hAnsi="Times New Roman"/>
          <w:sz w:val="28"/>
          <w:szCs w:val="28"/>
        </w:rPr>
        <w:t>Аренда</w:t>
      </w:r>
      <w:r>
        <w:rPr>
          <w:rFonts w:ascii="Times New Roman" w:hAnsi="Times New Roman"/>
          <w:sz w:val="28"/>
          <w:szCs w:val="28"/>
        </w:rPr>
        <w:t>»</w:t>
      </w:r>
      <w:r w:rsidRPr="00002ED3">
        <w:rPr>
          <w:rFonts w:ascii="Times New Roman" w:hAnsi="Times New Roman"/>
          <w:sz w:val="28"/>
          <w:szCs w:val="28"/>
        </w:rPr>
        <w:t xml:space="preserve">, далее по столбцам </w:t>
      </w:r>
    </w:p>
    <w:p w:rsidR="004875A8" w:rsidRPr="004875A8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5A8">
        <w:rPr>
          <w:rFonts w:ascii="Times New Roman" w:hAnsi="Times New Roman"/>
          <w:sz w:val="28"/>
          <w:szCs w:val="28"/>
        </w:rPr>
        <w:t xml:space="preserve">столбец 2 - </w:t>
      </w:r>
      <w:r w:rsidR="00B11403">
        <w:rPr>
          <w:rFonts w:ascii="Times New Roman" w:hAnsi="Times New Roman"/>
          <w:sz w:val="28"/>
          <w:szCs w:val="28"/>
        </w:rPr>
        <w:t>С</w:t>
      </w:r>
      <w:r w:rsidRPr="004875A8">
        <w:rPr>
          <w:rFonts w:ascii="Times New Roman" w:hAnsi="Times New Roman"/>
          <w:sz w:val="28"/>
          <w:szCs w:val="28"/>
        </w:rPr>
        <w:t xml:space="preserve">чет бухгалтерского учета </w:t>
      </w:r>
      <w:r>
        <w:rPr>
          <w:rFonts w:ascii="Times New Roman" w:hAnsi="Times New Roman"/>
          <w:sz w:val="28"/>
          <w:szCs w:val="28"/>
        </w:rPr>
        <w:t>должен содержать запись 62.01, что соответствует счету бухгалтерского учета 62.01 «Расчеты с покупателями и заказчиками»</w:t>
      </w:r>
    </w:p>
    <w:p w:rsidR="004875A8" w:rsidRPr="004875A8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75A8">
        <w:rPr>
          <w:rFonts w:ascii="Times New Roman" w:hAnsi="Times New Roman"/>
          <w:sz w:val="28"/>
          <w:szCs w:val="28"/>
        </w:rPr>
        <w:lastRenderedPageBreak/>
        <w:t xml:space="preserve">столбец 3 - № договора </w:t>
      </w:r>
      <w:r>
        <w:rPr>
          <w:rFonts w:ascii="Times New Roman" w:hAnsi="Times New Roman"/>
          <w:sz w:val="28"/>
          <w:szCs w:val="28"/>
        </w:rPr>
        <w:t xml:space="preserve">должен содержать номер </w:t>
      </w:r>
      <w:r w:rsidR="00301E7D">
        <w:rPr>
          <w:rFonts w:ascii="Times New Roman" w:hAnsi="Times New Roman"/>
          <w:sz w:val="28"/>
          <w:szCs w:val="28"/>
        </w:rPr>
        <w:t>договора, заключенного с контрагентом по договору аренды</w:t>
      </w:r>
    </w:p>
    <w:p w:rsidR="00301E7D" w:rsidRPr="004875A8" w:rsidRDefault="004875A8" w:rsidP="00301E7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4 – дата договора </w:t>
      </w:r>
      <w:r w:rsidR="00301E7D">
        <w:rPr>
          <w:rFonts w:ascii="Times New Roman" w:hAnsi="Times New Roman"/>
          <w:sz w:val="28"/>
          <w:szCs w:val="28"/>
        </w:rPr>
        <w:t>должен содержать дату договора, заключенного с контрагентом по договору аренды</w:t>
      </w:r>
    </w:p>
    <w:p w:rsidR="004875A8" w:rsidRPr="00002ED3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5 – ИНН контрагента </w:t>
      </w:r>
      <w:r w:rsidR="00301E7D">
        <w:rPr>
          <w:rFonts w:ascii="Times New Roman" w:hAnsi="Times New Roman"/>
          <w:sz w:val="28"/>
          <w:szCs w:val="28"/>
        </w:rPr>
        <w:t>не заполняется</w:t>
      </w:r>
    </w:p>
    <w:p w:rsidR="00FC6B08" w:rsidRPr="00002ED3" w:rsidRDefault="004875A8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 w:rsidR="008A48DF">
        <w:rPr>
          <w:rFonts w:ascii="Times New Roman" w:hAnsi="Times New Roman"/>
          <w:sz w:val="28"/>
          <w:szCs w:val="28"/>
        </w:rPr>
        <w:t xml:space="preserve">а </w:t>
      </w:r>
      <w:r w:rsidRPr="00002ED3">
        <w:rPr>
          <w:rFonts w:ascii="Times New Roman" w:hAnsi="Times New Roman"/>
          <w:sz w:val="28"/>
          <w:szCs w:val="28"/>
        </w:rPr>
        <w:t xml:space="preserve">должен содержать сумму подстрок </w:t>
      </w:r>
      <w:r w:rsidR="00301E7D"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01E7D">
        <w:rPr>
          <w:rFonts w:ascii="Times New Roman" w:hAnsi="Times New Roman"/>
          <w:sz w:val="28"/>
          <w:szCs w:val="28"/>
        </w:rPr>
        <w:t>»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301E7D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7 – Дебиторская задолженность до 1-го месяца должен содержать сумму дебиторской задолженности до 1-го месяца по подстрокам </w:t>
      </w:r>
      <w:r w:rsidR="00301E7D"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01E7D">
        <w:rPr>
          <w:rFonts w:ascii="Times New Roman" w:hAnsi="Times New Roman"/>
          <w:sz w:val="28"/>
          <w:szCs w:val="28"/>
        </w:rPr>
        <w:t>»</w:t>
      </w:r>
    </w:p>
    <w:p w:rsidR="004875A8" w:rsidRPr="00002ED3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8 -  Дебиторская задолженность от 1- </w:t>
      </w:r>
      <w:proofErr w:type="spellStart"/>
      <w:r w:rsidRPr="00002ED3">
        <w:rPr>
          <w:rFonts w:ascii="Times New Roman" w:hAnsi="Times New Roman"/>
          <w:sz w:val="28"/>
          <w:szCs w:val="28"/>
        </w:rPr>
        <w:t>го</w:t>
      </w:r>
      <w:proofErr w:type="spellEnd"/>
      <w:r w:rsidRPr="00002ED3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дебиторской задолженности от 1- </w:t>
      </w:r>
      <w:proofErr w:type="spellStart"/>
      <w:r w:rsidRPr="00002ED3">
        <w:rPr>
          <w:rFonts w:ascii="Times New Roman" w:hAnsi="Times New Roman"/>
          <w:sz w:val="28"/>
          <w:szCs w:val="28"/>
        </w:rPr>
        <w:t>го</w:t>
      </w:r>
      <w:proofErr w:type="spellEnd"/>
      <w:r w:rsidRPr="00002ED3">
        <w:rPr>
          <w:rFonts w:ascii="Times New Roman" w:hAnsi="Times New Roman"/>
          <w:sz w:val="28"/>
          <w:szCs w:val="28"/>
        </w:rPr>
        <w:t xml:space="preserve"> месяца до 2-х месяцев по подстрокам </w:t>
      </w:r>
      <w:r w:rsidR="00301E7D"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01E7D">
        <w:rPr>
          <w:rFonts w:ascii="Times New Roman" w:hAnsi="Times New Roman"/>
          <w:sz w:val="28"/>
          <w:szCs w:val="28"/>
        </w:rPr>
        <w:t>»</w:t>
      </w:r>
    </w:p>
    <w:p w:rsidR="004875A8" w:rsidRPr="00002ED3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дебиторской задолженности от 2- х месяцев до 6-ти месяцев по подстрокам </w:t>
      </w:r>
      <w:r w:rsidR="00301E7D"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01E7D">
        <w:rPr>
          <w:rFonts w:ascii="Times New Roman" w:hAnsi="Times New Roman"/>
          <w:sz w:val="28"/>
          <w:szCs w:val="28"/>
        </w:rPr>
        <w:t>»</w:t>
      </w:r>
    </w:p>
    <w:p w:rsidR="00301E7D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дебиторской задолженности свыше 6-ти месяцев по подстрокам </w:t>
      </w:r>
      <w:r w:rsidR="00301E7D"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01E7D">
        <w:rPr>
          <w:rFonts w:ascii="Times New Roman" w:hAnsi="Times New Roman"/>
          <w:sz w:val="28"/>
          <w:szCs w:val="28"/>
        </w:rPr>
        <w:t>»</w:t>
      </w:r>
    </w:p>
    <w:p w:rsidR="00301E7D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резерва по сомнительным долгам по подстрокам </w:t>
      </w:r>
      <w:r w:rsidR="00301E7D"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01E7D">
        <w:rPr>
          <w:rFonts w:ascii="Times New Roman" w:hAnsi="Times New Roman"/>
          <w:sz w:val="28"/>
          <w:szCs w:val="28"/>
        </w:rPr>
        <w:t>»</w:t>
      </w:r>
    </w:p>
    <w:p w:rsidR="00301E7D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12 – Сумма задолженности без учета резерва должен содержать сумму разниц между столбцами 6 и 11 по подстрокам </w:t>
      </w:r>
      <w:r w:rsidR="00301E7D"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="00301E7D">
        <w:rPr>
          <w:rFonts w:ascii="Times New Roman" w:hAnsi="Times New Roman"/>
          <w:sz w:val="28"/>
          <w:szCs w:val="28"/>
        </w:rPr>
        <w:t>»</w:t>
      </w:r>
    </w:p>
    <w:p w:rsidR="00B53565" w:rsidRPr="00B53565" w:rsidRDefault="004875A8" w:rsidP="00B53565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13 – </w:t>
      </w:r>
      <w:r w:rsidR="00B53565" w:rsidRPr="00B53565">
        <w:rPr>
          <w:rFonts w:ascii="Times New Roman" w:hAnsi="Times New Roman"/>
          <w:sz w:val="28"/>
          <w:szCs w:val="28"/>
        </w:rPr>
        <w:t>Ставка арендной платы и коммунальных платежей в месяц должен содержать ставку арендной платы в соответствии с условиями договора по аренде имущества в столбце 3 и 4</w:t>
      </w:r>
    </w:p>
    <w:p w:rsidR="005E5F94" w:rsidRDefault="004875A8" w:rsidP="005E5F94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14 – Сумма внесенных обеспечительных платежей на дату отчета должен содержать сумму внесенных обеспечительных платежей </w:t>
      </w:r>
      <w:r w:rsidR="005E5F94">
        <w:rPr>
          <w:rFonts w:ascii="Times New Roman" w:hAnsi="Times New Roman"/>
          <w:sz w:val="28"/>
          <w:szCs w:val="28"/>
        </w:rPr>
        <w:t>соответствующего договора аренды в столбце 3 и 4</w:t>
      </w:r>
    </w:p>
    <w:p w:rsidR="004875A8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4875A8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4875A8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4875A8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4875A8" w:rsidRDefault="004875A8" w:rsidP="004875A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E75B96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B96">
        <w:rPr>
          <w:rFonts w:ascii="Times New Roman" w:hAnsi="Times New Roman"/>
          <w:sz w:val="28"/>
          <w:szCs w:val="28"/>
        </w:rPr>
        <w:t>столбец 20 – Сумма платежей, внесенных на дату формирования отчета должен содержать сумму платежей, внесенных на дату формирования отчета по</w:t>
      </w:r>
      <w:r w:rsidRPr="00002ED3">
        <w:rPr>
          <w:rFonts w:ascii="Times New Roman" w:hAnsi="Times New Roman"/>
          <w:sz w:val="28"/>
          <w:szCs w:val="28"/>
        </w:rPr>
        <w:t xml:space="preserve"> подстрокам </w:t>
      </w:r>
      <w:r>
        <w:rPr>
          <w:rFonts w:ascii="Times New Roman" w:hAnsi="Times New Roman"/>
          <w:sz w:val="28"/>
          <w:szCs w:val="28"/>
        </w:rPr>
        <w:t>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>
        <w:rPr>
          <w:rFonts w:ascii="Times New Roman" w:hAnsi="Times New Roman"/>
          <w:sz w:val="28"/>
          <w:szCs w:val="28"/>
        </w:rPr>
        <w:t>»</w:t>
      </w:r>
    </w:p>
    <w:p w:rsidR="00E75B96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B96">
        <w:rPr>
          <w:rFonts w:ascii="Times New Roman" w:hAnsi="Times New Roman"/>
          <w:sz w:val="28"/>
          <w:szCs w:val="28"/>
        </w:rPr>
        <w:lastRenderedPageBreak/>
        <w:t>столбец 21 – Задолженность на дату формирования отчета должен содержать сумму задолженностей на дату формирования отчета по подстрокам строки «</w:t>
      </w:r>
      <w:r w:rsidR="00A559B5">
        <w:rPr>
          <w:rFonts w:ascii="Times New Roman" w:hAnsi="Times New Roman"/>
          <w:sz w:val="28"/>
          <w:szCs w:val="28"/>
        </w:rPr>
        <w:t>Аренда</w:t>
      </w:r>
      <w:r w:rsidRPr="00E75B96">
        <w:rPr>
          <w:rFonts w:ascii="Times New Roman" w:hAnsi="Times New Roman"/>
          <w:sz w:val="28"/>
          <w:szCs w:val="28"/>
        </w:rPr>
        <w:t>»</w:t>
      </w:r>
      <w:r w:rsidR="005B2F81" w:rsidRPr="005B2F81">
        <w:rPr>
          <w:rFonts w:ascii="Times New Roman" w:hAnsi="Times New Roman"/>
          <w:sz w:val="28"/>
          <w:szCs w:val="28"/>
        </w:rPr>
        <w:t xml:space="preserve"> (разница столбцов 12 и 20)</w:t>
      </w:r>
    </w:p>
    <w:p w:rsidR="00AD0AB4" w:rsidRDefault="003E0F73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третьей столбце первом должно проставляться наименование документа расчета с контрагентом</w:t>
      </w:r>
      <w:r w:rsidR="00E75B96">
        <w:rPr>
          <w:rFonts w:ascii="Times New Roman" w:hAnsi="Times New Roman"/>
          <w:sz w:val="28"/>
          <w:szCs w:val="28"/>
        </w:rPr>
        <w:t xml:space="preserve"> относящийся к договору аренды, далее по столбцам</w:t>
      </w:r>
    </w:p>
    <w:p w:rsidR="00E75B96" w:rsidRPr="00F27637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 xml:space="preserve">столбец 2 - </w:t>
      </w:r>
      <w:r w:rsidR="00B11403">
        <w:rPr>
          <w:rFonts w:ascii="Times New Roman" w:hAnsi="Times New Roman"/>
          <w:sz w:val="28"/>
          <w:szCs w:val="28"/>
        </w:rPr>
        <w:t>С</w:t>
      </w:r>
      <w:r w:rsidRPr="00F27637">
        <w:rPr>
          <w:rFonts w:ascii="Times New Roman" w:hAnsi="Times New Roman"/>
          <w:sz w:val="28"/>
          <w:szCs w:val="28"/>
        </w:rPr>
        <w:t>чет бухгалтерского учета должен содержать запись 62.01, что соответствует счету бухгалтерского учета 62.01 «Расчеты с покупателями и заказчиками»</w:t>
      </w:r>
    </w:p>
    <w:p w:rsidR="00F27637" w:rsidRPr="00F27637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 xml:space="preserve">столбец 3 - № договора </w:t>
      </w:r>
      <w:r w:rsidR="00F27637" w:rsidRPr="00F27637">
        <w:rPr>
          <w:rFonts w:ascii="Times New Roman" w:hAnsi="Times New Roman"/>
          <w:sz w:val="28"/>
          <w:szCs w:val="28"/>
        </w:rPr>
        <w:t>не заполняется</w:t>
      </w:r>
    </w:p>
    <w:p w:rsidR="00E75B96" w:rsidRPr="00F27637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 xml:space="preserve">столбец 4 – дата договора </w:t>
      </w:r>
      <w:r w:rsidR="00F27637" w:rsidRPr="00F27637">
        <w:rPr>
          <w:rFonts w:ascii="Times New Roman" w:hAnsi="Times New Roman"/>
          <w:sz w:val="28"/>
          <w:szCs w:val="28"/>
        </w:rPr>
        <w:t>не заполняется</w:t>
      </w:r>
    </w:p>
    <w:p w:rsidR="00E75B96" w:rsidRPr="00F27637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>столбец 5 – ИНН контрагента не заполняется</w:t>
      </w:r>
    </w:p>
    <w:p w:rsidR="00FC6B08" w:rsidRPr="00002ED3" w:rsidRDefault="00E75B96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 w:rsidR="008A48DF">
        <w:rPr>
          <w:rFonts w:ascii="Times New Roman" w:hAnsi="Times New Roman"/>
          <w:sz w:val="28"/>
          <w:szCs w:val="28"/>
        </w:rPr>
        <w:t>а</w:t>
      </w:r>
      <w:r w:rsidRPr="00F27637">
        <w:rPr>
          <w:rFonts w:ascii="Times New Roman" w:hAnsi="Times New Roman"/>
          <w:sz w:val="28"/>
          <w:szCs w:val="28"/>
        </w:rPr>
        <w:t xml:space="preserve"> должен содержать сумму </w:t>
      </w:r>
      <w:r w:rsidR="00F27637" w:rsidRPr="00F27637">
        <w:rPr>
          <w:rFonts w:ascii="Times New Roman" w:hAnsi="Times New Roman"/>
          <w:sz w:val="28"/>
          <w:szCs w:val="28"/>
        </w:rPr>
        <w:t>документа расчета с контрагентом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E75B96" w:rsidRPr="00F27637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 xml:space="preserve">столбец 7 – Дебиторская задолженность до 1-го месяца должен содержать сумму дебиторской задолженности до 1-го месяца </w:t>
      </w:r>
      <w:r w:rsidR="00F27637" w:rsidRPr="00F27637">
        <w:rPr>
          <w:rFonts w:ascii="Times New Roman" w:hAnsi="Times New Roman"/>
          <w:sz w:val="28"/>
          <w:szCs w:val="28"/>
        </w:rPr>
        <w:t>исходя из даты документа расчета с контрагентом по сравнению с датой отчета</w:t>
      </w:r>
    </w:p>
    <w:p w:rsidR="00F27637" w:rsidRPr="00F27637" w:rsidRDefault="00E75B96" w:rsidP="00F27637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 xml:space="preserve">столбец 8 -  Дебиторская задолженность от 1- </w:t>
      </w:r>
      <w:proofErr w:type="spellStart"/>
      <w:r w:rsidRPr="00F27637">
        <w:rPr>
          <w:rFonts w:ascii="Times New Roman" w:hAnsi="Times New Roman"/>
          <w:sz w:val="28"/>
          <w:szCs w:val="28"/>
        </w:rPr>
        <w:t>го</w:t>
      </w:r>
      <w:proofErr w:type="spellEnd"/>
      <w:r w:rsidRPr="00F27637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дебиторской задолженности от 1- </w:t>
      </w:r>
      <w:proofErr w:type="spellStart"/>
      <w:r w:rsidRPr="00F27637">
        <w:rPr>
          <w:rFonts w:ascii="Times New Roman" w:hAnsi="Times New Roman"/>
          <w:sz w:val="28"/>
          <w:szCs w:val="28"/>
        </w:rPr>
        <w:t>го</w:t>
      </w:r>
      <w:proofErr w:type="spellEnd"/>
      <w:r w:rsidRPr="00F27637">
        <w:rPr>
          <w:rFonts w:ascii="Times New Roman" w:hAnsi="Times New Roman"/>
          <w:sz w:val="28"/>
          <w:szCs w:val="28"/>
        </w:rPr>
        <w:t xml:space="preserve"> месяца до 2-х месяцев </w:t>
      </w:r>
      <w:r w:rsidR="00F27637" w:rsidRPr="00F27637">
        <w:rPr>
          <w:rFonts w:ascii="Times New Roman" w:hAnsi="Times New Roman"/>
          <w:sz w:val="28"/>
          <w:szCs w:val="28"/>
        </w:rPr>
        <w:t>исходя из даты документа расчета с контрагентом по сравнению с датой отчета</w:t>
      </w:r>
    </w:p>
    <w:p w:rsidR="00F27637" w:rsidRPr="00F27637" w:rsidRDefault="00E75B96" w:rsidP="00F27637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дебиторской задолженности от 2- х месяцев до 6-ти месяцев </w:t>
      </w:r>
      <w:r w:rsidR="00F27637" w:rsidRPr="00F27637">
        <w:rPr>
          <w:rFonts w:ascii="Times New Roman" w:hAnsi="Times New Roman"/>
          <w:sz w:val="28"/>
          <w:szCs w:val="28"/>
        </w:rPr>
        <w:t>исходя из даты документа расчета с контрагентом по сравнению с датой отчета</w:t>
      </w:r>
    </w:p>
    <w:p w:rsidR="00F27637" w:rsidRPr="00F27637" w:rsidRDefault="00E75B96" w:rsidP="00F27637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637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дебиторской задолженности свыше 6-ти месяцев </w:t>
      </w:r>
      <w:r w:rsidR="00F27637" w:rsidRPr="00F27637">
        <w:rPr>
          <w:rFonts w:ascii="Times New Roman" w:hAnsi="Times New Roman"/>
          <w:sz w:val="28"/>
          <w:szCs w:val="28"/>
        </w:rPr>
        <w:t>исходя из даты документа расчета с контрагентом по сравнению с датой отчета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резерва по сомнительным долгам по </w:t>
      </w:r>
      <w:r w:rsidR="005B2F81" w:rsidRPr="005B2F81">
        <w:rPr>
          <w:rFonts w:ascii="Times New Roman" w:hAnsi="Times New Roman"/>
          <w:sz w:val="28"/>
          <w:szCs w:val="28"/>
        </w:rPr>
        <w:t>данному документу расчета с контрагентом (при наличии резерва</w:t>
      </w:r>
      <w:r w:rsidR="00A559B5">
        <w:rPr>
          <w:rFonts w:ascii="Times New Roman" w:hAnsi="Times New Roman"/>
          <w:sz w:val="28"/>
          <w:szCs w:val="28"/>
        </w:rPr>
        <w:t xml:space="preserve"> по данному документ</w:t>
      </w:r>
      <w:r w:rsidR="002B50CD">
        <w:rPr>
          <w:rFonts w:ascii="Times New Roman" w:hAnsi="Times New Roman"/>
          <w:sz w:val="28"/>
          <w:szCs w:val="28"/>
        </w:rPr>
        <w:t>у расчета с контрагентом</w:t>
      </w:r>
      <w:r w:rsidR="00A559B5">
        <w:rPr>
          <w:rFonts w:ascii="Times New Roman" w:hAnsi="Times New Roman"/>
          <w:sz w:val="28"/>
          <w:szCs w:val="28"/>
        </w:rPr>
        <w:t xml:space="preserve"> на бухгалтерском счете 63</w:t>
      </w:r>
      <w:r w:rsidR="005B2F81" w:rsidRPr="005B2F81">
        <w:rPr>
          <w:rFonts w:ascii="Times New Roman" w:hAnsi="Times New Roman"/>
          <w:sz w:val="28"/>
          <w:szCs w:val="28"/>
        </w:rPr>
        <w:t>)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>столбец 12 – Сумма задолженности без учета резерва должен содержать разниц</w:t>
      </w:r>
      <w:r w:rsidR="005B2F81" w:rsidRPr="005B2F81">
        <w:rPr>
          <w:rFonts w:ascii="Times New Roman" w:hAnsi="Times New Roman"/>
          <w:sz w:val="28"/>
          <w:szCs w:val="28"/>
        </w:rPr>
        <w:t>у</w:t>
      </w:r>
      <w:r w:rsidRPr="005B2F81">
        <w:rPr>
          <w:rFonts w:ascii="Times New Roman" w:hAnsi="Times New Roman"/>
          <w:sz w:val="28"/>
          <w:szCs w:val="28"/>
        </w:rPr>
        <w:t xml:space="preserve"> между столбцами 6 и 11 по </w:t>
      </w:r>
      <w:r w:rsidR="005B2F81" w:rsidRPr="005B2F81">
        <w:rPr>
          <w:rFonts w:ascii="Times New Roman" w:hAnsi="Times New Roman"/>
          <w:sz w:val="28"/>
          <w:szCs w:val="28"/>
        </w:rPr>
        <w:t>данному документу расчета с контрагентом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 xml:space="preserve">столбец 13 – Ставка арендной платы и коммунальных платежей в месяц в соответствии с условиями договора аренды </w:t>
      </w:r>
      <w:r w:rsidR="005B2F81" w:rsidRPr="005B2F81">
        <w:rPr>
          <w:rFonts w:ascii="Times New Roman" w:hAnsi="Times New Roman"/>
          <w:sz w:val="28"/>
          <w:szCs w:val="28"/>
        </w:rPr>
        <w:t>не заполняется</w:t>
      </w:r>
    </w:p>
    <w:p w:rsidR="005B2F81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 xml:space="preserve">столбец 14 – Сумма внесенных обеспечительных платежей на дату отчета </w:t>
      </w:r>
      <w:r w:rsidR="005B2F81" w:rsidRPr="005B2F81">
        <w:rPr>
          <w:rFonts w:ascii="Times New Roman" w:hAnsi="Times New Roman"/>
          <w:sz w:val="28"/>
          <w:szCs w:val="28"/>
        </w:rPr>
        <w:t xml:space="preserve">не заполняется 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lastRenderedPageBreak/>
        <w:t>столбец 16 – Дата подачи иска не заполняется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E75B96" w:rsidRPr="005B2F81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 xml:space="preserve">столбец 20 – Сумма платежей, внесенных на дату формирования отчета должен содержать сумму платежей, внесенных на дату формирования отчета </w:t>
      </w:r>
      <w:r w:rsidR="005B2F81" w:rsidRPr="005B2F81">
        <w:rPr>
          <w:rFonts w:ascii="Times New Roman" w:hAnsi="Times New Roman"/>
          <w:sz w:val="28"/>
          <w:szCs w:val="28"/>
        </w:rPr>
        <w:t>по данному документу расчета с контрагентом</w:t>
      </w:r>
      <w:r w:rsidR="002B50CD">
        <w:rPr>
          <w:rFonts w:ascii="Times New Roman" w:hAnsi="Times New Roman"/>
          <w:sz w:val="28"/>
          <w:szCs w:val="28"/>
        </w:rPr>
        <w:t xml:space="preserve"> (отраженн</w:t>
      </w:r>
      <w:r w:rsidR="00981B91">
        <w:rPr>
          <w:rFonts w:ascii="Times New Roman" w:hAnsi="Times New Roman"/>
          <w:sz w:val="28"/>
          <w:szCs w:val="28"/>
        </w:rPr>
        <w:t>ые</w:t>
      </w:r>
      <w:r w:rsidR="002B50CD">
        <w:rPr>
          <w:rFonts w:ascii="Times New Roman" w:hAnsi="Times New Roman"/>
          <w:sz w:val="28"/>
          <w:szCs w:val="28"/>
        </w:rPr>
        <w:t xml:space="preserve"> на бухгалтерском счете Д 51)</w:t>
      </w:r>
    </w:p>
    <w:p w:rsidR="00E75B96" w:rsidRDefault="00E75B96" w:rsidP="00E75B96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F81">
        <w:rPr>
          <w:rFonts w:ascii="Times New Roman" w:hAnsi="Times New Roman"/>
          <w:sz w:val="28"/>
          <w:szCs w:val="28"/>
        </w:rPr>
        <w:t>столбец 21 – Задолженность на дату формирования отчета должен содержать сумму задолженност</w:t>
      </w:r>
      <w:r w:rsidR="005B2F81" w:rsidRPr="005B2F81">
        <w:rPr>
          <w:rFonts w:ascii="Times New Roman" w:hAnsi="Times New Roman"/>
          <w:sz w:val="28"/>
          <w:szCs w:val="28"/>
        </w:rPr>
        <w:t>и</w:t>
      </w:r>
      <w:r w:rsidRPr="005B2F81">
        <w:rPr>
          <w:rFonts w:ascii="Times New Roman" w:hAnsi="Times New Roman"/>
          <w:sz w:val="28"/>
          <w:szCs w:val="28"/>
        </w:rPr>
        <w:t xml:space="preserve"> на дату формирования отчета по </w:t>
      </w:r>
      <w:r w:rsidR="005B2F81" w:rsidRPr="005B2F81">
        <w:rPr>
          <w:rFonts w:ascii="Times New Roman" w:hAnsi="Times New Roman"/>
          <w:sz w:val="28"/>
          <w:szCs w:val="28"/>
        </w:rPr>
        <w:t>данному документу расчета с контрагентом (разница столбцов 12 и 20)</w:t>
      </w:r>
    </w:p>
    <w:p w:rsidR="004875A8" w:rsidRDefault="00AD0AB4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 данному контрагенту несколько </w:t>
      </w:r>
      <w:r w:rsidR="005B2F81">
        <w:rPr>
          <w:rFonts w:ascii="Times New Roman" w:hAnsi="Times New Roman"/>
          <w:sz w:val="28"/>
          <w:szCs w:val="28"/>
        </w:rPr>
        <w:t>документов расчета с контрагентом</w:t>
      </w:r>
      <w:r>
        <w:rPr>
          <w:rFonts w:ascii="Times New Roman" w:hAnsi="Times New Roman"/>
          <w:sz w:val="28"/>
          <w:szCs w:val="28"/>
        </w:rPr>
        <w:t xml:space="preserve">, то </w:t>
      </w:r>
      <w:r w:rsidR="005B2F81">
        <w:rPr>
          <w:rFonts w:ascii="Times New Roman" w:hAnsi="Times New Roman"/>
          <w:sz w:val="28"/>
          <w:szCs w:val="28"/>
        </w:rPr>
        <w:t xml:space="preserve">по каждому документу </w:t>
      </w:r>
      <w:r w:rsidR="002B50CD">
        <w:rPr>
          <w:rFonts w:ascii="Times New Roman" w:hAnsi="Times New Roman"/>
          <w:sz w:val="28"/>
          <w:szCs w:val="28"/>
        </w:rPr>
        <w:t xml:space="preserve">расчета с контрагентом </w:t>
      </w:r>
      <w:r w:rsidR="005B2F81">
        <w:rPr>
          <w:rFonts w:ascii="Times New Roman" w:hAnsi="Times New Roman"/>
          <w:sz w:val="28"/>
          <w:szCs w:val="28"/>
        </w:rPr>
        <w:t>повторить п</w:t>
      </w:r>
      <w:r w:rsidR="002B50CD">
        <w:rPr>
          <w:rFonts w:ascii="Times New Roman" w:hAnsi="Times New Roman"/>
          <w:sz w:val="28"/>
          <w:szCs w:val="28"/>
        </w:rPr>
        <w:t>.</w:t>
      </w:r>
      <w:r w:rsidR="005B2F81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2F81" w:rsidRDefault="005B2F81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 данным контрагентом заключены несколько договоров аренды, то по каждому договору</w:t>
      </w:r>
      <w:r w:rsidR="002B50CD">
        <w:rPr>
          <w:rFonts w:ascii="Times New Roman" w:hAnsi="Times New Roman"/>
          <w:sz w:val="28"/>
          <w:szCs w:val="28"/>
        </w:rPr>
        <w:t xml:space="preserve"> аренды</w:t>
      </w:r>
      <w:r>
        <w:rPr>
          <w:rFonts w:ascii="Times New Roman" w:hAnsi="Times New Roman"/>
          <w:sz w:val="28"/>
          <w:szCs w:val="28"/>
        </w:rPr>
        <w:t xml:space="preserve"> повторить пункты 2,3</w:t>
      </w:r>
      <w:r w:rsidR="008A3997">
        <w:rPr>
          <w:rFonts w:ascii="Times New Roman" w:hAnsi="Times New Roman"/>
          <w:sz w:val="28"/>
          <w:szCs w:val="28"/>
        </w:rPr>
        <w:t>,4</w:t>
      </w:r>
    </w:p>
    <w:p w:rsidR="002B50CD" w:rsidRDefault="00A559B5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0CD">
        <w:rPr>
          <w:rFonts w:ascii="Times New Roman" w:hAnsi="Times New Roman"/>
          <w:sz w:val="28"/>
          <w:szCs w:val="28"/>
        </w:rPr>
        <w:t xml:space="preserve">Если с данным контрагентом заключен еще договор (договоры) на возмещение коммунальных платежей, то аналогично подстроке Аренда </w:t>
      </w:r>
      <w:r w:rsidR="002B50CD">
        <w:rPr>
          <w:rFonts w:ascii="Times New Roman" w:hAnsi="Times New Roman"/>
          <w:sz w:val="28"/>
          <w:szCs w:val="28"/>
        </w:rPr>
        <w:t xml:space="preserve">в строке, следующей после последнего документа расчета с контрагентом последнего договора аренды столбце первом </w:t>
      </w:r>
      <w:r w:rsidR="002B50CD" w:rsidRPr="00002ED3">
        <w:rPr>
          <w:rFonts w:ascii="Times New Roman" w:hAnsi="Times New Roman"/>
          <w:sz w:val="28"/>
          <w:szCs w:val="28"/>
        </w:rPr>
        <w:t xml:space="preserve">должно прописываться </w:t>
      </w:r>
      <w:r w:rsidR="002B50CD">
        <w:rPr>
          <w:rFonts w:ascii="Times New Roman" w:hAnsi="Times New Roman"/>
          <w:sz w:val="28"/>
          <w:szCs w:val="28"/>
        </w:rPr>
        <w:t>слово «Коммунальные платежи»</w:t>
      </w:r>
      <w:r w:rsidR="002B50CD" w:rsidRPr="00002ED3">
        <w:rPr>
          <w:rFonts w:ascii="Times New Roman" w:hAnsi="Times New Roman"/>
          <w:sz w:val="28"/>
          <w:szCs w:val="28"/>
        </w:rPr>
        <w:t xml:space="preserve">, далее по столбцам 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2 - </w:t>
      </w:r>
      <w:r w:rsidR="00B11403">
        <w:rPr>
          <w:rFonts w:ascii="Times New Roman" w:hAnsi="Times New Roman"/>
          <w:sz w:val="28"/>
          <w:szCs w:val="28"/>
        </w:rPr>
        <w:t>С</w:t>
      </w:r>
      <w:r w:rsidRPr="00B53565">
        <w:rPr>
          <w:rFonts w:ascii="Times New Roman" w:hAnsi="Times New Roman"/>
          <w:sz w:val="28"/>
          <w:szCs w:val="28"/>
        </w:rPr>
        <w:t>чет бухгалтерского учета должен содержать запись 76.07.1, что соответствует счету бухгалтерского учета 76.07.1 «Арендные обязательства»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3 - № договора должен содержать номер договора, заключенного с контрагентом по возмещению коммунальных платежей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4 – дата договора должен содержать дату договора, заключенного с контрагентом по возмещению коммунальных платежей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5 – ИНН контрагента не заполняется</w:t>
      </w:r>
    </w:p>
    <w:p w:rsidR="00FC6B08" w:rsidRPr="00002ED3" w:rsidRDefault="002B50CD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 w:rsidR="008A48DF">
        <w:rPr>
          <w:rFonts w:ascii="Times New Roman" w:hAnsi="Times New Roman"/>
          <w:sz w:val="28"/>
          <w:szCs w:val="28"/>
        </w:rPr>
        <w:t>а</w:t>
      </w:r>
      <w:r w:rsidRPr="00B53565">
        <w:rPr>
          <w:rFonts w:ascii="Times New Roman" w:hAnsi="Times New Roman"/>
          <w:sz w:val="28"/>
          <w:szCs w:val="28"/>
        </w:rPr>
        <w:t xml:space="preserve"> должен содержать сумму подстрок строки «Коммунальные платежи»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7 – Дебиторская задолженность до 1-го месяца должен содержать сумму дебиторской задолженности до 1-го месяца по подстрокам строки «Коммунальные платежи»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8 -  Дебиторская задолженность от 1- </w:t>
      </w:r>
      <w:proofErr w:type="spellStart"/>
      <w:r w:rsidRPr="00B53565">
        <w:rPr>
          <w:rFonts w:ascii="Times New Roman" w:hAnsi="Times New Roman"/>
          <w:sz w:val="28"/>
          <w:szCs w:val="28"/>
        </w:rPr>
        <w:t>го</w:t>
      </w:r>
      <w:proofErr w:type="spellEnd"/>
      <w:r w:rsidRPr="00B53565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дебиторской задолженности от 1- </w:t>
      </w:r>
      <w:proofErr w:type="spellStart"/>
      <w:r w:rsidRPr="00B53565">
        <w:rPr>
          <w:rFonts w:ascii="Times New Roman" w:hAnsi="Times New Roman"/>
          <w:sz w:val="28"/>
          <w:szCs w:val="28"/>
        </w:rPr>
        <w:t>го</w:t>
      </w:r>
      <w:proofErr w:type="spellEnd"/>
      <w:r w:rsidRPr="00B53565">
        <w:rPr>
          <w:rFonts w:ascii="Times New Roman" w:hAnsi="Times New Roman"/>
          <w:sz w:val="28"/>
          <w:szCs w:val="28"/>
        </w:rPr>
        <w:t xml:space="preserve"> месяца до 2-х месяцев по подстрокам строки «Коммунальные платежи»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9 - Дебиторская задолженность от 2- х месяцев до 6-ти месяцев должен содержать сумму дебиторской задолженности от 2- х месяцев до 6-ти месяцев по подстрокам строки «Коммунальные платежи»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lastRenderedPageBreak/>
        <w:t xml:space="preserve">столбец 10 - Дебиторская задолженность свыше 6-ти месяцев должен содержать сумму дебиторской задолженности свыше 6-ти месяцев по подстрокам строки </w:t>
      </w:r>
      <w:r w:rsidR="00B53565" w:rsidRPr="00B53565">
        <w:rPr>
          <w:rFonts w:ascii="Times New Roman" w:hAnsi="Times New Roman"/>
          <w:sz w:val="28"/>
          <w:szCs w:val="28"/>
        </w:rPr>
        <w:t>«Коммунальные платежи»</w:t>
      </w:r>
    </w:p>
    <w:p w:rsidR="00B53565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резерва по сомнительным долгам по подстрокам строки </w:t>
      </w:r>
      <w:r w:rsidR="00B53565" w:rsidRPr="00B53565">
        <w:rPr>
          <w:rFonts w:ascii="Times New Roman" w:hAnsi="Times New Roman"/>
          <w:sz w:val="28"/>
          <w:szCs w:val="28"/>
        </w:rPr>
        <w:t>«Коммунальные платежи»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12 – Сумма задолженности без учета резерва должен содержать сумму разниц между столбцами 6 и 11 по подстрокам строки </w:t>
      </w:r>
      <w:r w:rsidR="00B53565" w:rsidRPr="00B53565">
        <w:rPr>
          <w:rFonts w:ascii="Times New Roman" w:hAnsi="Times New Roman"/>
          <w:sz w:val="28"/>
          <w:szCs w:val="28"/>
        </w:rPr>
        <w:t>«Коммунальные платежи»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13 – Ставка арендной платы и коммунальных платежей в месяц </w:t>
      </w:r>
      <w:r w:rsidR="00B53565" w:rsidRPr="00B53565">
        <w:rPr>
          <w:rFonts w:ascii="Times New Roman" w:hAnsi="Times New Roman"/>
          <w:sz w:val="28"/>
          <w:szCs w:val="28"/>
        </w:rPr>
        <w:t xml:space="preserve">должен содержать ставку коммунальных платежей (при наличии) </w:t>
      </w:r>
      <w:r w:rsidRPr="00B53565">
        <w:rPr>
          <w:rFonts w:ascii="Times New Roman" w:hAnsi="Times New Roman"/>
          <w:sz w:val="28"/>
          <w:szCs w:val="28"/>
        </w:rPr>
        <w:t xml:space="preserve">в соответствии с условиями договора </w:t>
      </w:r>
      <w:r w:rsidR="00B53565" w:rsidRPr="00B53565">
        <w:rPr>
          <w:rFonts w:ascii="Times New Roman" w:hAnsi="Times New Roman"/>
          <w:sz w:val="28"/>
          <w:szCs w:val="28"/>
        </w:rPr>
        <w:t>по возмещению коммунальных платежей</w:t>
      </w:r>
      <w:r w:rsidRPr="00B53565">
        <w:rPr>
          <w:rFonts w:ascii="Times New Roman" w:hAnsi="Times New Roman"/>
          <w:sz w:val="28"/>
          <w:szCs w:val="28"/>
        </w:rPr>
        <w:t xml:space="preserve"> в столбце 3 и 4</w:t>
      </w:r>
    </w:p>
    <w:p w:rsidR="00B53565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14 – Сумма внесенных обеспечительных платежей на дату </w:t>
      </w:r>
      <w:r w:rsidR="00B53565" w:rsidRPr="00B53565">
        <w:rPr>
          <w:rFonts w:ascii="Times New Roman" w:hAnsi="Times New Roman"/>
          <w:sz w:val="28"/>
          <w:szCs w:val="28"/>
        </w:rPr>
        <w:t>не заполняется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2B50CD" w:rsidRPr="00B53565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B53565" w:rsidRPr="00B53565" w:rsidRDefault="002B50CD" w:rsidP="00B53565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20 – Сумма платежей, внесенных на дату формирования отчета должен содержать сумму платежей, внесенных на дату формирования отчета по подстрокам строки </w:t>
      </w:r>
      <w:r w:rsidR="00B53565" w:rsidRPr="00B53565">
        <w:rPr>
          <w:rFonts w:ascii="Times New Roman" w:hAnsi="Times New Roman"/>
          <w:sz w:val="28"/>
          <w:szCs w:val="28"/>
        </w:rPr>
        <w:t>«Коммунальные платежи»</w:t>
      </w:r>
    </w:p>
    <w:p w:rsidR="002B50CD" w:rsidRPr="00B53565" w:rsidRDefault="002B50CD" w:rsidP="00B53565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21 – Задолженность на дату формирования отчета должен содержать сумму задолженностей на дату формирования отчета по подстрокам строки </w:t>
      </w:r>
      <w:r w:rsidR="00B53565" w:rsidRPr="00B53565">
        <w:rPr>
          <w:rFonts w:ascii="Times New Roman" w:hAnsi="Times New Roman"/>
          <w:sz w:val="28"/>
          <w:szCs w:val="28"/>
        </w:rPr>
        <w:t xml:space="preserve">«Коммунальные платежи» </w:t>
      </w:r>
      <w:r w:rsidRPr="00B53565">
        <w:rPr>
          <w:rFonts w:ascii="Times New Roman" w:hAnsi="Times New Roman"/>
          <w:sz w:val="28"/>
          <w:szCs w:val="28"/>
        </w:rPr>
        <w:t>(разница столбцов 12 и 20)</w:t>
      </w:r>
    </w:p>
    <w:p w:rsidR="002B50CD" w:rsidRPr="00B53565" w:rsidRDefault="00B53565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В строке,</w:t>
      </w:r>
      <w:r w:rsidR="002B50CD" w:rsidRPr="00B53565">
        <w:rPr>
          <w:rFonts w:ascii="Times New Roman" w:hAnsi="Times New Roman"/>
          <w:sz w:val="28"/>
          <w:szCs w:val="28"/>
        </w:rPr>
        <w:t xml:space="preserve"> </w:t>
      </w:r>
      <w:r w:rsidRPr="00B53565">
        <w:rPr>
          <w:rFonts w:ascii="Times New Roman" w:hAnsi="Times New Roman"/>
          <w:sz w:val="28"/>
          <w:szCs w:val="28"/>
        </w:rPr>
        <w:t>следующей после подстроки «Коммунальные платежи»</w:t>
      </w:r>
      <w:r w:rsidR="002B50CD" w:rsidRPr="00B53565">
        <w:rPr>
          <w:rFonts w:ascii="Times New Roman" w:hAnsi="Times New Roman"/>
          <w:sz w:val="28"/>
          <w:szCs w:val="28"/>
        </w:rPr>
        <w:t xml:space="preserve"> столбце первом должно проставляться наименование документа расчета с контрагентом относящийся к договору </w:t>
      </w:r>
      <w:r w:rsidRPr="00B53565">
        <w:rPr>
          <w:rFonts w:ascii="Times New Roman" w:hAnsi="Times New Roman"/>
          <w:sz w:val="28"/>
          <w:szCs w:val="28"/>
        </w:rPr>
        <w:t>возмещения коммунальных платежей</w:t>
      </w:r>
      <w:r w:rsidR="002B50CD" w:rsidRPr="00B53565">
        <w:rPr>
          <w:rFonts w:ascii="Times New Roman" w:hAnsi="Times New Roman"/>
          <w:sz w:val="28"/>
          <w:szCs w:val="28"/>
        </w:rPr>
        <w:t>, далее по столбцам</w:t>
      </w:r>
    </w:p>
    <w:p w:rsidR="00B11403" w:rsidRPr="00B53565" w:rsidRDefault="002B50CD" w:rsidP="00B11403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403">
        <w:rPr>
          <w:rFonts w:ascii="Times New Roman" w:hAnsi="Times New Roman"/>
          <w:sz w:val="28"/>
          <w:szCs w:val="28"/>
        </w:rPr>
        <w:t xml:space="preserve">столбец 2 - </w:t>
      </w:r>
      <w:r w:rsidR="00B11403">
        <w:rPr>
          <w:rFonts w:ascii="Times New Roman" w:hAnsi="Times New Roman"/>
          <w:sz w:val="28"/>
          <w:szCs w:val="28"/>
        </w:rPr>
        <w:t>С</w:t>
      </w:r>
      <w:r w:rsidR="00B11403" w:rsidRPr="00B53565">
        <w:rPr>
          <w:rFonts w:ascii="Times New Roman" w:hAnsi="Times New Roman"/>
          <w:sz w:val="28"/>
          <w:szCs w:val="28"/>
        </w:rPr>
        <w:t>чет бухгалтерского учета должен содержать запись 76.07.1, что соответствует счету бухгалтерского учета 76.07.1 «Арендные обязательства»</w:t>
      </w:r>
    </w:p>
    <w:p w:rsidR="002B50CD" w:rsidRPr="00B11403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403">
        <w:rPr>
          <w:rFonts w:ascii="Times New Roman" w:hAnsi="Times New Roman"/>
          <w:sz w:val="28"/>
          <w:szCs w:val="28"/>
        </w:rPr>
        <w:t>столбец 3 - № договора не заполняется</w:t>
      </w:r>
    </w:p>
    <w:p w:rsidR="002B50CD" w:rsidRPr="00B11403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403">
        <w:rPr>
          <w:rFonts w:ascii="Times New Roman" w:hAnsi="Times New Roman"/>
          <w:sz w:val="28"/>
          <w:szCs w:val="28"/>
        </w:rPr>
        <w:t>столбец 4 – дата договора не заполняется</w:t>
      </w:r>
    </w:p>
    <w:p w:rsidR="002B50CD" w:rsidRPr="00B11403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403">
        <w:rPr>
          <w:rFonts w:ascii="Times New Roman" w:hAnsi="Times New Roman"/>
          <w:sz w:val="28"/>
          <w:szCs w:val="28"/>
        </w:rPr>
        <w:t>столбец 5 – ИНН контрагента не заполняется</w:t>
      </w:r>
    </w:p>
    <w:p w:rsidR="00FC6B08" w:rsidRPr="00002ED3" w:rsidRDefault="002B50CD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1403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 w:rsidR="008A48DF">
        <w:rPr>
          <w:rFonts w:ascii="Times New Roman" w:hAnsi="Times New Roman"/>
          <w:sz w:val="28"/>
          <w:szCs w:val="28"/>
        </w:rPr>
        <w:t>а</w:t>
      </w:r>
      <w:r w:rsidRPr="00B11403">
        <w:rPr>
          <w:rFonts w:ascii="Times New Roman" w:hAnsi="Times New Roman"/>
          <w:sz w:val="28"/>
          <w:szCs w:val="28"/>
        </w:rPr>
        <w:t xml:space="preserve"> должен содержать сумму документа расчета с контрагентом</w:t>
      </w:r>
      <w:r w:rsidR="00B11403" w:rsidRPr="00B11403">
        <w:rPr>
          <w:rFonts w:ascii="Times New Roman" w:hAnsi="Times New Roman"/>
          <w:sz w:val="28"/>
          <w:szCs w:val="28"/>
        </w:rPr>
        <w:t xml:space="preserve"> по договору возмещения коммунальных </w:t>
      </w:r>
      <w:r w:rsidR="00FC6B08" w:rsidRPr="00B11403">
        <w:rPr>
          <w:rFonts w:ascii="Times New Roman" w:hAnsi="Times New Roman"/>
          <w:sz w:val="28"/>
          <w:szCs w:val="28"/>
        </w:rPr>
        <w:t>платежей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2B50CD" w:rsidRPr="008A48DF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48DF">
        <w:rPr>
          <w:rFonts w:ascii="Times New Roman" w:hAnsi="Times New Roman"/>
          <w:sz w:val="28"/>
          <w:szCs w:val="28"/>
        </w:rPr>
        <w:lastRenderedPageBreak/>
        <w:t>столбец 7 – Дебиторская задолженность до 1-го месяца должен содержать сумму дебиторской задолженности до 1-го месяца исходя из даты документа расчета с контрагентом</w:t>
      </w:r>
      <w:r w:rsidR="008A48DF" w:rsidRPr="008A48DF">
        <w:rPr>
          <w:rFonts w:ascii="Times New Roman" w:hAnsi="Times New Roman"/>
          <w:sz w:val="28"/>
          <w:szCs w:val="28"/>
        </w:rPr>
        <w:t xml:space="preserve"> по договору возмещения коммунальных платежей</w:t>
      </w:r>
      <w:r w:rsidRPr="008A48DF">
        <w:rPr>
          <w:rFonts w:ascii="Times New Roman" w:hAnsi="Times New Roman"/>
          <w:sz w:val="28"/>
          <w:szCs w:val="28"/>
        </w:rPr>
        <w:t xml:space="preserve"> по сравнению с датой отчета</w:t>
      </w:r>
    </w:p>
    <w:p w:rsidR="002B50CD" w:rsidRPr="008A48DF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48DF">
        <w:rPr>
          <w:rFonts w:ascii="Times New Roman" w:hAnsi="Times New Roman"/>
          <w:sz w:val="28"/>
          <w:szCs w:val="28"/>
        </w:rPr>
        <w:t xml:space="preserve">столбец 8 -  Дебиторская задолженность от 1- </w:t>
      </w:r>
      <w:proofErr w:type="spellStart"/>
      <w:r w:rsidRPr="008A48DF">
        <w:rPr>
          <w:rFonts w:ascii="Times New Roman" w:hAnsi="Times New Roman"/>
          <w:sz w:val="28"/>
          <w:szCs w:val="28"/>
        </w:rPr>
        <w:t>го</w:t>
      </w:r>
      <w:proofErr w:type="spellEnd"/>
      <w:r w:rsidRPr="008A48DF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дебиторской задолженности от 1- </w:t>
      </w:r>
      <w:proofErr w:type="spellStart"/>
      <w:r w:rsidRPr="008A48DF">
        <w:rPr>
          <w:rFonts w:ascii="Times New Roman" w:hAnsi="Times New Roman"/>
          <w:sz w:val="28"/>
          <w:szCs w:val="28"/>
        </w:rPr>
        <w:t>го</w:t>
      </w:r>
      <w:proofErr w:type="spellEnd"/>
      <w:r w:rsidRPr="008A48DF">
        <w:rPr>
          <w:rFonts w:ascii="Times New Roman" w:hAnsi="Times New Roman"/>
          <w:sz w:val="28"/>
          <w:szCs w:val="28"/>
        </w:rPr>
        <w:t xml:space="preserve"> месяца до 2-х месяцев исходя из даты документа расчета с контрагентом </w:t>
      </w:r>
      <w:r w:rsidR="008A48DF" w:rsidRPr="008A48DF">
        <w:rPr>
          <w:rFonts w:ascii="Times New Roman" w:hAnsi="Times New Roman"/>
          <w:sz w:val="28"/>
          <w:szCs w:val="28"/>
        </w:rPr>
        <w:t xml:space="preserve">по договору возмещения коммунальных платежей </w:t>
      </w:r>
      <w:r w:rsidRPr="008A48DF">
        <w:rPr>
          <w:rFonts w:ascii="Times New Roman" w:hAnsi="Times New Roman"/>
          <w:sz w:val="28"/>
          <w:szCs w:val="28"/>
        </w:rPr>
        <w:t>по сравнению с датой отчета</w:t>
      </w:r>
    </w:p>
    <w:p w:rsidR="002B50CD" w:rsidRPr="008A48DF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48DF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дебиторской задолженности от 2- х месяцев до 6-ти месяцев исходя из даты документа расчета с контрагентом </w:t>
      </w:r>
      <w:r w:rsidR="008A48DF" w:rsidRPr="008A48DF">
        <w:rPr>
          <w:rFonts w:ascii="Times New Roman" w:hAnsi="Times New Roman"/>
          <w:sz w:val="28"/>
          <w:szCs w:val="28"/>
        </w:rPr>
        <w:t xml:space="preserve">по договору возмещения коммунальных платежей </w:t>
      </w:r>
      <w:r w:rsidRPr="008A48DF">
        <w:rPr>
          <w:rFonts w:ascii="Times New Roman" w:hAnsi="Times New Roman"/>
          <w:sz w:val="28"/>
          <w:szCs w:val="28"/>
        </w:rPr>
        <w:t>по сравнению с датой отчета</w:t>
      </w:r>
    </w:p>
    <w:p w:rsidR="002B50CD" w:rsidRPr="008A48DF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48DF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дебиторской задолженности свыше 6-ти месяцев исходя из даты документа расчета с контрагентом </w:t>
      </w:r>
      <w:r w:rsidR="008A48DF" w:rsidRPr="008A48DF">
        <w:rPr>
          <w:rFonts w:ascii="Times New Roman" w:hAnsi="Times New Roman"/>
          <w:sz w:val="28"/>
          <w:szCs w:val="28"/>
        </w:rPr>
        <w:t xml:space="preserve">по договору возмещения коммунальных платежей </w:t>
      </w:r>
      <w:r w:rsidRPr="008A48DF">
        <w:rPr>
          <w:rFonts w:ascii="Times New Roman" w:hAnsi="Times New Roman"/>
          <w:sz w:val="28"/>
          <w:szCs w:val="28"/>
        </w:rPr>
        <w:t>по сравнению с датой отчета</w:t>
      </w:r>
    </w:p>
    <w:p w:rsidR="002B50CD" w:rsidRPr="00DE7F67" w:rsidRDefault="002B50CD" w:rsidP="00DE7F67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F67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резерва по сомнительным долгам по данному документу расчета с контрагентом </w:t>
      </w:r>
      <w:r w:rsidR="00DE7F67" w:rsidRPr="00B11403">
        <w:rPr>
          <w:rFonts w:ascii="Times New Roman" w:hAnsi="Times New Roman"/>
          <w:sz w:val="28"/>
          <w:szCs w:val="28"/>
        </w:rPr>
        <w:t>по договору возмещения коммунальных платежей</w:t>
      </w:r>
      <w:r w:rsidR="00DE7F67" w:rsidRPr="00DE7F67">
        <w:rPr>
          <w:rFonts w:ascii="Times New Roman" w:hAnsi="Times New Roman"/>
          <w:sz w:val="28"/>
          <w:szCs w:val="28"/>
        </w:rPr>
        <w:t xml:space="preserve"> </w:t>
      </w:r>
      <w:r w:rsidRPr="00DE7F67">
        <w:rPr>
          <w:rFonts w:ascii="Times New Roman" w:hAnsi="Times New Roman"/>
          <w:sz w:val="28"/>
          <w:szCs w:val="28"/>
        </w:rPr>
        <w:t>(при наличии резерва по данному документу расчета с контрагентом на бухгалтерском счете 63)</w:t>
      </w:r>
    </w:p>
    <w:p w:rsidR="00B67BEB" w:rsidRPr="00B67BEB" w:rsidRDefault="002B50CD" w:rsidP="00B67BEB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12 – Сумма задолженности без учета резерва должен содержать разницу между столбцами 6 и 11 по данному документу расчета с контрагентом</w:t>
      </w:r>
      <w:r w:rsidR="00B67BEB" w:rsidRPr="00B67BEB">
        <w:rPr>
          <w:rFonts w:ascii="Times New Roman" w:hAnsi="Times New Roman"/>
          <w:sz w:val="28"/>
          <w:szCs w:val="28"/>
        </w:rPr>
        <w:t xml:space="preserve"> по договору возмещения коммунальных платежей</w:t>
      </w:r>
    </w:p>
    <w:p w:rsidR="002B50CD" w:rsidRPr="00B67BEB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13 – Ставка арендной платы и коммунальных платежей в месяц в соответствии с условиями договора аренды не заполняется</w:t>
      </w:r>
    </w:p>
    <w:p w:rsidR="002B50CD" w:rsidRPr="00B67BEB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 xml:space="preserve">столбец 14 – Сумма внесенных обеспечительных платежей на дату отчета не заполняется </w:t>
      </w:r>
    </w:p>
    <w:p w:rsidR="002B50CD" w:rsidRPr="00B67BEB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2B50CD" w:rsidRPr="00B67BEB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2B50CD" w:rsidRPr="00B67BEB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2B50CD" w:rsidRPr="00B67BEB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2B50CD" w:rsidRPr="00B67BEB" w:rsidRDefault="002B50CD" w:rsidP="002B50C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B67BEB" w:rsidRPr="00B67BEB" w:rsidRDefault="002B50CD" w:rsidP="00B67BEB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>столбец 20 – Сумма платежей, внесенных на дату формирования отчета должен содержать сумму платежей, внесенных на дату формирования отчета по данному документу расчета с контрагентом (отраженн</w:t>
      </w:r>
      <w:r w:rsidR="00981B91">
        <w:rPr>
          <w:rFonts w:ascii="Times New Roman" w:hAnsi="Times New Roman"/>
          <w:sz w:val="28"/>
          <w:szCs w:val="28"/>
        </w:rPr>
        <w:t>ые</w:t>
      </w:r>
      <w:r w:rsidRPr="00B67BEB">
        <w:rPr>
          <w:rFonts w:ascii="Times New Roman" w:hAnsi="Times New Roman"/>
          <w:sz w:val="28"/>
          <w:szCs w:val="28"/>
        </w:rPr>
        <w:t xml:space="preserve"> на бухгалтерском счете Д 51)</w:t>
      </w:r>
      <w:r w:rsidR="00B67BEB" w:rsidRPr="00B67BEB">
        <w:rPr>
          <w:rFonts w:ascii="Times New Roman" w:hAnsi="Times New Roman"/>
          <w:sz w:val="28"/>
          <w:szCs w:val="28"/>
        </w:rPr>
        <w:t xml:space="preserve"> по договору возмещения коммунальных платежей</w:t>
      </w:r>
    </w:p>
    <w:p w:rsidR="00B67BEB" w:rsidRDefault="002B50CD" w:rsidP="00B67BEB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EB">
        <w:rPr>
          <w:rFonts w:ascii="Times New Roman" w:hAnsi="Times New Roman"/>
          <w:sz w:val="28"/>
          <w:szCs w:val="28"/>
        </w:rPr>
        <w:t xml:space="preserve">столбец 21 – Задолженность на дату формирования отчета должен содержать сумму задолженности на дату формирования отчета по данному </w:t>
      </w:r>
      <w:r w:rsidRPr="00B67BEB">
        <w:rPr>
          <w:rFonts w:ascii="Times New Roman" w:hAnsi="Times New Roman"/>
          <w:sz w:val="28"/>
          <w:szCs w:val="28"/>
        </w:rPr>
        <w:lastRenderedPageBreak/>
        <w:t>документу расчета с контрагентом (разница столбцов 12 и 20)</w:t>
      </w:r>
      <w:r w:rsidR="00B67BEB" w:rsidRPr="00B67BEB">
        <w:rPr>
          <w:rFonts w:ascii="Times New Roman" w:hAnsi="Times New Roman"/>
          <w:sz w:val="28"/>
          <w:szCs w:val="28"/>
        </w:rPr>
        <w:t xml:space="preserve"> по договору возмещения коммунальных платежей</w:t>
      </w:r>
    </w:p>
    <w:p w:rsidR="00B67BEB" w:rsidRPr="00B67BEB" w:rsidRDefault="00B67BEB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 данному контрагенту несколько документов расчета с контрагентом по договору возмещения коммунальных платежей, то по каждому документу расчета с контрагентом повторить п. 6 </w:t>
      </w:r>
    </w:p>
    <w:p w:rsidR="00B67BEB" w:rsidRDefault="00B67BEB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 данным контрагентом заключены несколько договоров </w:t>
      </w:r>
      <w:r w:rsidRPr="00B67BEB">
        <w:rPr>
          <w:rFonts w:ascii="Times New Roman" w:hAnsi="Times New Roman"/>
          <w:sz w:val="28"/>
          <w:szCs w:val="28"/>
        </w:rPr>
        <w:t>возмещения коммунальных платежей</w:t>
      </w:r>
      <w:r>
        <w:rPr>
          <w:rFonts w:ascii="Times New Roman" w:hAnsi="Times New Roman"/>
          <w:sz w:val="28"/>
          <w:szCs w:val="28"/>
        </w:rPr>
        <w:t xml:space="preserve">, то по каждому договору </w:t>
      </w:r>
      <w:r w:rsidRPr="00B67BEB">
        <w:rPr>
          <w:rFonts w:ascii="Times New Roman" w:hAnsi="Times New Roman"/>
          <w:sz w:val="28"/>
          <w:szCs w:val="28"/>
        </w:rPr>
        <w:t>возмещения коммунальных платежей</w:t>
      </w:r>
      <w:r>
        <w:rPr>
          <w:rFonts w:ascii="Times New Roman" w:hAnsi="Times New Roman"/>
          <w:sz w:val="28"/>
          <w:szCs w:val="28"/>
        </w:rPr>
        <w:t xml:space="preserve"> повторить пункты 6,7,8</w:t>
      </w:r>
    </w:p>
    <w:p w:rsidR="002E624C" w:rsidRDefault="005C467C" w:rsidP="00FE1D14">
      <w:pPr>
        <w:pStyle w:val="a6"/>
        <w:numPr>
          <w:ilvl w:val="0"/>
          <w:numId w:val="2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624C" w:rsidRPr="002B50CD">
        <w:rPr>
          <w:rFonts w:ascii="Times New Roman" w:hAnsi="Times New Roman"/>
          <w:sz w:val="28"/>
          <w:szCs w:val="28"/>
        </w:rPr>
        <w:t xml:space="preserve">Если </w:t>
      </w:r>
      <w:r w:rsidR="002E624C">
        <w:rPr>
          <w:rFonts w:ascii="Times New Roman" w:hAnsi="Times New Roman"/>
          <w:sz w:val="28"/>
          <w:szCs w:val="28"/>
        </w:rPr>
        <w:t>по</w:t>
      </w:r>
      <w:r w:rsidR="002E624C" w:rsidRPr="002B50CD">
        <w:rPr>
          <w:rFonts w:ascii="Times New Roman" w:hAnsi="Times New Roman"/>
          <w:sz w:val="28"/>
          <w:szCs w:val="28"/>
        </w:rPr>
        <w:t xml:space="preserve"> данн</w:t>
      </w:r>
      <w:r w:rsidR="002E624C">
        <w:rPr>
          <w:rFonts w:ascii="Times New Roman" w:hAnsi="Times New Roman"/>
          <w:sz w:val="28"/>
          <w:szCs w:val="28"/>
        </w:rPr>
        <w:t>ому</w:t>
      </w:r>
      <w:r w:rsidR="002E624C" w:rsidRPr="002B50CD">
        <w:rPr>
          <w:rFonts w:ascii="Times New Roman" w:hAnsi="Times New Roman"/>
          <w:sz w:val="28"/>
          <w:szCs w:val="28"/>
        </w:rPr>
        <w:t xml:space="preserve"> контрагент</w:t>
      </w:r>
      <w:r w:rsidR="002E624C">
        <w:rPr>
          <w:rFonts w:ascii="Times New Roman" w:hAnsi="Times New Roman"/>
          <w:sz w:val="28"/>
          <w:szCs w:val="28"/>
        </w:rPr>
        <w:t xml:space="preserve">у проводились мероприятия по взысканию образовавшейся задолженности и было вынесено решение суда с присуждением данному контрагенту штрафных санкций, начисление пеней и присуждение возврата государственной пошлины, то заполняется третья подстрока «Прочее» </w:t>
      </w:r>
      <w:r w:rsidR="002E624C" w:rsidRPr="002B50CD">
        <w:rPr>
          <w:rFonts w:ascii="Times New Roman" w:hAnsi="Times New Roman"/>
          <w:sz w:val="28"/>
          <w:szCs w:val="28"/>
        </w:rPr>
        <w:t xml:space="preserve">аналогично подстроке Аренда </w:t>
      </w:r>
      <w:r w:rsidR="002E624C">
        <w:rPr>
          <w:rFonts w:ascii="Times New Roman" w:hAnsi="Times New Roman"/>
          <w:sz w:val="28"/>
          <w:szCs w:val="28"/>
        </w:rPr>
        <w:t xml:space="preserve">и Коммунальные платежи. В строке, следующей после последнего документа расчета с контрагентом последнего договора возмещения коммунальных платежей столбце первом </w:t>
      </w:r>
      <w:r w:rsidR="002E624C" w:rsidRPr="00002ED3">
        <w:rPr>
          <w:rFonts w:ascii="Times New Roman" w:hAnsi="Times New Roman"/>
          <w:sz w:val="28"/>
          <w:szCs w:val="28"/>
        </w:rPr>
        <w:t xml:space="preserve">должно прописываться </w:t>
      </w:r>
      <w:r w:rsidR="002E624C">
        <w:rPr>
          <w:rFonts w:ascii="Times New Roman" w:hAnsi="Times New Roman"/>
          <w:sz w:val="28"/>
          <w:szCs w:val="28"/>
        </w:rPr>
        <w:t>слово «Прочее»</w:t>
      </w:r>
      <w:r w:rsidR="002E624C" w:rsidRPr="00002ED3">
        <w:rPr>
          <w:rFonts w:ascii="Times New Roman" w:hAnsi="Times New Roman"/>
          <w:sz w:val="28"/>
          <w:szCs w:val="28"/>
        </w:rPr>
        <w:t xml:space="preserve">, далее по столбцам 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2 - </w:t>
      </w:r>
      <w:r>
        <w:rPr>
          <w:rFonts w:ascii="Times New Roman" w:hAnsi="Times New Roman"/>
          <w:sz w:val="28"/>
          <w:szCs w:val="28"/>
        </w:rPr>
        <w:t>С</w:t>
      </w:r>
      <w:r w:rsidRPr="00B53565">
        <w:rPr>
          <w:rFonts w:ascii="Times New Roman" w:hAnsi="Times New Roman"/>
          <w:sz w:val="28"/>
          <w:szCs w:val="28"/>
        </w:rPr>
        <w:t>чет бухгалтерского учета должен содержать запись 76.0</w:t>
      </w:r>
      <w:r>
        <w:rPr>
          <w:rFonts w:ascii="Times New Roman" w:hAnsi="Times New Roman"/>
          <w:sz w:val="28"/>
          <w:szCs w:val="28"/>
        </w:rPr>
        <w:t>2</w:t>
      </w:r>
      <w:r w:rsidRPr="00B53565">
        <w:rPr>
          <w:rFonts w:ascii="Times New Roman" w:hAnsi="Times New Roman"/>
          <w:sz w:val="28"/>
          <w:szCs w:val="28"/>
        </w:rPr>
        <w:t>.1, что соответствует счету бухгалтерского учета 76.0</w:t>
      </w:r>
      <w:r>
        <w:rPr>
          <w:rFonts w:ascii="Times New Roman" w:hAnsi="Times New Roman"/>
          <w:sz w:val="28"/>
          <w:szCs w:val="28"/>
        </w:rPr>
        <w:t>2</w:t>
      </w:r>
      <w:r w:rsidRPr="00B53565">
        <w:rPr>
          <w:rFonts w:ascii="Times New Roman" w:hAnsi="Times New Roman"/>
          <w:sz w:val="28"/>
          <w:szCs w:val="28"/>
        </w:rPr>
        <w:t>.1 «</w:t>
      </w:r>
      <w:r>
        <w:rPr>
          <w:rFonts w:ascii="Times New Roman" w:hAnsi="Times New Roman"/>
          <w:sz w:val="28"/>
          <w:szCs w:val="28"/>
        </w:rPr>
        <w:t xml:space="preserve">Расчеты </w:t>
      </w:r>
      <w:r w:rsidR="009E4562">
        <w:rPr>
          <w:rFonts w:ascii="Times New Roman" w:hAnsi="Times New Roman"/>
          <w:sz w:val="28"/>
          <w:szCs w:val="28"/>
        </w:rPr>
        <w:t>по претензиям,</w:t>
      </w:r>
      <w:r>
        <w:rPr>
          <w:rFonts w:ascii="Times New Roman" w:hAnsi="Times New Roman"/>
          <w:sz w:val="28"/>
          <w:szCs w:val="28"/>
        </w:rPr>
        <w:t xml:space="preserve"> предъявленным</w:t>
      </w:r>
      <w:r w:rsidRPr="00B53565">
        <w:rPr>
          <w:rFonts w:ascii="Times New Roman" w:hAnsi="Times New Roman"/>
          <w:sz w:val="28"/>
          <w:szCs w:val="28"/>
        </w:rPr>
        <w:t>»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3 - № договора </w:t>
      </w:r>
      <w:r w:rsidR="009E4562">
        <w:rPr>
          <w:rFonts w:ascii="Times New Roman" w:hAnsi="Times New Roman"/>
          <w:sz w:val="28"/>
          <w:szCs w:val="28"/>
        </w:rPr>
        <w:t>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4 – дата договора </w:t>
      </w:r>
      <w:r w:rsidR="009E4562">
        <w:rPr>
          <w:rFonts w:ascii="Times New Roman" w:hAnsi="Times New Roman"/>
          <w:sz w:val="28"/>
          <w:szCs w:val="28"/>
        </w:rPr>
        <w:t>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5 – ИНН контрагента не заполняется</w:t>
      </w:r>
    </w:p>
    <w:p w:rsidR="00FC6B08" w:rsidRPr="00002ED3" w:rsidRDefault="002E624C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>
        <w:rPr>
          <w:rFonts w:ascii="Times New Roman" w:hAnsi="Times New Roman"/>
          <w:sz w:val="28"/>
          <w:szCs w:val="28"/>
        </w:rPr>
        <w:t>а</w:t>
      </w:r>
      <w:r w:rsidRPr="00B53565">
        <w:rPr>
          <w:rFonts w:ascii="Times New Roman" w:hAnsi="Times New Roman"/>
          <w:sz w:val="28"/>
          <w:szCs w:val="28"/>
        </w:rPr>
        <w:t xml:space="preserve"> должен содержать сумму</w:t>
      </w:r>
      <w:r w:rsidR="009E4562">
        <w:rPr>
          <w:rFonts w:ascii="Times New Roman" w:hAnsi="Times New Roman"/>
          <w:sz w:val="28"/>
          <w:szCs w:val="28"/>
        </w:rPr>
        <w:t xml:space="preserve"> просроченной задолженности по бухгалтерскому счету </w:t>
      </w:r>
      <w:r w:rsidR="009E4562" w:rsidRPr="00B53565">
        <w:rPr>
          <w:rFonts w:ascii="Times New Roman" w:hAnsi="Times New Roman"/>
          <w:sz w:val="28"/>
          <w:szCs w:val="28"/>
        </w:rPr>
        <w:t>76.0</w:t>
      </w:r>
      <w:r w:rsidR="009E4562">
        <w:rPr>
          <w:rFonts w:ascii="Times New Roman" w:hAnsi="Times New Roman"/>
          <w:sz w:val="28"/>
          <w:szCs w:val="28"/>
        </w:rPr>
        <w:t>2</w:t>
      </w:r>
      <w:r w:rsidR="009E4562" w:rsidRPr="00B53565">
        <w:rPr>
          <w:rFonts w:ascii="Times New Roman" w:hAnsi="Times New Roman"/>
          <w:sz w:val="28"/>
          <w:szCs w:val="28"/>
        </w:rPr>
        <w:t>.1 «</w:t>
      </w:r>
      <w:r w:rsidR="009E4562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9E4562" w:rsidRPr="00B53565">
        <w:rPr>
          <w:rFonts w:ascii="Times New Roman" w:hAnsi="Times New Roman"/>
          <w:sz w:val="28"/>
          <w:szCs w:val="28"/>
        </w:rPr>
        <w:t>»</w:t>
      </w:r>
      <w:r w:rsidR="009E4562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9E4562" w:rsidRPr="009E4562" w:rsidRDefault="002E624C" w:rsidP="009E4562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7 – Дебиторская задолженность до 1-го месяца должен содержать сумму дебиторской задолженности до 1-го месяца </w:t>
      </w:r>
      <w:r w:rsidR="009E4562">
        <w:rPr>
          <w:rFonts w:ascii="Times New Roman" w:hAnsi="Times New Roman"/>
          <w:sz w:val="28"/>
          <w:szCs w:val="28"/>
        </w:rPr>
        <w:t xml:space="preserve">задолженности по бухгалтерскому счету </w:t>
      </w:r>
      <w:r w:rsidR="009E4562" w:rsidRPr="00B53565">
        <w:rPr>
          <w:rFonts w:ascii="Times New Roman" w:hAnsi="Times New Roman"/>
          <w:sz w:val="28"/>
          <w:szCs w:val="28"/>
        </w:rPr>
        <w:t>76.0</w:t>
      </w:r>
      <w:r w:rsidR="009E4562">
        <w:rPr>
          <w:rFonts w:ascii="Times New Roman" w:hAnsi="Times New Roman"/>
          <w:sz w:val="28"/>
          <w:szCs w:val="28"/>
        </w:rPr>
        <w:t>2</w:t>
      </w:r>
      <w:r w:rsidR="009E4562" w:rsidRPr="00B53565">
        <w:rPr>
          <w:rFonts w:ascii="Times New Roman" w:hAnsi="Times New Roman"/>
          <w:sz w:val="28"/>
          <w:szCs w:val="28"/>
        </w:rPr>
        <w:t>.1 «</w:t>
      </w:r>
      <w:r w:rsidR="009E4562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9E4562" w:rsidRPr="00B53565">
        <w:rPr>
          <w:rFonts w:ascii="Times New Roman" w:hAnsi="Times New Roman"/>
          <w:sz w:val="28"/>
          <w:szCs w:val="28"/>
        </w:rPr>
        <w:t>»</w:t>
      </w:r>
      <w:r w:rsidR="009E4562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  <w:r w:rsidR="009E4562" w:rsidRPr="009E4562">
        <w:rPr>
          <w:rFonts w:ascii="Times New Roman" w:hAnsi="Times New Roman"/>
          <w:sz w:val="28"/>
          <w:szCs w:val="28"/>
        </w:rPr>
        <w:t>по сравнению с датой отчета</w:t>
      </w:r>
    </w:p>
    <w:p w:rsidR="009E4562" w:rsidRPr="009E4562" w:rsidRDefault="002E624C" w:rsidP="009E4562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8 -  Дебиторская задолженность от 1- </w:t>
      </w:r>
      <w:proofErr w:type="spellStart"/>
      <w:r w:rsidRPr="00B53565">
        <w:rPr>
          <w:rFonts w:ascii="Times New Roman" w:hAnsi="Times New Roman"/>
          <w:sz w:val="28"/>
          <w:szCs w:val="28"/>
        </w:rPr>
        <w:t>го</w:t>
      </w:r>
      <w:proofErr w:type="spellEnd"/>
      <w:r w:rsidRPr="00B53565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дебиторской задолженности от 1- </w:t>
      </w:r>
      <w:proofErr w:type="spellStart"/>
      <w:r w:rsidRPr="00B53565">
        <w:rPr>
          <w:rFonts w:ascii="Times New Roman" w:hAnsi="Times New Roman"/>
          <w:sz w:val="28"/>
          <w:szCs w:val="28"/>
        </w:rPr>
        <w:t>го</w:t>
      </w:r>
      <w:proofErr w:type="spellEnd"/>
      <w:r w:rsidRPr="00B53565">
        <w:rPr>
          <w:rFonts w:ascii="Times New Roman" w:hAnsi="Times New Roman"/>
          <w:sz w:val="28"/>
          <w:szCs w:val="28"/>
        </w:rPr>
        <w:t xml:space="preserve"> месяца до 2-х месяцев по </w:t>
      </w:r>
      <w:r w:rsidR="009E4562">
        <w:rPr>
          <w:rFonts w:ascii="Times New Roman" w:hAnsi="Times New Roman"/>
          <w:sz w:val="28"/>
          <w:szCs w:val="28"/>
        </w:rPr>
        <w:t xml:space="preserve">задолженности по бухгалтерскому счету </w:t>
      </w:r>
      <w:r w:rsidR="009E4562" w:rsidRPr="00B53565">
        <w:rPr>
          <w:rFonts w:ascii="Times New Roman" w:hAnsi="Times New Roman"/>
          <w:sz w:val="28"/>
          <w:szCs w:val="28"/>
        </w:rPr>
        <w:t>76.0</w:t>
      </w:r>
      <w:r w:rsidR="009E4562">
        <w:rPr>
          <w:rFonts w:ascii="Times New Roman" w:hAnsi="Times New Roman"/>
          <w:sz w:val="28"/>
          <w:szCs w:val="28"/>
        </w:rPr>
        <w:t>2</w:t>
      </w:r>
      <w:r w:rsidR="009E4562" w:rsidRPr="00B53565">
        <w:rPr>
          <w:rFonts w:ascii="Times New Roman" w:hAnsi="Times New Roman"/>
          <w:sz w:val="28"/>
          <w:szCs w:val="28"/>
        </w:rPr>
        <w:t>.1 «</w:t>
      </w:r>
      <w:r w:rsidR="009E4562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9E4562" w:rsidRPr="00B53565">
        <w:rPr>
          <w:rFonts w:ascii="Times New Roman" w:hAnsi="Times New Roman"/>
          <w:sz w:val="28"/>
          <w:szCs w:val="28"/>
        </w:rPr>
        <w:t>»</w:t>
      </w:r>
      <w:r w:rsidR="009E4562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  <w:r w:rsidR="009E4562" w:rsidRPr="009E4562">
        <w:rPr>
          <w:rFonts w:ascii="Times New Roman" w:hAnsi="Times New Roman"/>
          <w:sz w:val="28"/>
          <w:szCs w:val="28"/>
        </w:rPr>
        <w:t>по сравнению с датой отчета</w:t>
      </w:r>
    </w:p>
    <w:p w:rsidR="009E4562" w:rsidRPr="009E4562" w:rsidRDefault="002E624C" w:rsidP="009E4562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дебиторской задолженности от 2- х месяцев до 6-ти месяцев по </w:t>
      </w:r>
      <w:r w:rsidR="009E4562">
        <w:rPr>
          <w:rFonts w:ascii="Times New Roman" w:hAnsi="Times New Roman"/>
          <w:sz w:val="28"/>
          <w:szCs w:val="28"/>
        </w:rPr>
        <w:t xml:space="preserve">задолженности по бухгалтерскому счету </w:t>
      </w:r>
      <w:r w:rsidR="009E4562" w:rsidRPr="00B53565">
        <w:rPr>
          <w:rFonts w:ascii="Times New Roman" w:hAnsi="Times New Roman"/>
          <w:sz w:val="28"/>
          <w:szCs w:val="28"/>
        </w:rPr>
        <w:t>76.0</w:t>
      </w:r>
      <w:r w:rsidR="009E4562">
        <w:rPr>
          <w:rFonts w:ascii="Times New Roman" w:hAnsi="Times New Roman"/>
          <w:sz w:val="28"/>
          <w:szCs w:val="28"/>
        </w:rPr>
        <w:t>2</w:t>
      </w:r>
      <w:r w:rsidR="009E4562" w:rsidRPr="00B53565">
        <w:rPr>
          <w:rFonts w:ascii="Times New Roman" w:hAnsi="Times New Roman"/>
          <w:sz w:val="28"/>
          <w:szCs w:val="28"/>
        </w:rPr>
        <w:t>.1 «</w:t>
      </w:r>
      <w:r w:rsidR="009E4562">
        <w:rPr>
          <w:rFonts w:ascii="Times New Roman" w:hAnsi="Times New Roman"/>
          <w:sz w:val="28"/>
          <w:szCs w:val="28"/>
        </w:rPr>
        <w:t xml:space="preserve">Расчеты по </w:t>
      </w:r>
      <w:r w:rsidR="009E4562">
        <w:rPr>
          <w:rFonts w:ascii="Times New Roman" w:hAnsi="Times New Roman"/>
          <w:sz w:val="28"/>
          <w:szCs w:val="28"/>
        </w:rPr>
        <w:lastRenderedPageBreak/>
        <w:t>претензиям, предъявленным</w:t>
      </w:r>
      <w:r w:rsidR="009E4562" w:rsidRPr="00B53565">
        <w:rPr>
          <w:rFonts w:ascii="Times New Roman" w:hAnsi="Times New Roman"/>
          <w:sz w:val="28"/>
          <w:szCs w:val="28"/>
        </w:rPr>
        <w:t>»</w:t>
      </w:r>
      <w:r w:rsidR="009E4562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  <w:r w:rsidR="009E4562" w:rsidRPr="009E4562">
        <w:rPr>
          <w:rFonts w:ascii="Times New Roman" w:hAnsi="Times New Roman"/>
          <w:sz w:val="28"/>
          <w:szCs w:val="28"/>
        </w:rPr>
        <w:t>по сравнению с датой отчета</w:t>
      </w:r>
    </w:p>
    <w:p w:rsidR="009E4562" w:rsidRPr="009E4562" w:rsidRDefault="002E624C" w:rsidP="009E4562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дебиторской задолженности свыше 6-ти месяцев по </w:t>
      </w:r>
      <w:r w:rsidR="009E4562">
        <w:rPr>
          <w:rFonts w:ascii="Times New Roman" w:hAnsi="Times New Roman"/>
          <w:sz w:val="28"/>
          <w:szCs w:val="28"/>
        </w:rPr>
        <w:t xml:space="preserve">задолженности по бухгалтерскому счету </w:t>
      </w:r>
      <w:r w:rsidR="009E4562" w:rsidRPr="00B53565">
        <w:rPr>
          <w:rFonts w:ascii="Times New Roman" w:hAnsi="Times New Roman"/>
          <w:sz w:val="28"/>
          <w:szCs w:val="28"/>
        </w:rPr>
        <w:t>76.0</w:t>
      </w:r>
      <w:r w:rsidR="009E4562">
        <w:rPr>
          <w:rFonts w:ascii="Times New Roman" w:hAnsi="Times New Roman"/>
          <w:sz w:val="28"/>
          <w:szCs w:val="28"/>
        </w:rPr>
        <w:t>2</w:t>
      </w:r>
      <w:r w:rsidR="009E4562" w:rsidRPr="00B53565">
        <w:rPr>
          <w:rFonts w:ascii="Times New Roman" w:hAnsi="Times New Roman"/>
          <w:sz w:val="28"/>
          <w:szCs w:val="28"/>
        </w:rPr>
        <w:t>.1 «</w:t>
      </w:r>
      <w:r w:rsidR="009E4562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9E4562" w:rsidRPr="00B53565">
        <w:rPr>
          <w:rFonts w:ascii="Times New Roman" w:hAnsi="Times New Roman"/>
          <w:sz w:val="28"/>
          <w:szCs w:val="28"/>
        </w:rPr>
        <w:t>»</w:t>
      </w:r>
      <w:r w:rsidR="009E4562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  <w:r w:rsidR="009E4562" w:rsidRPr="009E4562">
        <w:rPr>
          <w:rFonts w:ascii="Times New Roman" w:hAnsi="Times New Roman"/>
          <w:sz w:val="28"/>
          <w:szCs w:val="28"/>
        </w:rPr>
        <w:t>по сравнению с датой отчета</w:t>
      </w:r>
    </w:p>
    <w:p w:rsidR="00D706BF" w:rsidRPr="009E4562" w:rsidRDefault="002E624C" w:rsidP="00D706B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резерва по сомнительным долгам по </w:t>
      </w:r>
      <w:r w:rsidR="00D706BF">
        <w:rPr>
          <w:rFonts w:ascii="Times New Roman" w:hAnsi="Times New Roman"/>
          <w:sz w:val="28"/>
          <w:szCs w:val="28"/>
        </w:rPr>
        <w:t xml:space="preserve">задолженности по бухгалтерскому счету </w:t>
      </w:r>
      <w:r w:rsidR="00D706BF" w:rsidRPr="00B53565">
        <w:rPr>
          <w:rFonts w:ascii="Times New Roman" w:hAnsi="Times New Roman"/>
          <w:sz w:val="28"/>
          <w:szCs w:val="28"/>
        </w:rPr>
        <w:t>76.0</w:t>
      </w:r>
      <w:r w:rsidR="00D706BF">
        <w:rPr>
          <w:rFonts w:ascii="Times New Roman" w:hAnsi="Times New Roman"/>
          <w:sz w:val="28"/>
          <w:szCs w:val="28"/>
        </w:rPr>
        <w:t>2</w:t>
      </w:r>
      <w:r w:rsidR="00D706BF" w:rsidRPr="00B53565">
        <w:rPr>
          <w:rFonts w:ascii="Times New Roman" w:hAnsi="Times New Roman"/>
          <w:sz w:val="28"/>
          <w:szCs w:val="28"/>
        </w:rPr>
        <w:t>.1 «</w:t>
      </w:r>
      <w:r w:rsidR="00D706BF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D706BF" w:rsidRPr="00B53565">
        <w:rPr>
          <w:rFonts w:ascii="Times New Roman" w:hAnsi="Times New Roman"/>
          <w:sz w:val="28"/>
          <w:szCs w:val="28"/>
        </w:rPr>
        <w:t>»</w:t>
      </w:r>
      <w:r w:rsidR="00D706BF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</w:p>
    <w:p w:rsidR="00D706BF" w:rsidRPr="009E4562" w:rsidRDefault="002E624C" w:rsidP="00D706B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12 – Сумма задолженности без учета резерва должен содержать сумму разниц между столбцами 6 и 11 по </w:t>
      </w:r>
      <w:r w:rsidR="00D706BF">
        <w:rPr>
          <w:rFonts w:ascii="Times New Roman" w:hAnsi="Times New Roman"/>
          <w:sz w:val="28"/>
          <w:szCs w:val="28"/>
        </w:rPr>
        <w:t xml:space="preserve">задолженности по бухгалтерскому счету </w:t>
      </w:r>
      <w:r w:rsidR="00D706BF" w:rsidRPr="00B53565">
        <w:rPr>
          <w:rFonts w:ascii="Times New Roman" w:hAnsi="Times New Roman"/>
          <w:sz w:val="28"/>
          <w:szCs w:val="28"/>
        </w:rPr>
        <w:t>76.0</w:t>
      </w:r>
      <w:r w:rsidR="00D706BF">
        <w:rPr>
          <w:rFonts w:ascii="Times New Roman" w:hAnsi="Times New Roman"/>
          <w:sz w:val="28"/>
          <w:szCs w:val="28"/>
        </w:rPr>
        <w:t>2</w:t>
      </w:r>
      <w:r w:rsidR="00D706BF" w:rsidRPr="00B53565">
        <w:rPr>
          <w:rFonts w:ascii="Times New Roman" w:hAnsi="Times New Roman"/>
          <w:sz w:val="28"/>
          <w:szCs w:val="28"/>
        </w:rPr>
        <w:t>.1 «</w:t>
      </w:r>
      <w:r w:rsidR="00D706BF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D706BF" w:rsidRPr="00B53565">
        <w:rPr>
          <w:rFonts w:ascii="Times New Roman" w:hAnsi="Times New Roman"/>
          <w:sz w:val="28"/>
          <w:szCs w:val="28"/>
        </w:rPr>
        <w:t>»</w:t>
      </w:r>
      <w:r w:rsidR="00D706BF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13 – Ставка арендной платы и коммунальных платежей в месяц </w:t>
      </w:r>
      <w:r w:rsidR="00D706BF">
        <w:rPr>
          <w:rFonts w:ascii="Times New Roman" w:hAnsi="Times New Roman"/>
          <w:sz w:val="28"/>
          <w:szCs w:val="28"/>
        </w:rPr>
        <w:t>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14 – Сумма внесенных обеспечительных платежей на дату 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2E624C" w:rsidRPr="00B53565" w:rsidRDefault="002E624C" w:rsidP="002E624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D706BF" w:rsidRPr="009E4562" w:rsidRDefault="002E624C" w:rsidP="00D706B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20 – Сумма платежей, внесенных на дату формирования отчета должен содержать сумму платежей, внесенных на дату формирования отчета </w:t>
      </w:r>
      <w:r w:rsidR="00D706BF">
        <w:rPr>
          <w:rFonts w:ascii="Times New Roman" w:hAnsi="Times New Roman"/>
          <w:sz w:val="28"/>
          <w:szCs w:val="28"/>
        </w:rPr>
        <w:t xml:space="preserve">по бухгалтерскому счету </w:t>
      </w:r>
      <w:r w:rsidR="00D706BF" w:rsidRPr="00B53565">
        <w:rPr>
          <w:rFonts w:ascii="Times New Roman" w:hAnsi="Times New Roman"/>
          <w:sz w:val="28"/>
          <w:szCs w:val="28"/>
        </w:rPr>
        <w:t>76.0</w:t>
      </w:r>
      <w:r w:rsidR="00D706BF">
        <w:rPr>
          <w:rFonts w:ascii="Times New Roman" w:hAnsi="Times New Roman"/>
          <w:sz w:val="28"/>
          <w:szCs w:val="28"/>
        </w:rPr>
        <w:t>2</w:t>
      </w:r>
      <w:r w:rsidR="00D706BF" w:rsidRPr="00B53565">
        <w:rPr>
          <w:rFonts w:ascii="Times New Roman" w:hAnsi="Times New Roman"/>
          <w:sz w:val="28"/>
          <w:szCs w:val="28"/>
        </w:rPr>
        <w:t>.1 «</w:t>
      </w:r>
      <w:r w:rsidR="00D706BF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D706BF" w:rsidRPr="00B53565">
        <w:rPr>
          <w:rFonts w:ascii="Times New Roman" w:hAnsi="Times New Roman"/>
          <w:sz w:val="28"/>
          <w:szCs w:val="28"/>
        </w:rPr>
        <w:t>»</w:t>
      </w:r>
      <w:r w:rsidR="00D706BF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</w:p>
    <w:p w:rsidR="002E624C" w:rsidRPr="00B53565" w:rsidRDefault="002E624C" w:rsidP="00D706BF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3565">
        <w:rPr>
          <w:rFonts w:ascii="Times New Roman" w:hAnsi="Times New Roman"/>
          <w:sz w:val="28"/>
          <w:szCs w:val="28"/>
        </w:rPr>
        <w:t xml:space="preserve">столбец 21 – Задолженность на дату формирования отчета должен содержать сумму задолженностей на дату формирования отчета </w:t>
      </w:r>
      <w:r w:rsidR="00D706BF">
        <w:rPr>
          <w:rFonts w:ascii="Times New Roman" w:hAnsi="Times New Roman"/>
          <w:sz w:val="28"/>
          <w:szCs w:val="28"/>
        </w:rPr>
        <w:t xml:space="preserve">по бухгалтерскому счету </w:t>
      </w:r>
      <w:r w:rsidR="00D706BF" w:rsidRPr="00B53565">
        <w:rPr>
          <w:rFonts w:ascii="Times New Roman" w:hAnsi="Times New Roman"/>
          <w:sz w:val="28"/>
          <w:szCs w:val="28"/>
        </w:rPr>
        <w:t>76.0</w:t>
      </w:r>
      <w:r w:rsidR="00D706BF">
        <w:rPr>
          <w:rFonts w:ascii="Times New Roman" w:hAnsi="Times New Roman"/>
          <w:sz w:val="28"/>
          <w:szCs w:val="28"/>
        </w:rPr>
        <w:t>2</w:t>
      </w:r>
      <w:r w:rsidR="00D706BF" w:rsidRPr="00B53565">
        <w:rPr>
          <w:rFonts w:ascii="Times New Roman" w:hAnsi="Times New Roman"/>
          <w:sz w:val="28"/>
          <w:szCs w:val="28"/>
        </w:rPr>
        <w:t>.1 «</w:t>
      </w:r>
      <w:r w:rsidR="00D706BF">
        <w:rPr>
          <w:rFonts w:ascii="Times New Roman" w:hAnsi="Times New Roman"/>
          <w:sz w:val="28"/>
          <w:szCs w:val="28"/>
        </w:rPr>
        <w:t>Расчеты по претензиям, предъявленным</w:t>
      </w:r>
      <w:r w:rsidR="00D706BF" w:rsidRPr="00B53565">
        <w:rPr>
          <w:rFonts w:ascii="Times New Roman" w:hAnsi="Times New Roman"/>
          <w:sz w:val="28"/>
          <w:szCs w:val="28"/>
        </w:rPr>
        <w:t>»</w:t>
      </w:r>
      <w:r w:rsidR="00D706BF">
        <w:rPr>
          <w:rFonts w:ascii="Times New Roman" w:hAnsi="Times New Roman"/>
          <w:sz w:val="28"/>
          <w:szCs w:val="28"/>
        </w:rPr>
        <w:t xml:space="preserve"> по данному контрагенту по всем заключенным с ним договорам </w:t>
      </w:r>
      <w:r w:rsidRPr="00B53565">
        <w:rPr>
          <w:rFonts w:ascii="Times New Roman" w:hAnsi="Times New Roman"/>
          <w:sz w:val="28"/>
          <w:szCs w:val="28"/>
        </w:rPr>
        <w:t>(разница столбцов 12 и 20)</w:t>
      </w:r>
    </w:p>
    <w:p w:rsidR="00C31AAC" w:rsidRDefault="00C31AAC" w:rsidP="00C31AA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</w:t>
      </w:r>
      <w:r w:rsidRPr="000A3FF0">
        <w:rPr>
          <w:b/>
          <w:sz w:val="28"/>
          <w:szCs w:val="28"/>
        </w:rPr>
        <w:t xml:space="preserve"> блок табличной части: </w:t>
      </w:r>
      <w:r>
        <w:rPr>
          <w:b/>
          <w:sz w:val="28"/>
          <w:szCs w:val="28"/>
        </w:rPr>
        <w:t>Прочая задолженность</w:t>
      </w:r>
    </w:p>
    <w:p w:rsidR="00C31AAC" w:rsidRDefault="00C31AAC" w:rsidP="00C31AAC">
      <w:pPr>
        <w:ind w:firstLine="567"/>
        <w:jc w:val="center"/>
        <w:rPr>
          <w:b/>
          <w:sz w:val="28"/>
          <w:szCs w:val="28"/>
        </w:rPr>
      </w:pPr>
    </w:p>
    <w:p w:rsidR="00C31AAC" w:rsidRDefault="00C31AAC" w:rsidP="00C3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блок содержит сведения по просроченной задолженности прочих контрагентов </w:t>
      </w:r>
      <w:r w:rsidR="00690311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по бухгалтерским счета учета 62.01 «Расчеты с покупателями и заказчиками» (иные </w:t>
      </w:r>
      <w:proofErr w:type="gramStart"/>
      <w:r>
        <w:rPr>
          <w:sz w:val="28"/>
          <w:szCs w:val="28"/>
        </w:rPr>
        <w:t>договора</w:t>
      </w:r>
      <w:proofErr w:type="gramEnd"/>
      <w:r>
        <w:rPr>
          <w:sz w:val="28"/>
          <w:szCs w:val="28"/>
        </w:rPr>
        <w:t xml:space="preserve"> не относящиеся к договорам аренды) 60.02 «Расчеты по авансам выданным», 76.0</w:t>
      </w:r>
      <w:r w:rsidR="00EE2BE1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="00EE2BE1">
        <w:rPr>
          <w:sz w:val="28"/>
          <w:szCs w:val="28"/>
        </w:rPr>
        <w:t xml:space="preserve">Расчеты с прочими </w:t>
      </w:r>
      <w:r w:rsidR="00EE2BE1">
        <w:rPr>
          <w:sz w:val="28"/>
          <w:szCs w:val="28"/>
        </w:rPr>
        <w:lastRenderedPageBreak/>
        <w:t>покупателями и заказчиками», 76.09 «Прочие расчеты с разными дебиторами и кредиторами», 76.10 «Прочие расчеты с физическими лицами»</w:t>
      </w:r>
    </w:p>
    <w:p w:rsidR="00C31AAC" w:rsidRDefault="00C31AAC" w:rsidP="00C3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Просроченной задолженностью считается задолженность, которая не погашена в срок, соответствующий условиям договора на дату отчета.</w:t>
      </w:r>
    </w:p>
    <w:p w:rsidR="00C31AAC" w:rsidRDefault="00C31AAC" w:rsidP="00C31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в табличной части должны быть структурированы следующим образом и отображать следующие данные:</w:t>
      </w:r>
    </w:p>
    <w:p w:rsidR="006E153D" w:rsidRPr="00551C3F" w:rsidRDefault="006E153D" w:rsidP="00FE1D14">
      <w:pPr>
        <w:pStyle w:val="a6"/>
        <w:numPr>
          <w:ilvl w:val="0"/>
          <w:numId w:val="3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1C3F">
        <w:rPr>
          <w:rFonts w:ascii="Times New Roman" w:hAnsi="Times New Roman"/>
          <w:sz w:val="28"/>
          <w:szCs w:val="28"/>
        </w:rPr>
        <w:t>Первая строка итоговая по всем контрагентам табличной части документа</w:t>
      </w:r>
      <w:r>
        <w:rPr>
          <w:rFonts w:ascii="Times New Roman" w:hAnsi="Times New Roman"/>
          <w:sz w:val="28"/>
          <w:szCs w:val="28"/>
        </w:rPr>
        <w:t xml:space="preserve"> Второго блока «Прочая задолженность»</w:t>
      </w:r>
    </w:p>
    <w:p w:rsidR="006E153D" w:rsidRPr="00551C3F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1C3F">
        <w:rPr>
          <w:rFonts w:ascii="Times New Roman" w:hAnsi="Times New Roman"/>
          <w:sz w:val="28"/>
          <w:szCs w:val="28"/>
        </w:rPr>
        <w:t>столбец 1 – должно быть прописано «Итого»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</w:t>
      </w:r>
      <w:r>
        <w:rPr>
          <w:rFonts w:ascii="Times New Roman" w:hAnsi="Times New Roman"/>
          <w:sz w:val="28"/>
          <w:szCs w:val="28"/>
        </w:rPr>
        <w:t>2 - С</w:t>
      </w:r>
      <w:r w:rsidRPr="00002ED3">
        <w:rPr>
          <w:rFonts w:ascii="Times New Roman" w:hAnsi="Times New Roman"/>
          <w:sz w:val="28"/>
          <w:szCs w:val="28"/>
        </w:rPr>
        <w:t xml:space="preserve">чет бухгалтерского учета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3 - № договора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4 – дата договора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5 – ИНН контрагента по первой строке не </w:t>
      </w:r>
      <w:r>
        <w:rPr>
          <w:rFonts w:ascii="Times New Roman" w:hAnsi="Times New Roman"/>
          <w:sz w:val="28"/>
          <w:szCs w:val="28"/>
        </w:rPr>
        <w:t>заполняется</w:t>
      </w:r>
      <w:r w:rsidRPr="00002ED3">
        <w:rPr>
          <w:rFonts w:ascii="Times New Roman" w:hAnsi="Times New Roman"/>
          <w:sz w:val="28"/>
          <w:szCs w:val="28"/>
        </w:rPr>
        <w:t xml:space="preserve"> </w:t>
      </w:r>
    </w:p>
    <w:p w:rsidR="00FC6B08" w:rsidRPr="00002ED3" w:rsidRDefault="006E153D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>
        <w:rPr>
          <w:rFonts w:ascii="Times New Roman" w:hAnsi="Times New Roman"/>
          <w:sz w:val="28"/>
          <w:szCs w:val="28"/>
        </w:rPr>
        <w:t>а</w:t>
      </w:r>
      <w:r w:rsidRPr="00002ED3">
        <w:rPr>
          <w:rFonts w:ascii="Times New Roman" w:hAnsi="Times New Roman"/>
          <w:sz w:val="28"/>
          <w:szCs w:val="28"/>
        </w:rPr>
        <w:t xml:space="preserve"> должен содержать сумму </w:t>
      </w:r>
      <w:r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7 – Дебиторская задолженность до 1-го месяца должен содержать сумму </w:t>
      </w:r>
      <w:r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8 -  Дебиторская задолженность от 1- </w:t>
      </w:r>
      <w:proofErr w:type="spellStart"/>
      <w:r w:rsidRPr="00002ED3">
        <w:rPr>
          <w:rFonts w:ascii="Times New Roman" w:hAnsi="Times New Roman"/>
          <w:sz w:val="28"/>
          <w:szCs w:val="28"/>
        </w:rPr>
        <w:t>го</w:t>
      </w:r>
      <w:proofErr w:type="spellEnd"/>
      <w:r w:rsidRPr="00002ED3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</w:t>
      </w:r>
      <w:r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</w:t>
      </w:r>
      <w:r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</w:t>
      </w:r>
      <w:r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</w:t>
      </w:r>
      <w:r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12 – Сумма задолженности без учета резерва должен содержать сумму разниц между столбцами 6 и 11 по </w:t>
      </w:r>
      <w:r>
        <w:rPr>
          <w:rFonts w:ascii="Times New Roman" w:hAnsi="Times New Roman"/>
          <w:sz w:val="28"/>
          <w:szCs w:val="28"/>
        </w:rPr>
        <w:t>всем строкам с наименованием контрагента по данному столбцу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13 – Ставка арендной платы и коммунальных платежей в месяц в соответствии с условиями договора не заполняется</w:t>
      </w:r>
    </w:p>
    <w:p w:rsidR="00FC6B08" w:rsidRDefault="006E153D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14 – Сумма внесенных обеспечительных платежей на дату отчета </w:t>
      </w:r>
      <w:r w:rsidR="00FC6B08">
        <w:rPr>
          <w:rFonts w:ascii="Times New Roman" w:hAnsi="Times New Roman"/>
          <w:sz w:val="28"/>
          <w:szCs w:val="28"/>
        </w:rPr>
        <w:t>не заполняется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столбец 19 – Иные мероприятия по закрытию задолженности не заполняется</w:t>
      </w:r>
    </w:p>
    <w:p w:rsidR="006E153D" w:rsidRPr="00002ED3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20 – Сумма платежей, внесенных на дату формирования отчета </w:t>
      </w:r>
      <w:r w:rsidRPr="00002ED3">
        <w:rPr>
          <w:rFonts w:ascii="Times New Roman" w:hAnsi="Times New Roman"/>
          <w:sz w:val="28"/>
          <w:szCs w:val="28"/>
        </w:rPr>
        <w:t xml:space="preserve">должен содержать сумму </w:t>
      </w:r>
      <w:r>
        <w:rPr>
          <w:rFonts w:ascii="Times New Roman" w:hAnsi="Times New Roman"/>
          <w:sz w:val="28"/>
          <w:szCs w:val="28"/>
        </w:rPr>
        <w:t>всех строк с наименованием контрагента по данному столбцу</w:t>
      </w:r>
    </w:p>
    <w:p w:rsidR="006E153D" w:rsidRDefault="006E153D" w:rsidP="006E153D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столбец 21 – Задолженность на дату формирования отчета </w:t>
      </w:r>
      <w:r w:rsidRPr="00002ED3">
        <w:rPr>
          <w:rFonts w:ascii="Times New Roman" w:hAnsi="Times New Roman"/>
          <w:sz w:val="28"/>
          <w:szCs w:val="28"/>
        </w:rPr>
        <w:t>должен содержать сумму</w:t>
      </w:r>
      <w:r>
        <w:rPr>
          <w:rFonts w:ascii="Times New Roman" w:hAnsi="Times New Roman"/>
          <w:sz w:val="28"/>
          <w:szCs w:val="28"/>
        </w:rPr>
        <w:t xml:space="preserve"> всех строк с наименованием контрагента по данному столбцу </w:t>
      </w:r>
      <w:r w:rsidRPr="005B2F81">
        <w:rPr>
          <w:rFonts w:ascii="Times New Roman" w:hAnsi="Times New Roman"/>
          <w:sz w:val="28"/>
          <w:szCs w:val="28"/>
        </w:rPr>
        <w:t>(разница столбцов 12 и 20)</w:t>
      </w:r>
    </w:p>
    <w:p w:rsidR="00690311" w:rsidRDefault="00C31AAC" w:rsidP="00FE1D14">
      <w:pPr>
        <w:pStyle w:val="a6"/>
        <w:numPr>
          <w:ilvl w:val="0"/>
          <w:numId w:val="3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В строке </w:t>
      </w:r>
      <w:r w:rsidR="00FC6B08">
        <w:rPr>
          <w:rFonts w:ascii="Times New Roman" w:hAnsi="Times New Roman"/>
          <w:sz w:val="28"/>
          <w:szCs w:val="28"/>
        </w:rPr>
        <w:t>второй</w:t>
      </w:r>
      <w:r w:rsidRPr="00002ED3">
        <w:rPr>
          <w:rFonts w:ascii="Times New Roman" w:hAnsi="Times New Roman"/>
          <w:sz w:val="28"/>
          <w:szCs w:val="28"/>
        </w:rPr>
        <w:t xml:space="preserve"> столбце первом должно прописываться наименование контрагента,</w:t>
      </w:r>
      <w:r w:rsidR="00EE2BE1">
        <w:rPr>
          <w:rFonts w:ascii="Times New Roman" w:hAnsi="Times New Roman"/>
          <w:sz w:val="28"/>
          <w:szCs w:val="28"/>
        </w:rPr>
        <w:t xml:space="preserve"> относящегося к прочим контрагентам</w:t>
      </w:r>
      <w:r w:rsidRPr="00002ED3">
        <w:rPr>
          <w:rFonts w:ascii="Times New Roman" w:hAnsi="Times New Roman"/>
          <w:sz w:val="28"/>
          <w:szCs w:val="28"/>
        </w:rPr>
        <w:t xml:space="preserve"> </w:t>
      </w:r>
      <w:r w:rsidR="00690311">
        <w:rPr>
          <w:rFonts w:ascii="Times New Roman" w:hAnsi="Times New Roman"/>
          <w:sz w:val="28"/>
          <w:szCs w:val="28"/>
        </w:rPr>
        <w:t>компании</w:t>
      </w:r>
    </w:p>
    <w:p w:rsidR="00C31AAC" w:rsidRPr="00002ED3" w:rsidRDefault="00EE2BE1" w:rsidP="00FE1D14">
      <w:pPr>
        <w:pStyle w:val="a6"/>
        <w:numPr>
          <w:ilvl w:val="0"/>
          <w:numId w:val="3"/>
        </w:numPr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1AAC" w:rsidRPr="00002ED3">
        <w:rPr>
          <w:rFonts w:ascii="Times New Roman" w:hAnsi="Times New Roman"/>
          <w:sz w:val="28"/>
          <w:szCs w:val="28"/>
        </w:rPr>
        <w:t xml:space="preserve">далее по столбцам </w:t>
      </w:r>
    </w:p>
    <w:p w:rsidR="00C31AAC" w:rsidRPr="00002ED3" w:rsidRDefault="00C31AAC" w:rsidP="00C31AA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</w:t>
      </w:r>
      <w:r>
        <w:rPr>
          <w:rFonts w:ascii="Times New Roman" w:hAnsi="Times New Roman"/>
          <w:sz w:val="28"/>
          <w:szCs w:val="28"/>
        </w:rPr>
        <w:t>2 - С</w:t>
      </w:r>
      <w:r w:rsidRPr="00002ED3">
        <w:rPr>
          <w:rFonts w:ascii="Times New Roman" w:hAnsi="Times New Roman"/>
          <w:sz w:val="28"/>
          <w:szCs w:val="28"/>
        </w:rPr>
        <w:t xml:space="preserve">чет бухгалтерского </w:t>
      </w:r>
      <w:proofErr w:type="gramStart"/>
      <w:r w:rsidRPr="00002ED3">
        <w:rPr>
          <w:rFonts w:ascii="Times New Roman" w:hAnsi="Times New Roman"/>
          <w:sz w:val="28"/>
          <w:szCs w:val="28"/>
        </w:rPr>
        <w:t>учета</w:t>
      </w:r>
      <w:proofErr w:type="gramEnd"/>
      <w:r w:rsidRPr="00002ED3">
        <w:rPr>
          <w:rFonts w:ascii="Times New Roman" w:hAnsi="Times New Roman"/>
          <w:sz w:val="28"/>
          <w:szCs w:val="28"/>
        </w:rPr>
        <w:t xml:space="preserve"> </w:t>
      </w:r>
      <w:r w:rsidR="00EE2BE1">
        <w:rPr>
          <w:rFonts w:ascii="Times New Roman" w:hAnsi="Times New Roman"/>
          <w:sz w:val="28"/>
          <w:szCs w:val="28"/>
        </w:rPr>
        <w:t xml:space="preserve">по которому числится задолженность прочего контрагента  </w:t>
      </w:r>
    </w:p>
    <w:p w:rsidR="00C31AAC" w:rsidRPr="00002ED3" w:rsidRDefault="00C31AAC" w:rsidP="00C31AA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3 - № договора </w:t>
      </w:r>
      <w:r w:rsidR="00EE2BE1">
        <w:rPr>
          <w:rFonts w:ascii="Times New Roman" w:hAnsi="Times New Roman"/>
          <w:sz w:val="28"/>
          <w:szCs w:val="28"/>
        </w:rPr>
        <w:t xml:space="preserve">должен содержать номер договора </w:t>
      </w:r>
      <w:r w:rsidR="00EE2BE1" w:rsidRPr="00002ED3">
        <w:rPr>
          <w:rFonts w:ascii="Times New Roman" w:hAnsi="Times New Roman"/>
          <w:sz w:val="28"/>
          <w:szCs w:val="28"/>
        </w:rPr>
        <w:t>контрагента,</w:t>
      </w:r>
      <w:r w:rsidR="00EE2BE1">
        <w:rPr>
          <w:rFonts w:ascii="Times New Roman" w:hAnsi="Times New Roman"/>
          <w:sz w:val="28"/>
          <w:szCs w:val="28"/>
        </w:rPr>
        <w:t xml:space="preserve"> относящегося к прочим контрагентам</w:t>
      </w:r>
    </w:p>
    <w:p w:rsidR="00C31AAC" w:rsidRPr="00002ED3" w:rsidRDefault="00C31AAC" w:rsidP="00C31AA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столбец 4 – дата договора </w:t>
      </w:r>
      <w:r w:rsidR="00EE2BE1">
        <w:rPr>
          <w:rFonts w:ascii="Times New Roman" w:hAnsi="Times New Roman"/>
          <w:sz w:val="28"/>
          <w:szCs w:val="28"/>
        </w:rPr>
        <w:t xml:space="preserve">должен содержать дату договора </w:t>
      </w:r>
      <w:r w:rsidR="00EE2BE1" w:rsidRPr="00002ED3">
        <w:rPr>
          <w:rFonts w:ascii="Times New Roman" w:hAnsi="Times New Roman"/>
          <w:sz w:val="28"/>
          <w:szCs w:val="28"/>
        </w:rPr>
        <w:t>контрагента,</w:t>
      </w:r>
      <w:r w:rsidR="00EE2BE1">
        <w:rPr>
          <w:rFonts w:ascii="Times New Roman" w:hAnsi="Times New Roman"/>
          <w:sz w:val="28"/>
          <w:szCs w:val="28"/>
        </w:rPr>
        <w:t xml:space="preserve"> относящегося к прочим контрагентам</w:t>
      </w:r>
    </w:p>
    <w:p w:rsidR="00C31AAC" w:rsidRPr="00002ED3" w:rsidRDefault="00C31AAC" w:rsidP="00C31AA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>столбец 5 – ИНН контрагента должен быть проставлен</w:t>
      </w:r>
    </w:p>
    <w:p w:rsidR="00FC6B08" w:rsidRPr="00002ED3" w:rsidRDefault="00C31AAC" w:rsidP="00FC6B08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>столбец 6 – Сумма просроченной задолженности на дату составления отчет</w:t>
      </w:r>
      <w:r>
        <w:rPr>
          <w:rFonts w:ascii="Times New Roman" w:hAnsi="Times New Roman"/>
          <w:sz w:val="28"/>
          <w:szCs w:val="28"/>
        </w:rPr>
        <w:t>а</w:t>
      </w:r>
      <w:r w:rsidRPr="00002ED3">
        <w:rPr>
          <w:rFonts w:ascii="Times New Roman" w:hAnsi="Times New Roman"/>
          <w:sz w:val="28"/>
          <w:szCs w:val="28"/>
        </w:rPr>
        <w:t xml:space="preserve"> должен содержать сумму </w:t>
      </w:r>
      <w:r w:rsidR="00EE2BE1">
        <w:rPr>
          <w:rFonts w:ascii="Times New Roman" w:hAnsi="Times New Roman"/>
          <w:sz w:val="28"/>
          <w:szCs w:val="28"/>
        </w:rPr>
        <w:t xml:space="preserve">по счету, на котором числится задолженность </w:t>
      </w:r>
      <w:r w:rsidR="00EE2BE1" w:rsidRPr="00002ED3">
        <w:rPr>
          <w:rFonts w:ascii="Times New Roman" w:hAnsi="Times New Roman"/>
          <w:sz w:val="28"/>
          <w:szCs w:val="28"/>
        </w:rPr>
        <w:t>контрагента,</w:t>
      </w:r>
      <w:r w:rsidR="00EE2BE1">
        <w:rPr>
          <w:rFonts w:ascii="Times New Roman" w:hAnsi="Times New Roman"/>
          <w:sz w:val="28"/>
          <w:szCs w:val="28"/>
        </w:rPr>
        <w:t xml:space="preserve"> относящегося к прочим контрагентам</w:t>
      </w:r>
      <w:r w:rsidR="00FC6B08">
        <w:rPr>
          <w:rFonts w:ascii="Times New Roman" w:hAnsi="Times New Roman"/>
          <w:sz w:val="28"/>
          <w:szCs w:val="28"/>
        </w:rPr>
        <w:t>, а также быть равным сумме столбцов 7,8,9,10 по данной строке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2ED3">
        <w:rPr>
          <w:rFonts w:ascii="Times New Roman" w:hAnsi="Times New Roman"/>
          <w:sz w:val="28"/>
          <w:szCs w:val="28"/>
        </w:rPr>
        <w:t xml:space="preserve"> </w:t>
      </w:r>
      <w:r w:rsidRPr="00981B91">
        <w:rPr>
          <w:rFonts w:ascii="Times New Roman" w:hAnsi="Times New Roman"/>
          <w:sz w:val="28"/>
          <w:szCs w:val="28"/>
        </w:rPr>
        <w:t xml:space="preserve">столбец 7 – Дебиторская задолженность до 1-го месяца должен содержать сумму дебиторской задолженности до 1-го месяца </w:t>
      </w:r>
      <w:r w:rsidR="00981B91" w:rsidRPr="00981B91">
        <w:rPr>
          <w:rFonts w:ascii="Times New Roman" w:hAnsi="Times New Roman"/>
          <w:sz w:val="28"/>
          <w:szCs w:val="28"/>
        </w:rPr>
        <w:t xml:space="preserve">по контрагенту, относящегося к прочим контрагентам </w:t>
      </w:r>
      <w:r w:rsidRPr="00981B91">
        <w:rPr>
          <w:rFonts w:ascii="Times New Roman" w:hAnsi="Times New Roman"/>
          <w:sz w:val="28"/>
          <w:szCs w:val="28"/>
        </w:rPr>
        <w:t>исходя из даты документа расчета с контрагентом по сравнению с датой отчета</w:t>
      </w:r>
    </w:p>
    <w:p w:rsidR="00981B91" w:rsidRPr="00981B91" w:rsidRDefault="00EE2BE1" w:rsidP="00981B9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столбец 8 -  Дебиторская задолженность от 1- </w:t>
      </w:r>
      <w:proofErr w:type="spellStart"/>
      <w:r w:rsidRPr="00981B91">
        <w:rPr>
          <w:rFonts w:ascii="Times New Roman" w:hAnsi="Times New Roman"/>
          <w:sz w:val="28"/>
          <w:szCs w:val="28"/>
        </w:rPr>
        <w:t>го</w:t>
      </w:r>
      <w:proofErr w:type="spellEnd"/>
      <w:r w:rsidRPr="00981B91">
        <w:rPr>
          <w:rFonts w:ascii="Times New Roman" w:hAnsi="Times New Roman"/>
          <w:sz w:val="28"/>
          <w:szCs w:val="28"/>
        </w:rPr>
        <w:t xml:space="preserve"> месяца до 2-х месяцев должен содержать сумму дебиторской задолженности от 1- </w:t>
      </w:r>
      <w:proofErr w:type="spellStart"/>
      <w:r w:rsidRPr="00981B91">
        <w:rPr>
          <w:rFonts w:ascii="Times New Roman" w:hAnsi="Times New Roman"/>
          <w:sz w:val="28"/>
          <w:szCs w:val="28"/>
        </w:rPr>
        <w:t>го</w:t>
      </w:r>
      <w:proofErr w:type="spellEnd"/>
      <w:r w:rsidRPr="00981B91">
        <w:rPr>
          <w:rFonts w:ascii="Times New Roman" w:hAnsi="Times New Roman"/>
          <w:sz w:val="28"/>
          <w:szCs w:val="28"/>
        </w:rPr>
        <w:t xml:space="preserve"> месяца до 2-х месяцев </w:t>
      </w:r>
      <w:r w:rsidR="00981B91" w:rsidRPr="00981B91">
        <w:rPr>
          <w:rFonts w:ascii="Times New Roman" w:hAnsi="Times New Roman"/>
          <w:sz w:val="28"/>
          <w:szCs w:val="28"/>
        </w:rPr>
        <w:t>по контрагенту, относящегося к прочим контрагентам исходя из даты документа расчета с контрагентом по сравнению с датой отчета</w:t>
      </w:r>
    </w:p>
    <w:p w:rsidR="00981B91" w:rsidRPr="00981B91" w:rsidRDefault="00EE2BE1" w:rsidP="00981B9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столбец 9 - Дебиторская задолженность от 2- х месяцев до 6-ти месяцев должен содержать сумму дебиторской задолженности от 2- х месяцев до 6-ти месяцев </w:t>
      </w:r>
      <w:r w:rsidR="00981B91" w:rsidRPr="00981B91">
        <w:rPr>
          <w:rFonts w:ascii="Times New Roman" w:hAnsi="Times New Roman"/>
          <w:sz w:val="28"/>
          <w:szCs w:val="28"/>
        </w:rPr>
        <w:t>по контрагенту, относящегося к прочим контрагентам исходя из даты документа расчета с контрагентом по сравнению с датой отчета</w:t>
      </w:r>
    </w:p>
    <w:p w:rsidR="00981B91" w:rsidRPr="00981B91" w:rsidRDefault="00EE2BE1" w:rsidP="00981B9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столбец 10 - Дебиторская задолженность свыше 6-ти месяцев должен содержать сумму дебиторской задолженности свыше 6-ти месяцев </w:t>
      </w:r>
      <w:r w:rsidR="00981B91" w:rsidRPr="00981B91">
        <w:rPr>
          <w:rFonts w:ascii="Times New Roman" w:hAnsi="Times New Roman"/>
          <w:sz w:val="28"/>
          <w:szCs w:val="28"/>
        </w:rPr>
        <w:t>по контрагенту, относящегося к прочим контрагентам исходя из даты документа расчета с контрагентом по сравнению с датой отчета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 11 – Резерв по сомнительным долгам должен содержать сумму резерва по сомнительным долгам по данному </w:t>
      </w:r>
      <w:r w:rsidR="00981B91" w:rsidRPr="00981B91">
        <w:rPr>
          <w:rFonts w:ascii="Times New Roman" w:hAnsi="Times New Roman"/>
          <w:sz w:val="28"/>
          <w:szCs w:val="28"/>
        </w:rPr>
        <w:t xml:space="preserve">контрагенту, относящегося к </w:t>
      </w:r>
      <w:r w:rsidR="00981B91" w:rsidRPr="00981B91">
        <w:rPr>
          <w:rFonts w:ascii="Times New Roman" w:hAnsi="Times New Roman"/>
          <w:sz w:val="28"/>
          <w:szCs w:val="28"/>
        </w:rPr>
        <w:lastRenderedPageBreak/>
        <w:t xml:space="preserve">прочим контрагентам </w:t>
      </w:r>
      <w:r w:rsidRPr="00981B91">
        <w:rPr>
          <w:rFonts w:ascii="Times New Roman" w:hAnsi="Times New Roman"/>
          <w:sz w:val="28"/>
          <w:szCs w:val="28"/>
        </w:rPr>
        <w:t>(при наличии резерва</w:t>
      </w:r>
      <w:r w:rsidR="00981B91" w:rsidRPr="00981B91">
        <w:rPr>
          <w:rFonts w:ascii="Times New Roman" w:hAnsi="Times New Roman"/>
          <w:sz w:val="28"/>
          <w:szCs w:val="28"/>
        </w:rPr>
        <w:t xml:space="preserve"> по</w:t>
      </w:r>
      <w:r w:rsidRPr="00981B91">
        <w:rPr>
          <w:rFonts w:ascii="Times New Roman" w:hAnsi="Times New Roman"/>
          <w:sz w:val="28"/>
          <w:szCs w:val="28"/>
        </w:rPr>
        <w:t xml:space="preserve"> </w:t>
      </w:r>
      <w:r w:rsidR="00981B91" w:rsidRPr="00981B91">
        <w:rPr>
          <w:rFonts w:ascii="Times New Roman" w:hAnsi="Times New Roman"/>
          <w:sz w:val="28"/>
          <w:szCs w:val="28"/>
        </w:rPr>
        <w:t>контрагенту, относящегося к прочим контрагентам</w:t>
      </w:r>
      <w:r w:rsidRPr="00981B91">
        <w:rPr>
          <w:rFonts w:ascii="Times New Roman" w:hAnsi="Times New Roman"/>
          <w:sz w:val="28"/>
          <w:szCs w:val="28"/>
        </w:rPr>
        <w:t xml:space="preserve"> на бухгалтерском счете 63)</w:t>
      </w:r>
    </w:p>
    <w:p w:rsidR="00981B9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столбец 12 – Сумма задолженности без учета резерва должен содержать разницу между столбцами 6 и 11 по данному </w:t>
      </w:r>
      <w:r w:rsidR="00981B91" w:rsidRPr="00981B91">
        <w:rPr>
          <w:rFonts w:ascii="Times New Roman" w:hAnsi="Times New Roman"/>
          <w:sz w:val="28"/>
          <w:szCs w:val="28"/>
        </w:rPr>
        <w:t xml:space="preserve">контрагенту, относящегося к прочим контрагентам 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>столбец 13 – Ставка арендной платы и коммунальных платежей в месяц в соответствии с условиями договора аренды не заполняется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столбец 14 – Сумма внесенных обеспечительных платежей на дату отчета не заполняется 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>столбец 15 – Дата подачи претензии не заполняется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>столбец 16 – Дата подачи иска не заполняется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>столбец 17 – Решение суда (краткая фабула) не заполняется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>столбец 18 – Ход исполнительного производства не заполняется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>столбец 19 – Иные мероприятия по закрытию задолженности не заполняется</w:t>
      </w:r>
    </w:p>
    <w:p w:rsidR="00EE2BE1" w:rsidRPr="00981B9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столбец 20 – Сумма платежей, внесенных на дату формирования отчета должен содержать сумму платежей, внесенных на дату формирования отчета по данному </w:t>
      </w:r>
      <w:r w:rsidR="00981B91" w:rsidRPr="00981B91">
        <w:rPr>
          <w:rFonts w:ascii="Times New Roman" w:hAnsi="Times New Roman"/>
          <w:sz w:val="28"/>
          <w:szCs w:val="28"/>
        </w:rPr>
        <w:t xml:space="preserve">контрагенту, относящегося к прочим контрагентам </w:t>
      </w:r>
      <w:r w:rsidRPr="00981B91">
        <w:rPr>
          <w:rFonts w:ascii="Times New Roman" w:hAnsi="Times New Roman"/>
          <w:sz w:val="28"/>
          <w:szCs w:val="28"/>
        </w:rPr>
        <w:t>(отраженн</w:t>
      </w:r>
      <w:r w:rsidR="00981B91" w:rsidRPr="00981B91">
        <w:rPr>
          <w:rFonts w:ascii="Times New Roman" w:hAnsi="Times New Roman"/>
          <w:sz w:val="28"/>
          <w:szCs w:val="28"/>
        </w:rPr>
        <w:t>ые</w:t>
      </w:r>
      <w:r w:rsidRPr="00981B91">
        <w:rPr>
          <w:rFonts w:ascii="Times New Roman" w:hAnsi="Times New Roman"/>
          <w:sz w:val="28"/>
          <w:szCs w:val="28"/>
        </w:rPr>
        <w:t xml:space="preserve"> на бухгалтерском счете Д 51)</w:t>
      </w:r>
    </w:p>
    <w:p w:rsidR="00EE2BE1" w:rsidRDefault="00EE2BE1" w:rsidP="00EE2BE1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1B91">
        <w:rPr>
          <w:rFonts w:ascii="Times New Roman" w:hAnsi="Times New Roman"/>
          <w:sz w:val="28"/>
          <w:szCs w:val="28"/>
        </w:rPr>
        <w:t xml:space="preserve">столбец 21 – Задолженность на дату формирования отчета должен содержать сумму задолженности на дату формирования отчета по данному </w:t>
      </w:r>
      <w:r w:rsidR="00981B91" w:rsidRPr="00981B91">
        <w:rPr>
          <w:rFonts w:ascii="Times New Roman" w:hAnsi="Times New Roman"/>
          <w:sz w:val="28"/>
          <w:szCs w:val="28"/>
        </w:rPr>
        <w:t xml:space="preserve">контрагенту, относящегося к прочим контрагентам </w:t>
      </w:r>
      <w:r w:rsidRPr="00981B91">
        <w:rPr>
          <w:rFonts w:ascii="Times New Roman" w:hAnsi="Times New Roman"/>
          <w:sz w:val="28"/>
          <w:szCs w:val="28"/>
        </w:rPr>
        <w:t>(разница столбцов 12 и 20)</w:t>
      </w:r>
    </w:p>
    <w:p w:rsidR="00EE2BE1" w:rsidRDefault="00EE2BE1" w:rsidP="00C31AAC">
      <w:pPr>
        <w:pStyle w:val="a6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EE2BE1" w:rsidSect="007C0AA6">
      <w:footerReference w:type="even" r:id="rId9"/>
      <w:footerReference w:type="default" r:id="rId10"/>
      <w:pgSz w:w="11906" w:h="16838"/>
      <w:pgMar w:top="851" w:right="113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AA" w:rsidRDefault="001249AA" w:rsidP="004863F9">
      <w:r>
        <w:separator/>
      </w:r>
    </w:p>
  </w:endnote>
  <w:endnote w:type="continuationSeparator" w:id="0">
    <w:p w:rsidR="001249AA" w:rsidRDefault="001249AA" w:rsidP="0048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08" w:rsidRDefault="00D45D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5D08" w:rsidRDefault="00D45D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407420"/>
      <w:docPartObj>
        <w:docPartGallery w:val="Page Numbers (Bottom of Page)"/>
        <w:docPartUnique/>
      </w:docPartObj>
    </w:sdtPr>
    <w:sdtEndPr/>
    <w:sdtContent>
      <w:p w:rsidR="00D45D08" w:rsidRDefault="00D45D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311">
          <w:rPr>
            <w:noProof/>
          </w:rPr>
          <w:t>55</w:t>
        </w:r>
        <w:r>
          <w:fldChar w:fldCharType="end"/>
        </w:r>
      </w:p>
    </w:sdtContent>
  </w:sdt>
  <w:p w:rsidR="00D45D08" w:rsidRDefault="00D45D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AA" w:rsidRDefault="001249AA" w:rsidP="004863F9">
      <w:r>
        <w:separator/>
      </w:r>
    </w:p>
  </w:footnote>
  <w:footnote w:type="continuationSeparator" w:id="0">
    <w:p w:rsidR="001249AA" w:rsidRDefault="001249AA" w:rsidP="0048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2779"/>
    <w:multiLevelType w:val="hybridMultilevel"/>
    <w:tmpl w:val="8DFC6716"/>
    <w:lvl w:ilvl="0" w:tplc="D2CEE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F260CA"/>
    <w:multiLevelType w:val="hybridMultilevel"/>
    <w:tmpl w:val="CF9C50D8"/>
    <w:lvl w:ilvl="0" w:tplc="EE7E07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C92DCE"/>
    <w:multiLevelType w:val="hybridMultilevel"/>
    <w:tmpl w:val="CF9C50D8"/>
    <w:lvl w:ilvl="0" w:tplc="EE7E07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03"/>
    <w:rsid w:val="000015F9"/>
    <w:rsid w:val="00002ED3"/>
    <w:rsid w:val="00003D84"/>
    <w:rsid w:val="00006F3E"/>
    <w:rsid w:val="00010E5A"/>
    <w:rsid w:val="00011100"/>
    <w:rsid w:val="00016680"/>
    <w:rsid w:val="00016E6C"/>
    <w:rsid w:val="00021637"/>
    <w:rsid w:val="00021A45"/>
    <w:rsid w:val="000239D4"/>
    <w:rsid w:val="00025620"/>
    <w:rsid w:val="00027573"/>
    <w:rsid w:val="0003151E"/>
    <w:rsid w:val="000317DD"/>
    <w:rsid w:val="0003383D"/>
    <w:rsid w:val="00040EA2"/>
    <w:rsid w:val="00041955"/>
    <w:rsid w:val="000422D7"/>
    <w:rsid w:val="000444C5"/>
    <w:rsid w:val="000461D6"/>
    <w:rsid w:val="000469DE"/>
    <w:rsid w:val="00047FAA"/>
    <w:rsid w:val="00050676"/>
    <w:rsid w:val="000535B7"/>
    <w:rsid w:val="00053AD1"/>
    <w:rsid w:val="000552B9"/>
    <w:rsid w:val="00056374"/>
    <w:rsid w:val="00063F0E"/>
    <w:rsid w:val="0006424C"/>
    <w:rsid w:val="000662A5"/>
    <w:rsid w:val="00066984"/>
    <w:rsid w:val="00070289"/>
    <w:rsid w:val="000724F1"/>
    <w:rsid w:val="00072EE0"/>
    <w:rsid w:val="0007523A"/>
    <w:rsid w:val="00080DB2"/>
    <w:rsid w:val="000867FA"/>
    <w:rsid w:val="00086A42"/>
    <w:rsid w:val="000877EF"/>
    <w:rsid w:val="000930B6"/>
    <w:rsid w:val="00095871"/>
    <w:rsid w:val="00095EB5"/>
    <w:rsid w:val="00095F51"/>
    <w:rsid w:val="00096500"/>
    <w:rsid w:val="000967CD"/>
    <w:rsid w:val="000A0573"/>
    <w:rsid w:val="000A1642"/>
    <w:rsid w:val="000A3FF0"/>
    <w:rsid w:val="000A4724"/>
    <w:rsid w:val="000B0006"/>
    <w:rsid w:val="000B0215"/>
    <w:rsid w:val="000B2139"/>
    <w:rsid w:val="000B24BA"/>
    <w:rsid w:val="000B7D01"/>
    <w:rsid w:val="000B7E86"/>
    <w:rsid w:val="000C5DA4"/>
    <w:rsid w:val="000C5DB5"/>
    <w:rsid w:val="000C685F"/>
    <w:rsid w:val="000C75B2"/>
    <w:rsid w:val="000D330B"/>
    <w:rsid w:val="000D5512"/>
    <w:rsid w:val="000D6903"/>
    <w:rsid w:val="000D6F02"/>
    <w:rsid w:val="000E0D4F"/>
    <w:rsid w:val="000E2FE2"/>
    <w:rsid w:val="000F22C5"/>
    <w:rsid w:val="000F5AA6"/>
    <w:rsid w:val="000F6942"/>
    <w:rsid w:val="000F70BE"/>
    <w:rsid w:val="00100126"/>
    <w:rsid w:val="00100427"/>
    <w:rsid w:val="00101234"/>
    <w:rsid w:val="00102E23"/>
    <w:rsid w:val="00112281"/>
    <w:rsid w:val="00114433"/>
    <w:rsid w:val="00117724"/>
    <w:rsid w:val="00117F8A"/>
    <w:rsid w:val="001201A7"/>
    <w:rsid w:val="0012191D"/>
    <w:rsid w:val="00123BCD"/>
    <w:rsid w:val="001249AA"/>
    <w:rsid w:val="00130B6F"/>
    <w:rsid w:val="00131D76"/>
    <w:rsid w:val="00132024"/>
    <w:rsid w:val="00135929"/>
    <w:rsid w:val="00140C61"/>
    <w:rsid w:val="0014143F"/>
    <w:rsid w:val="00144164"/>
    <w:rsid w:val="0015025A"/>
    <w:rsid w:val="0015149F"/>
    <w:rsid w:val="00151BAB"/>
    <w:rsid w:val="00152159"/>
    <w:rsid w:val="00152A2E"/>
    <w:rsid w:val="00152ADC"/>
    <w:rsid w:val="001549F2"/>
    <w:rsid w:val="00154AF5"/>
    <w:rsid w:val="00156736"/>
    <w:rsid w:val="001628B7"/>
    <w:rsid w:val="001632CA"/>
    <w:rsid w:val="00163C43"/>
    <w:rsid w:val="00163EB4"/>
    <w:rsid w:val="001667B9"/>
    <w:rsid w:val="00167545"/>
    <w:rsid w:val="001676F3"/>
    <w:rsid w:val="0017079B"/>
    <w:rsid w:val="001707FD"/>
    <w:rsid w:val="001712D1"/>
    <w:rsid w:val="0017132A"/>
    <w:rsid w:val="00171BE9"/>
    <w:rsid w:val="001749D1"/>
    <w:rsid w:val="0017550D"/>
    <w:rsid w:val="00176E4F"/>
    <w:rsid w:val="00181C9C"/>
    <w:rsid w:val="001828E1"/>
    <w:rsid w:val="00183D2C"/>
    <w:rsid w:val="00184D03"/>
    <w:rsid w:val="0018692A"/>
    <w:rsid w:val="00186EE9"/>
    <w:rsid w:val="001932C7"/>
    <w:rsid w:val="001951BF"/>
    <w:rsid w:val="001960A1"/>
    <w:rsid w:val="0019632D"/>
    <w:rsid w:val="001A0FD6"/>
    <w:rsid w:val="001A1982"/>
    <w:rsid w:val="001A2F35"/>
    <w:rsid w:val="001A4206"/>
    <w:rsid w:val="001A6026"/>
    <w:rsid w:val="001B1AC0"/>
    <w:rsid w:val="001B5E9F"/>
    <w:rsid w:val="001B7732"/>
    <w:rsid w:val="001C0FF1"/>
    <w:rsid w:val="001C3CA8"/>
    <w:rsid w:val="001C6738"/>
    <w:rsid w:val="001C6798"/>
    <w:rsid w:val="001D224C"/>
    <w:rsid w:val="001D2F0A"/>
    <w:rsid w:val="001D37F9"/>
    <w:rsid w:val="001E071A"/>
    <w:rsid w:val="001E1E0A"/>
    <w:rsid w:val="001E47B3"/>
    <w:rsid w:val="001E4DFD"/>
    <w:rsid w:val="001E6AEA"/>
    <w:rsid w:val="001E7033"/>
    <w:rsid w:val="001F1E9A"/>
    <w:rsid w:val="001F4589"/>
    <w:rsid w:val="001F47F5"/>
    <w:rsid w:val="001F6AB7"/>
    <w:rsid w:val="001F795B"/>
    <w:rsid w:val="0020661F"/>
    <w:rsid w:val="002078CE"/>
    <w:rsid w:val="00210E4B"/>
    <w:rsid w:val="002131B4"/>
    <w:rsid w:val="00213211"/>
    <w:rsid w:val="002204D9"/>
    <w:rsid w:val="002211EE"/>
    <w:rsid w:val="00222A93"/>
    <w:rsid w:val="00225419"/>
    <w:rsid w:val="00225503"/>
    <w:rsid w:val="002409D4"/>
    <w:rsid w:val="00246F43"/>
    <w:rsid w:val="002509E6"/>
    <w:rsid w:val="002512AF"/>
    <w:rsid w:val="00254DFF"/>
    <w:rsid w:val="00255AB8"/>
    <w:rsid w:val="002640DD"/>
    <w:rsid w:val="00264421"/>
    <w:rsid w:val="00264DAB"/>
    <w:rsid w:val="0027173B"/>
    <w:rsid w:val="0027212C"/>
    <w:rsid w:val="00273CC6"/>
    <w:rsid w:val="002745CE"/>
    <w:rsid w:val="0028092B"/>
    <w:rsid w:val="0028298F"/>
    <w:rsid w:val="002866FF"/>
    <w:rsid w:val="00293405"/>
    <w:rsid w:val="002961B2"/>
    <w:rsid w:val="00296274"/>
    <w:rsid w:val="002979D3"/>
    <w:rsid w:val="002A0074"/>
    <w:rsid w:val="002A366D"/>
    <w:rsid w:val="002A5177"/>
    <w:rsid w:val="002A7427"/>
    <w:rsid w:val="002B4F8D"/>
    <w:rsid w:val="002B50CD"/>
    <w:rsid w:val="002B5F93"/>
    <w:rsid w:val="002B7284"/>
    <w:rsid w:val="002B7D51"/>
    <w:rsid w:val="002C2D99"/>
    <w:rsid w:val="002C7BA1"/>
    <w:rsid w:val="002D05C6"/>
    <w:rsid w:val="002D0635"/>
    <w:rsid w:val="002D4A24"/>
    <w:rsid w:val="002D5AAC"/>
    <w:rsid w:val="002D7DF3"/>
    <w:rsid w:val="002E5784"/>
    <w:rsid w:val="002E624C"/>
    <w:rsid w:val="002F206B"/>
    <w:rsid w:val="002F3308"/>
    <w:rsid w:val="002F73B2"/>
    <w:rsid w:val="002F76E3"/>
    <w:rsid w:val="00301D94"/>
    <w:rsid w:val="00301E7D"/>
    <w:rsid w:val="0030231A"/>
    <w:rsid w:val="0030414A"/>
    <w:rsid w:val="003072AA"/>
    <w:rsid w:val="00307A11"/>
    <w:rsid w:val="00310744"/>
    <w:rsid w:val="00316BFD"/>
    <w:rsid w:val="0032080D"/>
    <w:rsid w:val="00320E29"/>
    <w:rsid w:val="00323F42"/>
    <w:rsid w:val="00324206"/>
    <w:rsid w:val="0032645E"/>
    <w:rsid w:val="0032679B"/>
    <w:rsid w:val="00326D1E"/>
    <w:rsid w:val="00332FF1"/>
    <w:rsid w:val="0034003C"/>
    <w:rsid w:val="00344539"/>
    <w:rsid w:val="003472DF"/>
    <w:rsid w:val="00347873"/>
    <w:rsid w:val="00351ECF"/>
    <w:rsid w:val="003562AA"/>
    <w:rsid w:val="00362403"/>
    <w:rsid w:val="00362AA8"/>
    <w:rsid w:val="00362F14"/>
    <w:rsid w:val="00364850"/>
    <w:rsid w:val="00365442"/>
    <w:rsid w:val="00366478"/>
    <w:rsid w:val="00366F29"/>
    <w:rsid w:val="003703B2"/>
    <w:rsid w:val="00370B39"/>
    <w:rsid w:val="003717F4"/>
    <w:rsid w:val="003718F1"/>
    <w:rsid w:val="00373E0A"/>
    <w:rsid w:val="003744CB"/>
    <w:rsid w:val="00376992"/>
    <w:rsid w:val="0037731D"/>
    <w:rsid w:val="00380C72"/>
    <w:rsid w:val="00381766"/>
    <w:rsid w:val="0039200B"/>
    <w:rsid w:val="00392976"/>
    <w:rsid w:val="00394A72"/>
    <w:rsid w:val="00395985"/>
    <w:rsid w:val="003A2596"/>
    <w:rsid w:val="003A403C"/>
    <w:rsid w:val="003A678C"/>
    <w:rsid w:val="003A6C7E"/>
    <w:rsid w:val="003B0436"/>
    <w:rsid w:val="003B1676"/>
    <w:rsid w:val="003B270C"/>
    <w:rsid w:val="003B6620"/>
    <w:rsid w:val="003C1F1D"/>
    <w:rsid w:val="003C2A8D"/>
    <w:rsid w:val="003C385C"/>
    <w:rsid w:val="003C3A3E"/>
    <w:rsid w:val="003C433B"/>
    <w:rsid w:val="003C634E"/>
    <w:rsid w:val="003C79D2"/>
    <w:rsid w:val="003D2894"/>
    <w:rsid w:val="003D35EB"/>
    <w:rsid w:val="003E0F73"/>
    <w:rsid w:val="003E2605"/>
    <w:rsid w:val="003E343A"/>
    <w:rsid w:val="003E493C"/>
    <w:rsid w:val="003E5D87"/>
    <w:rsid w:val="003E6C59"/>
    <w:rsid w:val="003E7FD9"/>
    <w:rsid w:val="003F132C"/>
    <w:rsid w:val="003F7B03"/>
    <w:rsid w:val="0040205E"/>
    <w:rsid w:val="00404078"/>
    <w:rsid w:val="00411D44"/>
    <w:rsid w:val="00412C77"/>
    <w:rsid w:val="0041336B"/>
    <w:rsid w:val="00413A60"/>
    <w:rsid w:val="00414065"/>
    <w:rsid w:val="0042167C"/>
    <w:rsid w:val="00425F69"/>
    <w:rsid w:val="004261E6"/>
    <w:rsid w:val="00427AF2"/>
    <w:rsid w:val="00430FEE"/>
    <w:rsid w:val="004311BB"/>
    <w:rsid w:val="00432139"/>
    <w:rsid w:val="00432582"/>
    <w:rsid w:val="00432AFE"/>
    <w:rsid w:val="004332D4"/>
    <w:rsid w:val="00443D46"/>
    <w:rsid w:val="004458BA"/>
    <w:rsid w:val="00450FC8"/>
    <w:rsid w:val="00453D38"/>
    <w:rsid w:val="00455F70"/>
    <w:rsid w:val="00456033"/>
    <w:rsid w:val="0046195B"/>
    <w:rsid w:val="004622E4"/>
    <w:rsid w:val="00462C97"/>
    <w:rsid w:val="00464281"/>
    <w:rsid w:val="00467458"/>
    <w:rsid w:val="00480294"/>
    <w:rsid w:val="004814E8"/>
    <w:rsid w:val="004815B6"/>
    <w:rsid w:val="0048164F"/>
    <w:rsid w:val="004818C2"/>
    <w:rsid w:val="004824E3"/>
    <w:rsid w:val="0048465A"/>
    <w:rsid w:val="004849E3"/>
    <w:rsid w:val="004863F9"/>
    <w:rsid w:val="004875A8"/>
    <w:rsid w:val="00495499"/>
    <w:rsid w:val="00496ABB"/>
    <w:rsid w:val="004A15B4"/>
    <w:rsid w:val="004A31D9"/>
    <w:rsid w:val="004A39F1"/>
    <w:rsid w:val="004A47CB"/>
    <w:rsid w:val="004B20C2"/>
    <w:rsid w:val="004B214D"/>
    <w:rsid w:val="004B2B55"/>
    <w:rsid w:val="004B3271"/>
    <w:rsid w:val="004B46C4"/>
    <w:rsid w:val="004B5469"/>
    <w:rsid w:val="004C08C9"/>
    <w:rsid w:val="004C288E"/>
    <w:rsid w:val="004C5665"/>
    <w:rsid w:val="004D02B4"/>
    <w:rsid w:val="004D0A55"/>
    <w:rsid w:val="004D2677"/>
    <w:rsid w:val="004D3EA9"/>
    <w:rsid w:val="004D40C4"/>
    <w:rsid w:val="004D4233"/>
    <w:rsid w:val="004D5A12"/>
    <w:rsid w:val="004D669A"/>
    <w:rsid w:val="004D7DA9"/>
    <w:rsid w:val="004D7E43"/>
    <w:rsid w:val="004E0601"/>
    <w:rsid w:val="004E291B"/>
    <w:rsid w:val="004E379E"/>
    <w:rsid w:val="004E4D29"/>
    <w:rsid w:val="004E6B84"/>
    <w:rsid w:val="004E6BB3"/>
    <w:rsid w:val="004F06BC"/>
    <w:rsid w:val="004F0C56"/>
    <w:rsid w:val="004F2C9D"/>
    <w:rsid w:val="004F2DB6"/>
    <w:rsid w:val="004F7357"/>
    <w:rsid w:val="004F796C"/>
    <w:rsid w:val="005002E0"/>
    <w:rsid w:val="00500779"/>
    <w:rsid w:val="00500A54"/>
    <w:rsid w:val="00501A76"/>
    <w:rsid w:val="005033E5"/>
    <w:rsid w:val="005056FB"/>
    <w:rsid w:val="00510FC0"/>
    <w:rsid w:val="005113B0"/>
    <w:rsid w:val="00511FCB"/>
    <w:rsid w:val="00513609"/>
    <w:rsid w:val="00513D40"/>
    <w:rsid w:val="005141F9"/>
    <w:rsid w:val="00514B4D"/>
    <w:rsid w:val="00520193"/>
    <w:rsid w:val="005202DA"/>
    <w:rsid w:val="0052365D"/>
    <w:rsid w:val="00523D67"/>
    <w:rsid w:val="00525F99"/>
    <w:rsid w:val="00527931"/>
    <w:rsid w:val="00531AC4"/>
    <w:rsid w:val="0054084F"/>
    <w:rsid w:val="0054123A"/>
    <w:rsid w:val="005421EB"/>
    <w:rsid w:val="00547B94"/>
    <w:rsid w:val="00550A8E"/>
    <w:rsid w:val="00550F6C"/>
    <w:rsid w:val="0055119D"/>
    <w:rsid w:val="005518E5"/>
    <w:rsid w:val="00551C3F"/>
    <w:rsid w:val="00552C7E"/>
    <w:rsid w:val="00553FB2"/>
    <w:rsid w:val="00557625"/>
    <w:rsid w:val="00557FD7"/>
    <w:rsid w:val="00564E60"/>
    <w:rsid w:val="00565D92"/>
    <w:rsid w:val="00571F2E"/>
    <w:rsid w:val="00573200"/>
    <w:rsid w:val="00573825"/>
    <w:rsid w:val="00574382"/>
    <w:rsid w:val="00580AF8"/>
    <w:rsid w:val="005812B6"/>
    <w:rsid w:val="005820BF"/>
    <w:rsid w:val="00582A07"/>
    <w:rsid w:val="00584AEF"/>
    <w:rsid w:val="0058503B"/>
    <w:rsid w:val="00586A7B"/>
    <w:rsid w:val="005918CA"/>
    <w:rsid w:val="00591ABF"/>
    <w:rsid w:val="005922AB"/>
    <w:rsid w:val="00592AAA"/>
    <w:rsid w:val="00592E2C"/>
    <w:rsid w:val="005937B8"/>
    <w:rsid w:val="005949CA"/>
    <w:rsid w:val="00594B13"/>
    <w:rsid w:val="00595C47"/>
    <w:rsid w:val="005A0440"/>
    <w:rsid w:val="005A0C3D"/>
    <w:rsid w:val="005A1E60"/>
    <w:rsid w:val="005A2E5D"/>
    <w:rsid w:val="005A54D7"/>
    <w:rsid w:val="005A5591"/>
    <w:rsid w:val="005A5F85"/>
    <w:rsid w:val="005A5F9C"/>
    <w:rsid w:val="005B0227"/>
    <w:rsid w:val="005B1296"/>
    <w:rsid w:val="005B1997"/>
    <w:rsid w:val="005B2F81"/>
    <w:rsid w:val="005B35D9"/>
    <w:rsid w:val="005B383F"/>
    <w:rsid w:val="005B4C07"/>
    <w:rsid w:val="005B6F36"/>
    <w:rsid w:val="005C0843"/>
    <w:rsid w:val="005C3406"/>
    <w:rsid w:val="005C467C"/>
    <w:rsid w:val="005C776E"/>
    <w:rsid w:val="005D036B"/>
    <w:rsid w:val="005D0EFB"/>
    <w:rsid w:val="005D4D6D"/>
    <w:rsid w:val="005D5AD1"/>
    <w:rsid w:val="005D6AFB"/>
    <w:rsid w:val="005D7826"/>
    <w:rsid w:val="005E42F8"/>
    <w:rsid w:val="005E5F94"/>
    <w:rsid w:val="005E60CE"/>
    <w:rsid w:val="005E723E"/>
    <w:rsid w:val="005F0E61"/>
    <w:rsid w:val="005F36ED"/>
    <w:rsid w:val="005F3FD9"/>
    <w:rsid w:val="005F4182"/>
    <w:rsid w:val="005F6DEA"/>
    <w:rsid w:val="005F713B"/>
    <w:rsid w:val="005F72A2"/>
    <w:rsid w:val="005F7F23"/>
    <w:rsid w:val="00600496"/>
    <w:rsid w:val="00602631"/>
    <w:rsid w:val="006047F3"/>
    <w:rsid w:val="006071DD"/>
    <w:rsid w:val="006134DA"/>
    <w:rsid w:val="0061534E"/>
    <w:rsid w:val="00616B8C"/>
    <w:rsid w:val="00624AAE"/>
    <w:rsid w:val="00624C56"/>
    <w:rsid w:val="00625DD3"/>
    <w:rsid w:val="00633D5E"/>
    <w:rsid w:val="00634231"/>
    <w:rsid w:val="00637E00"/>
    <w:rsid w:val="00640D71"/>
    <w:rsid w:val="006467FC"/>
    <w:rsid w:val="00652F21"/>
    <w:rsid w:val="006554E2"/>
    <w:rsid w:val="00657850"/>
    <w:rsid w:val="00657F7F"/>
    <w:rsid w:val="006666E9"/>
    <w:rsid w:val="00670461"/>
    <w:rsid w:val="006721DF"/>
    <w:rsid w:val="00672D66"/>
    <w:rsid w:val="00674AF4"/>
    <w:rsid w:val="00674E34"/>
    <w:rsid w:val="00675131"/>
    <w:rsid w:val="00680753"/>
    <w:rsid w:val="00681407"/>
    <w:rsid w:val="006816FE"/>
    <w:rsid w:val="00682968"/>
    <w:rsid w:val="00684A91"/>
    <w:rsid w:val="00686E4C"/>
    <w:rsid w:val="00690311"/>
    <w:rsid w:val="00690676"/>
    <w:rsid w:val="00694ABB"/>
    <w:rsid w:val="00694BE3"/>
    <w:rsid w:val="00694DA8"/>
    <w:rsid w:val="006958F5"/>
    <w:rsid w:val="006A25A0"/>
    <w:rsid w:val="006A2BD6"/>
    <w:rsid w:val="006A3AD3"/>
    <w:rsid w:val="006A7F73"/>
    <w:rsid w:val="006B00A8"/>
    <w:rsid w:val="006B0EB6"/>
    <w:rsid w:val="006B1C8C"/>
    <w:rsid w:val="006B3BFD"/>
    <w:rsid w:val="006C1FB8"/>
    <w:rsid w:val="006C4E22"/>
    <w:rsid w:val="006C5517"/>
    <w:rsid w:val="006C5F0A"/>
    <w:rsid w:val="006C6681"/>
    <w:rsid w:val="006C6F01"/>
    <w:rsid w:val="006C7F8F"/>
    <w:rsid w:val="006D1D38"/>
    <w:rsid w:val="006D23A5"/>
    <w:rsid w:val="006D5882"/>
    <w:rsid w:val="006D58FE"/>
    <w:rsid w:val="006D7CE1"/>
    <w:rsid w:val="006E153D"/>
    <w:rsid w:val="006E5B94"/>
    <w:rsid w:val="006E6005"/>
    <w:rsid w:val="006E79C1"/>
    <w:rsid w:val="006F014F"/>
    <w:rsid w:val="006F22C1"/>
    <w:rsid w:val="006F22DD"/>
    <w:rsid w:val="006F2A46"/>
    <w:rsid w:val="006F38F7"/>
    <w:rsid w:val="006F4C97"/>
    <w:rsid w:val="006F6C61"/>
    <w:rsid w:val="006F762C"/>
    <w:rsid w:val="006F7FF5"/>
    <w:rsid w:val="0070054A"/>
    <w:rsid w:val="00701B68"/>
    <w:rsid w:val="0070295E"/>
    <w:rsid w:val="0070610D"/>
    <w:rsid w:val="00707657"/>
    <w:rsid w:val="007115D1"/>
    <w:rsid w:val="007119A2"/>
    <w:rsid w:val="00711FDA"/>
    <w:rsid w:val="007132E1"/>
    <w:rsid w:val="0071486D"/>
    <w:rsid w:val="00715B69"/>
    <w:rsid w:val="00720076"/>
    <w:rsid w:val="007208F5"/>
    <w:rsid w:val="00721522"/>
    <w:rsid w:val="00722B3D"/>
    <w:rsid w:val="0072452E"/>
    <w:rsid w:val="007317C3"/>
    <w:rsid w:val="00732470"/>
    <w:rsid w:val="00734B5B"/>
    <w:rsid w:val="00735204"/>
    <w:rsid w:val="00743321"/>
    <w:rsid w:val="00743DE1"/>
    <w:rsid w:val="00746757"/>
    <w:rsid w:val="00750442"/>
    <w:rsid w:val="007506AD"/>
    <w:rsid w:val="00751BFF"/>
    <w:rsid w:val="00756163"/>
    <w:rsid w:val="007578CE"/>
    <w:rsid w:val="00766E5F"/>
    <w:rsid w:val="0077312D"/>
    <w:rsid w:val="00773430"/>
    <w:rsid w:val="0077416C"/>
    <w:rsid w:val="00780752"/>
    <w:rsid w:val="00781AFF"/>
    <w:rsid w:val="00782746"/>
    <w:rsid w:val="007835CF"/>
    <w:rsid w:val="00785C68"/>
    <w:rsid w:val="00790402"/>
    <w:rsid w:val="00793479"/>
    <w:rsid w:val="00793833"/>
    <w:rsid w:val="00793C91"/>
    <w:rsid w:val="00794AFB"/>
    <w:rsid w:val="007957D3"/>
    <w:rsid w:val="00795DB7"/>
    <w:rsid w:val="007A16D0"/>
    <w:rsid w:val="007A2B27"/>
    <w:rsid w:val="007A3219"/>
    <w:rsid w:val="007A3764"/>
    <w:rsid w:val="007A4A42"/>
    <w:rsid w:val="007A51A8"/>
    <w:rsid w:val="007A5353"/>
    <w:rsid w:val="007A72DC"/>
    <w:rsid w:val="007A7B71"/>
    <w:rsid w:val="007B04A8"/>
    <w:rsid w:val="007B31CE"/>
    <w:rsid w:val="007B5077"/>
    <w:rsid w:val="007B5462"/>
    <w:rsid w:val="007C0AA6"/>
    <w:rsid w:val="007C6224"/>
    <w:rsid w:val="007C788F"/>
    <w:rsid w:val="007D5425"/>
    <w:rsid w:val="007E0D02"/>
    <w:rsid w:val="007E0E85"/>
    <w:rsid w:val="007E1A60"/>
    <w:rsid w:val="007E2951"/>
    <w:rsid w:val="007E5336"/>
    <w:rsid w:val="007E5BD6"/>
    <w:rsid w:val="007F5CC9"/>
    <w:rsid w:val="007F70A2"/>
    <w:rsid w:val="00801E83"/>
    <w:rsid w:val="00803086"/>
    <w:rsid w:val="008036CD"/>
    <w:rsid w:val="00805D33"/>
    <w:rsid w:val="00805EE8"/>
    <w:rsid w:val="00806527"/>
    <w:rsid w:val="00813784"/>
    <w:rsid w:val="00815896"/>
    <w:rsid w:val="008178CF"/>
    <w:rsid w:val="00821324"/>
    <w:rsid w:val="00825481"/>
    <w:rsid w:val="00826655"/>
    <w:rsid w:val="008272E4"/>
    <w:rsid w:val="00830916"/>
    <w:rsid w:val="00834831"/>
    <w:rsid w:val="00834FA1"/>
    <w:rsid w:val="00835E54"/>
    <w:rsid w:val="00836281"/>
    <w:rsid w:val="00836AB9"/>
    <w:rsid w:val="0084078B"/>
    <w:rsid w:val="00840EAA"/>
    <w:rsid w:val="008445D5"/>
    <w:rsid w:val="00844804"/>
    <w:rsid w:val="0085028C"/>
    <w:rsid w:val="008509F9"/>
    <w:rsid w:val="0085132D"/>
    <w:rsid w:val="00851484"/>
    <w:rsid w:val="00856593"/>
    <w:rsid w:val="00857872"/>
    <w:rsid w:val="00860F0B"/>
    <w:rsid w:val="00861B78"/>
    <w:rsid w:val="00864B83"/>
    <w:rsid w:val="00865E6A"/>
    <w:rsid w:val="00871372"/>
    <w:rsid w:val="00873B72"/>
    <w:rsid w:val="00874674"/>
    <w:rsid w:val="00874CFB"/>
    <w:rsid w:val="0088345D"/>
    <w:rsid w:val="00885325"/>
    <w:rsid w:val="008867EA"/>
    <w:rsid w:val="008908E1"/>
    <w:rsid w:val="00891C7A"/>
    <w:rsid w:val="00891D14"/>
    <w:rsid w:val="008923E1"/>
    <w:rsid w:val="00897EF1"/>
    <w:rsid w:val="008A27FC"/>
    <w:rsid w:val="008A2B7B"/>
    <w:rsid w:val="008A3997"/>
    <w:rsid w:val="008A48DF"/>
    <w:rsid w:val="008A6AD9"/>
    <w:rsid w:val="008B05BF"/>
    <w:rsid w:val="008B15BA"/>
    <w:rsid w:val="008B1717"/>
    <w:rsid w:val="008B4EF6"/>
    <w:rsid w:val="008B60A4"/>
    <w:rsid w:val="008B7CF2"/>
    <w:rsid w:val="008C1363"/>
    <w:rsid w:val="008C6224"/>
    <w:rsid w:val="008C6355"/>
    <w:rsid w:val="008D12EE"/>
    <w:rsid w:val="008D2108"/>
    <w:rsid w:val="008D2D1C"/>
    <w:rsid w:val="008D46B5"/>
    <w:rsid w:val="008E19AF"/>
    <w:rsid w:val="008E242A"/>
    <w:rsid w:val="008E36A3"/>
    <w:rsid w:val="008E6240"/>
    <w:rsid w:val="008E6C15"/>
    <w:rsid w:val="008E7A73"/>
    <w:rsid w:val="008E7EB3"/>
    <w:rsid w:val="008F0882"/>
    <w:rsid w:val="008F09E8"/>
    <w:rsid w:val="008F22AB"/>
    <w:rsid w:val="008F617D"/>
    <w:rsid w:val="008F6504"/>
    <w:rsid w:val="008F68EE"/>
    <w:rsid w:val="008F77CA"/>
    <w:rsid w:val="0090082C"/>
    <w:rsid w:val="00901F5A"/>
    <w:rsid w:val="0090282E"/>
    <w:rsid w:val="00904D11"/>
    <w:rsid w:val="009063A9"/>
    <w:rsid w:val="00907FF1"/>
    <w:rsid w:val="0091054F"/>
    <w:rsid w:val="00914E9D"/>
    <w:rsid w:val="00915CC7"/>
    <w:rsid w:val="00916194"/>
    <w:rsid w:val="00922699"/>
    <w:rsid w:val="0092352C"/>
    <w:rsid w:val="00923FFF"/>
    <w:rsid w:val="00926E81"/>
    <w:rsid w:val="009321CF"/>
    <w:rsid w:val="00934B35"/>
    <w:rsid w:val="00937F4B"/>
    <w:rsid w:val="00940D07"/>
    <w:rsid w:val="00944500"/>
    <w:rsid w:val="00946E6B"/>
    <w:rsid w:val="0094720D"/>
    <w:rsid w:val="00947598"/>
    <w:rsid w:val="00950B45"/>
    <w:rsid w:val="0095143B"/>
    <w:rsid w:val="00953A5A"/>
    <w:rsid w:val="00954B66"/>
    <w:rsid w:val="009555AC"/>
    <w:rsid w:val="00956085"/>
    <w:rsid w:val="00960283"/>
    <w:rsid w:val="00962141"/>
    <w:rsid w:val="00962828"/>
    <w:rsid w:val="00963A60"/>
    <w:rsid w:val="00964B32"/>
    <w:rsid w:val="00964C8F"/>
    <w:rsid w:val="00970884"/>
    <w:rsid w:val="00972F72"/>
    <w:rsid w:val="0097509E"/>
    <w:rsid w:val="00975A53"/>
    <w:rsid w:val="00981A14"/>
    <w:rsid w:val="00981B91"/>
    <w:rsid w:val="009850FB"/>
    <w:rsid w:val="009854F5"/>
    <w:rsid w:val="00987637"/>
    <w:rsid w:val="00987F46"/>
    <w:rsid w:val="009910FC"/>
    <w:rsid w:val="00991B66"/>
    <w:rsid w:val="00992408"/>
    <w:rsid w:val="0099703E"/>
    <w:rsid w:val="00997163"/>
    <w:rsid w:val="00997458"/>
    <w:rsid w:val="009A0649"/>
    <w:rsid w:val="009A1C7E"/>
    <w:rsid w:val="009A562F"/>
    <w:rsid w:val="009A6BB7"/>
    <w:rsid w:val="009B0FF8"/>
    <w:rsid w:val="009B3CC6"/>
    <w:rsid w:val="009B5E1C"/>
    <w:rsid w:val="009B6710"/>
    <w:rsid w:val="009B6D03"/>
    <w:rsid w:val="009C0AA1"/>
    <w:rsid w:val="009C7D67"/>
    <w:rsid w:val="009D0201"/>
    <w:rsid w:val="009D2603"/>
    <w:rsid w:val="009D4527"/>
    <w:rsid w:val="009D492B"/>
    <w:rsid w:val="009D6C85"/>
    <w:rsid w:val="009D6F1B"/>
    <w:rsid w:val="009E1A27"/>
    <w:rsid w:val="009E4284"/>
    <w:rsid w:val="009E4562"/>
    <w:rsid w:val="009E4A2F"/>
    <w:rsid w:val="009F0339"/>
    <w:rsid w:val="009F3D11"/>
    <w:rsid w:val="009F57D1"/>
    <w:rsid w:val="009F5C03"/>
    <w:rsid w:val="009F6619"/>
    <w:rsid w:val="009F6FAA"/>
    <w:rsid w:val="00A00B14"/>
    <w:rsid w:val="00A043E1"/>
    <w:rsid w:val="00A0700C"/>
    <w:rsid w:val="00A07C81"/>
    <w:rsid w:val="00A1157C"/>
    <w:rsid w:val="00A118AC"/>
    <w:rsid w:val="00A13171"/>
    <w:rsid w:val="00A1493E"/>
    <w:rsid w:val="00A210AF"/>
    <w:rsid w:val="00A22DCF"/>
    <w:rsid w:val="00A25F84"/>
    <w:rsid w:val="00A3020D"/>
    <w:rsid w:val="00A3497C"/>
    <w:rsid w:val="00A37964"/>
    <w:rsid w:val="00A40095"/>
    <w:rsid w:val="00A40D9B"/>
    <w:rsid w:val="00A411C1"/>
    <w:rsid w:val="00A41445"/>
    <w:rsid w:val="00A42ABB"/>
    <w:rsid w:val="00A45A3B"/>
    <w:rsid w:val="00A4638C"/>
    <w:rsid w:val="00A51D72"/>
    <w:rsid w:val="00A53904"/>
    <w:rsid w:val="00A54AFE"/>
    <w:rsid w:val="00A559B5"/>
    <w:rsid w:val="00A60A02"/>
    <w:rsid w:val="00A64C2C"/>
    <w:rsid w:val="00A6575E"/>
    <w:rsid w:val="00A70CB8"/>
    <w:rsid w:val="00A73D6E"/>
    <w:rsid w:val="00A74E2B"/>
    <w:rsid w:val="00A80CFF"/>
    <w:rsid w:val="00A81B22"/>
    <w:rsid w:val="00A843F2"/>
    <w:rsid w:val="00A857AF"/>
    <w:rsid w:val="00A86633"/>
    <w:rsid w:val="00A9027C"/>
    <w:rsid w:val="00A92440"/>
    <w:rsid w:val="00A94528"/>
    <w:rsid w:val="00A96038"/>
    <w:rsid w:val="00A96482"/>
    <w:rsid w:val="00A9783B"/>
    <w:rsid w:val="00AA0729"/>
    <w:rsid w:val="00AA18ED"/>
    <w:rsid w:val="00AA25EA"/>
    <w:rsid w:val="00AA4E4C"/>
    <w:rsid w:val="00AA564F"/>
    <w:rsid w:val="00AA768D"/>
    <w:rsid w:val="00AB0466"/>
    <w:rsid w:val="00AB29B2"/>
    <w:rsid w:val="00AB30C8"/>
    <w:rsid w:val="00AB385E"/>
    <w:rsid w:val="00AB4BEE"/>
    <w:rsid w:val="00AB4C74"/>
    <w:rsid w:val="00AC03EC"/>
    <w:rsid w:val="00AC08E8"/>
    <w:rsid w:val="00AC121A"/>
    <w:rsid w:val="00AC321C"/>
    <w:rsid w:val="00AC3C38"/>
    <w:rsid w:val="00AC47AA"/>
    <w:rsid w:val="00AD0AB4"/>
    <w:rsid w:val="00AD0F56"/>
    <w:rsid w:val="00AD17EA"/>
    <w:rsid w:val="00AD495C"/>
    <w:rsid w:val="00AD6D42"/>
    <w:rsid w:val="00AD743E"/>
    <w:rsid w:val="00AE0A1D"/>
    <w:rsid w:val="00AE2E80"/>
    <w:rsid w:val="00AE4471"/>
    <w:rsid w:val="00AE7A8F"/>
    <w:rsid w:val="00AF47F5"/>
    <w:rsid w:val="00AF6781"/>
    <w:rsid w:val="00AF7B5C"/>
    <w:rsid w:val="00B012B4"/>
    <w:rsid w:val="00B01796"/>
    <w:rsid w:val="00B01ED7"/>
    <w:rsid w:val="00B05C7B"/>
    <w:rsid w:val="00B10679"/>
    <w:rsid w:val="00B111FA"/>
    <w:rsid w:val="00B11403"/>
    <w:rsid w:val="00B11BFA"/>
    <w:rsid w:val="00B15FAA"/>
    <w:rsid w:val="00B168D2"/>
    <w:rsid w:val="00B21FFA"/>
    <w:rsid w:val="00B2372B"/>
    <w:rsid w:val="00B24310"/>
    <w:rsid w:val="00B31363"/>
    <w:rsid w:val="00B31FAB"/>
    <w:rsid w:val="00B32331"/>
    <w:rsid w:val="00B36981"/>
    <w:rsid w:val="00B37C6C"/>
    <w:rsid w:val="00B41473"/>
    <w:rsid w:val="00B46B92"/>
    <w:rsid w:val="00B470C4"/>
    <w:rsid w:val="00B476BE"/>
    <w:rsid w:val="00B5059A"/>
    <w:rsid w:val="00B50E5C"/>
    <w:rsid w:val="00B52609"/>
    <w:rsid w:val="00B52830"/>
    <w:rsid w:val="00B53565"/>
    <w:rsid w:val="00B55D61"/>
    <w:rsid w:val="00B55DEF"/>
    <w:rsid w:val="00B55EBF"/>
    <w:rsid w:val="00B564BF"/>
    <w:rsid w:val="00B61A84"/>
    <w:rsid w:val="00B669CA"/>
    <w:rsid w:val="00B66DFF"/>
    <w:rsid w:val="00B67AF6"/>
    <w:rsid w:val="00B67BEB"/>
    <w:rsid w:val="00B71759"/>
    <w:rsid w:val="00B71871"/>
    <w:rsid w:val="00B71E29"/>
    <w:rsid w:val="00B728A6"/>
    <w:rsid w:val="00B73373"/>
    <w:rsid w:val="00B7366F"/>
    <w:rsid w:val="00B75767"/>
    <w:rsid w:val="00B76606"/>
    <w:rsid w:val="00B774CA"/>
    <w:rsid w:val="00B80216"/>
    <w:rsid w:val="00B8159C"/>
    <w:rsid w:val="00B81C45"/>
    <w:rsid w:val="00B84265"/>
    <w:rsid w:val="00B84691"/>
    <w:rsid w:val="00B846F4"/>
    <w:rsid w:val="00B84707"/>
    <w:rsid w:val="00B85FBD"/>
    <w:rsid w:val="00B87D3A"/>
    <w:rsid w:val="00B90ADB"/>
    <w:rsid w:val="00B93182"/>
    <w:rsid w:val="00B93659"/>
    <w:rsid w:val="00B93F85"/>
    <w:rsid w:val="00B94647"/>
    <w:rsid w:val="00B94D1E"/>
    <w:rsid w:val="00B9563C"/>
    <w:rsid w:val="00B976A9"/>
    <w:rsid w:val="00BA3465"/>
    <w:rsid w:val="00BA51D4"/>
    <w:rsid w:val="00BA539E"/>
    <w:rsid w:val="00BA7CFC"/>
    <w:rsid w:val="00BB035E"/>
    <w:rsid w:val="00BB1635"/>
    <w:rsid w:val="00BB4BC1"/>
    <w:rsid w:val="00BB6356"/>
    <w:rsid w:val="00BB6FFC"/>
    <w:rsid w:val="00BB7911"/>
    <w:rsid w:val="00BB7FF2"/>
    <w:rsid w:val="00BC174C"/>
    <w:rsid w:val="00BC1E41"/>
    <w:rsid w:val="00BC20D8"/>
    <w:rsid w:val="00BC27FD"/>
    <w:rsid w:val="00BC39D1"/>
    <w:rsid w:val="00BC3DCF"/>
    <w:rsid w:val="00BC4497"/>
    <w:rsid w:val="00BD3992"/>
    <w:rsid w:val="00BD401D"/>
    <w:rsid w:val="00BD68A7"/>
    <w:rsid w:val="00BE1AD0"/>
    <w:rsid w:val="00BE3568"/>
    <w:rsid w:val="00BE6CE0"/>
    <w:rsid w:val="00BE7396"/>
    <w:rsid w:val="00BF049A"/>
    <w:rsid w:val="00BF0906"/>
    <w:rsid w:val="00BF39A6"/>
    <w:rsid w:val="00BF50DD"/>
    <w:rsid w:val="00BF53AF"/>
    <w:rsid w:val="00BF618C"/>
    <w:rsid w:val="00BF695E"/>
    <w:rsid w:val="00C0644D"/>
    <w:rsid w:val="00C10372"/>
    <w:rsid w:val="00C107C1"/>
    <w:rsid w:val="00C118F1"/>
    <w:rsid w:val="00C2151E"/>
    <w:rsid w:val="00C22DC4"/>
    <w:rsid w:val="00C31AAC"/>
    <w:rsid w:val="00C3279A"/>
    <w:rsid w:val="00C32A58"/>
    <w:rsid w:val="00C36AED"/>
    <w:rsid w:val="00C374C3"/>
    <w:rsid w:val="00C412CC"/>
    <w:rsid w:val="00C4675D"/>
    <w:rsid w:val="00C52286"/>
    <w:rsid w:val="00C53126"/>
    <w:rsid w:val="00C553FE"/>
    <w:rsid w:val="00C55954"/>
    <w:rsid w:val="00C57E00"/>
    <w:rsid w:val="00C67047"/>
    <w:rsid w:val="00C7091A"/>
    <w:rsid w:val="00C73507"/>
    <w:rsid w:val="00C77173"/>
    <w:rsid w:val="00C77C86"/>
    <w:rsid w:val="00C8086E"/>
    <w:rsid w:val="00C83541"/>
    <w:rsid w:val="00C86053"/>
    <w:rsid w:val="00C92746"/>
    <w:rsid w:val="00C96318"/>
    <w:rsid w:val="00C96643"/>
    <w:rsid w:val="00C97830"/>
    <w:rsid w:val="00C97A0D"/>
    <w:rsid w:val="00CA24AC"/>
    <w:rsid w:val="00CA7105"/>
    <w:rsid w:val="00CB0EE5"/>
    <w:rsid w:val="00CB129C"/>
    <w:rsid w:val="00CB5432"/>
    <w:rsid w:val="00CB64EF"/>
    <w:rsid w:val="00CB6AF0"/>
    <w:rsid w:val="00CB6EDF"/>
    <w:rsid w:val="00CC105F"/>
    <w:rsid w:val="00CC5D15"/>
    <w:rsid w:val="00CC5D7B"/>
    <w:rsid w:val="00CC7494"/>
    <w:rsid w:val="00CD232B"/>
    <w:rsid w:val="00CD3695"/>
    <w:rsid w:val="00CD513C"/>
    <w:rsid w:val="00CD5807"/>
    <w:rsid w:val="00CD7DAC"/>
    <w:rsid w:val="00CE107A"/>
    <w:rsid w:val="00CE1F94"/>
    <w:rsid w:val="00CE307C"/>
    <w:rsid w:val="00CE33BE"/>
    <w:rsid w:val="00CE454F"/>
    <w:rsid w:val="00CE5C36"/>
    <w:rsid w:val="00CE5F20"/>
    <w:rsid w:val="00CE6180"/>
    <w:rsid w:val="00CE6776"/>
    <w:rsid w:val="00CE799E"/>
    <w:rsid w:val="00CF06D2"/>
    <w:rsid w:val="00CF67EF"/>
    <w:rsid w:val="00CF6E68"/>
    <w:rsid w:val="00D021E6"/>
    <w:rsid w:val="00D02E7B"/>
    <w:rsid w:val="00D03948"/>
    <w:rsid w:val="00D06B72"/>
    <w:rsid w:val="00D06C51"/>
    <w:rsid w:val="00D1200C"/>
    <w:rsid w:val="00D162F3"/>
    <w:rsid w:val="00D20133"/>
    <w:rsid w:val="00D20458"/>
    <w:rsid w:val="00D21316"/>
    <w:rsid w:val="00D21700"/>
    <w:rsid w:val="00D21BB0"/>
    <w:rsid w:val="00D21D2E"/>
    <w:rsid w:val="00D23336"/>
    <w:rsid w:val="00D26CC7"/>
    <w:rsid w:val="00D312EB"/>
    <w:rsid w:val="00D31430"/>
    <w:rsid w:val="00D31CBD"/>
    <w:rsid w:val="00D3518C"/>
    <w:rsid w:val="00D40BE4"/>
    <w:rsid w:val="00D417B3"/>
    <w:rsid w:val="00D45A8D"/>
    <w:rsid w:val="00D45D08"/>
    <w:rsid w:val="00D462F7"/>
    <w:rsid w:val="00D50D5A"/>
    <w:rsid w:val="00D5209A"/>
    <w:rsid w:val="00D5428C"/>
    <w:rsid w:val="00D67093"/>
    <w:rsid w:val="00D706BF"/>
    <w:rsid w:val="00D710B5"/>
    <w:rsid w:val="00D71CF2"/>
    <w:rsid w:val="00D74C2A"/>
    <w:rsid w:val="00D75048"/>
    <w:rsid w:val="00D7614B"/>
    <w:rsid w:val="00D80813"/>
    <w:rsid w:val="00D824D7"/>
    <w:rsid w:val="00D825C3"/>
    <w:rsid w:val="00D8314B"/>
    <w:rsid w:val="00D84524"/>
    <w:rsid w:val="00D91E0E"/>
    <w:rsid w:val="00D93222"/>
    <w:rsid w:val="00D95A33"/>
    <w:rsid w:val="00D97FDB"/>
    <w:rsid w:val="00DB2E2A"/>
    <w:rsid w:val="00DC0D12"/>
    <w:rsid w:val="00DC17DE"/>
    <w:rsid w:val="00DC2D2A"/>
    <w:rsid w:val="00DC78D9"/>
    <w:rsid w:val="00DC7A6A"/>
    <w:rsid w:val="00DD03CC"/>
    <w:rsid w:val="00DD271C"/>
    <w:rsid w:val="00DD3AD4"/>
    <w:rsid w:val="00DD52B1"/>
    <w:rsid w:val="00DD7BFF"/>
    <w:rsid w:val="00DE1A3F"/>
    <w:rsid w:val="00DE4299"/>
    <w:rsid w:val="00DE4CDE"/>
    <w:rsid w:val="00DE7F67"/>
    <w:rsid w:val="00DF26CC"/>
    <w:rsid w:val="00DF3C6C"/>
    <w:rsid w:val="00DF73F8"/>
    <w:rsid w:val="00E013A8"/>
    <w:rsid w:val="00E02C42"/>
    <w:rsid w:val="00E05C7C"/>
    <w:rsid w:val="00E07901"/>
    <w:rsid w:val="00E12739"/>
    <w:rsid w:val="00E13141"/>
    <w:rsid w:val="00E14303"/>
    <w:rsid w:val="00E155E2"/>
    <w:rsid w:val="00E22188"/>
    <w:rsid w:val="00E242AD"/>
    <w:rsid w:val="00E27121"/>
    <w:rsid w:val="00E27E52"/>
    <w:rsid w:val="00E321C3"/>
    <w:rsid w:val="00E34827"/>
    <w:rsid w:val="00E34913"/>
    <w:rsid w:val="00E363A6"/>
    <w:rsid w:val="00E37A50"/>
    <w:rsid w:val="00E41498"/>
    <w:rsid w:val="00E42B2C"/>
    <w:rsid w:val="00E44CDA"/>
    <w:rsid w:val="00E46232"/>
    <w:rsid w:val="00E50030"/>
    <w:rsid w:val="00E513E5"/>
    <w:rsid w:val="00E52EC7"/>
    <w:rsid w:val="00E53976"/>
    <w:rsid w:val="00E544B1"/>
    <w:rsid w:val="00E5531A"/>
    <w:rsid w:val="00E55E42"/>
    <w:rsid w:val="00E61272"/>
    <w:rsid w:val="00E64BB3"/>
    <w:rsid w:val="00E673B3"/>
    <w:rsid w:val="00E72C0F"/>
    <w:rsid w:val="00E72DBE"/>
    <w:rsid w:val="00E7303B"/>
    <w:rsid w:val="00E74F54"/>
    <w:rsid w:val="00E75B96"/>
    <w:rsid w:val="00E77636"/>
    <w:rsid w:val="00E81111"/>
    <w:rsid w:val="00E8246E"/>
    <w:rsid w:val="00E8448F"/>
    <w:rsid w:val="00E85DA3"/>
    <w:rsid w:val="00E90B85"/>
    <w:rsid w:val="00E90F6D"/>
    <w:rsid w:val="00E91183"/>
    <w:rsid w:val="00E911A7"/>
    <w:rsid w:val="00E9317C"/>
    <w:rsid w:val="00E93B7C"/>
    <w:rsid w:val="00E93E9E"/>
    <w:rsid w:val="00E95558"/>
    <w:rsid w:val="00E9597E"/>
    <w:rsid w:val="00E962B9"/>
    <w:rsid w:val="00EA09A8"/>
    <w:rsid w:val="00EA5887"/>
    <w:rsid w:val="00EB2A0B"/>
    <w:rsid w:val="00EB56B0"/>
    <w:rsid w:val="00EB5C32"/>
    <w:rsid w:val="00EC14D4"/>
    <w:rsid w:val="00EC390B"/>
    <w:rsid w:val="00EC6EF3"/>
    <w:rsid w:val="00EC7DE5"/>
    <w:rsid w:val="00EC7FD4"/>
    <w:rsid w:val="00ED4512"/>
    <w:rsid w:val="00ED5D57"/>
    <w:rsid w:val="00EE10F1"/>
    <w:rsid w:val="00EE2561"/>
    <w:rsid w:val="00EE2BE1"/>
    <w:rsid w:val="00EE4941"/>
    <w:rsid w:val="00EE7CD1"/>
    <w:rsid w:val="00EF029B"/>
    <w:rsid w:val="00EF1C18"/>
    <w:rsid w:val="00EF3959"/>
    <w:rsid w:val="00EF4848"/>
    <w:rsid w:val="00F02210"/>
    <w:rsid w:val="00F034A5"/>
    <w:rsid w:val="00F04128"/>
    <w:rsid w:val="00F057B2"/>
    <w:rsid w:val="00F06C1F"/>
    <w:rsid w:val="00F06F03"/>
    <w:rsid w:val="00F10E19"/>
    <w:rsid w:val="00F216E1"/>
    <w:rsid w:val="00F27637"/>
    <w:rsid w:val="00F27EF7"/>
    <w:rsid w:val="00F30ED0"/>
    <w:rsid w:val="00F30F57"/>
    <w:rsid w:val="00F33260"/>
    <w:rsid w:val="00F35514"/>
    <w:rsid w:val="00F36656"/>
    <w:rsid w:val="00F374BB"/>
    <w:rsid w:val="00F40DB0"/>
    <w:rsid w:val="00F4122A"/>
    <w:rsid w:val="00F44116"/>
    <w:rsid w:val="00F4442F"/>
    <w:rsid w:val="00F445D6"/>
    <w:rsid w:val="00F44A04"/>
    <w:rsid w:val="00F50E9B"/>
    <w:rsid w:val="00F51413"/>
    <w:rsid w:val="00F54763"/>
    <w:rsid w:val="00F6376D"/>
    <w:rsid w:val="00F664C3"/>
    <w:rsid w:val="00F669B5"/>
    <w:rsid w:val="00F66B4F"/>
    <w:rsid w:val="00F74D14"/>
    <w:rsid w:val="00F83398"/>
    <w:rsid w:val="00F872AD"/>
    <w:rsid w:val="00F907E2"/>
    <w:rsid w:val="00F91939"/>
    <w:rsid w:val="00F91FE0"/>
    <w:rsid w:val="00FA0B0D"/>
    <w:rsid w:val="00FA561C"/>
    <w:rsid w:val="00FA5B4F"/>
    <w:rsid w:val="00FA70C4"/>
    <w:rsid w:val="00FB1EAA"/>
    <w:rsid w:val="00FB3065"/>
    <w:rsid w:val="00FB31B6"/>
    <w:rsid w:val="00FB3EEA"/>
    <w:rsid w:val="00FB5ABD"/>
    <w:rsid w:val="00FC1DC9"/>
    <w:rsid w:val="00FC6B08"/>
    <w:rsid w:val="00FC7712"/>
    <w:rsid w:val="00FC7C4F"/>
    <w:rsid w:val="00FD0F7E"/>
    <w:rsid w:val="00FD4CEA"/>
    <w:rsid w:val="00FD4D6B"/>
    <w:rsid w:val="00FD5D53"/>
    <w:rsid w:val="00FD639D"/>
    <w:rsid w:val="00FD7A63"/>
    <w:rsid w:val="00FE1210"/>
    <w:rsid w:val="00FE1D14"/>
    <w:rsid w:val="00FE2314"/>
    <w:rsid w:val="00FE64A2"/>
    <w:rsid w:val="00FE6DAC"/>
    <w:rsid w:val="00FF3645"/>
    <w:rsid w:val="00FF374E"/>
    <w:rsid w:val="00FF79F3"/>
    <w:rsid w:val="00FF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A2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25503"/>
    <w:rPr>
      <w:rFonts w:ascii="Times New Roman" w:hAnsi="Times New Roman" w:cs="Times New Roman"/>
    </w:rPr>
  </w:style>
  <w:style w:type="paragraph" w:styleId="a3">
    <w:name w:val="footer"/>
    <w:basedOn w:val="a"/>
    <w:link w:val="a4"/>
    <w:uiPriority w:val="99"/>
    <w:rsid w:val="00225503"/>
    <w:pPr>
      <w:tabs>
        <w:tab w:val="center" w:pos="4153"/>
        <w:tab w:val="right" w:pos="8306"/>
      </w:tabs>
      <w:ind w:firstLine="720"/>
      <w:jc w:val="both"/>
    </w:pPr>
    <w:rPr>
      <w:sz w:val="24"/>
    </w:rPr>
  </w:style>
  <w:style w:type="character" w:customStyle="1" w:styleId="a4">
    <w:name w:val="Нижний колонтитул Знак"/>
    <w:link w:val="a3"/>
    <w:uiPriority w:val="99"/>
    <w:locked/>
    <w:rsid w:val="00225503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225503"/>
    <w:rPr>
      <w:rFonts w:cs="Times New Roman"/>
    </w:rPr>
  </w:style>
  <w:style w:type="paragraph" w:styleId="a6">
    <w:name w:val="List Paragraph"/>
    <w:basedOn w:val="a"/>
    <w:uiPriority w:val="34"/>
    <w:qFormat/>
    <w:rsid w:val="00CA2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7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20D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F06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06D2"/>
  </w:style>
  <w:style w:type="character" w:customStyle="1" w:styleId="ab">
    <w:name w:val="Текст примечания Знак"/>
    <w:basedOn w:val="a0"/>
    <w:link w:val="aa"/>
    <w:uiPriority w:val="99"/>
    <w:semiHidden/>
    <w:rsid w:val="00CF06D2"/>
    <w:rPr>
      <w:rFonts w:ascii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06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06D2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495499"/>
  </w:style>
  <w:style w:type="paragraph" w:styleId="ae">
    <w:name w:val="header"/>
    <w:basedOn w:val="a"/>
    <w:link w:val="af"/>
    <w:uiPriority w:val="99"/>
    <w:unhideWhenUsed/>
    <w:rsid w:val="00793833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93833"/>
    <w:rPr>
      <w:rFonts w:ascii="Times New Roman" w:hAnsi="Times New Roman" w:cs="Times New Roman"/>
    </w:rPr>
  </w:style>
  <w:style w:type="table" w:styleId="af0">
    <w:name w:val="Table Grid"/>
    <w:basedOn w:val="a1"/>
    <w:locked/>
    <w:rsid w:val="00B9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A2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25503"/>
    <w:rPr>
      <w:rFonts w:ascii="Times New Roman" w:hAnsi="Times New Roman" w:cs="Times New Roman"/>
    </w:rPr>
  </w:style>
  <w:style w:type="paragraph" w:styleId="a3">
    <w:name w:val="footer"/>
    <w:basedOn w:val="a"/>
    <w:link w:val="a4"/>
    <w:uiPriority w:val="99"/>
    <w:rsid w:val="00225503"/>
    <w:pPr>
      <w:tabs>
        <w:tab w:val="center" w:pos="4153"/>
        <w:tab w:val="right" w:pos="8306"/>
      </w:tabs>
      <w:ind w:firstLine="720"/>
      <w:jc w:val="both"/>
    </w:pPr>
    <w:rPr>
      <w:sz w:val="24"/>
    </w:rPr>
  </w:style>
  <w:style w:type="character" w:customStyle="1" w:styleId="a4">
    <w:name w:val="Нижний колонтитул Знак"/>
    <w:link w:val="a3"/>
    <w:uiPriority w:val="99"/>
    <w:locked/>
    <w:rsid w:val="00225503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225503"/>
    <w:rPr>
      <w:rFonts w:cs="Times New Roman"/>
    </w:rPr>
  </w:style>
  <w:style w:type="paragraph" w:styleId="a6">
    <w:name w:val="List Paragraph"/>
    <w:basedOn w:val="a"/>
    <w:uiPriority w:val="34"/>
    <w:qFormat/>
    <w:rsid w:val="00CA24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7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20D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F06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F06D2"/>
  </w:style>
  <w:style w:type="character" w:customStyle="1" w:styleId="ab">
    <w:name w:val="Текст примечания Знак"/>
    <w:basedOn w:val="a0"/>
    <w:link w:val="aa"/>
    <w:uiPriority w:val="99"/>
    <w:semiHidden/>
    <w:rsid w:val="00CF06D2"/>
    <w:rPr>
      <w:rFonts w:ascii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06D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F06D2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495499"/>
  </w:style>
  <w:style w:type="paragraph" w:styleId="ae">
    <w:name w:val="header"/>
    <w:basedOn w:val="a"/>
    <w:link w:val="af"/>
    <w:uiPriority w:val="99"/>
    <w:unhideWhenUsed/>
    <w:rsid w:val="00793833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93833"/>
    <w:rPr>
      <w:rFonts w:ascii="Times New Roman" w:hAnsi="Times New Roman" w:cs="Times New Roman"/>
    </w:rPr>
  </w:style>
  <w:style w:type="table" w:styleId="af0">
    <w:name w:val="Table Grid"/>
    <w:basedOn w:val="a1"/>
    <w:locked/>
    <w:rsid w:val="00B9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488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8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2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51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6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31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6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7488-0D23-4BDC-9DA8-74B4D324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19182</Words>
  <Characters>109341</Characters>
  <Application>Microsoft Office Word</Application>
  <DocSecurity>0</DocSecurity>
  <Lines>911</Lines>
  <Paragraphs>256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Лист требований №</vt:lpstr>
      <vt:lpstr>Лист требований №</vt:lpstr>
    </vt:vector>
  </TitlesOfParts>
  <Company>SPecialiST RePack</Company>
  <LinksUpToDate>false</LinksUpToDate>
  <CharactersWithSpaces>128267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требований №</dc:title>
  <dc:creator>Александр Олисов</dc:creator>
  <cp:lastModifiedBy>Соболев Василий</cp:lastModifiedBy>
  <cp:revision>6</cp:revision>
  <cp:lastPrinted>2013-11-12T10:13:00Z</cp:lastPrinted>
  <dcterms:created xsi:type="dcterms:W3CDTF">2021-09-26T21:41:00Z</dcterms:created>
  <dcterms:modified xsi:type="dcterms:W3CDTF">2021-10-14T07:33:00Z</dcterms:modified>
</cp:coreProperties>
</file>