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315"/>
        <w:gridCol w:w="315"/>
        <w:gridCol w:w="315"/>
        <w:gridCol w:w="394"/>
        <w:gridCol w:w="236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36"/>
        <w:gridCol w:w="236"/>
      </w:tblGrid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315"/>
        <w:gridCol w:w="315"/>
        <w:gridCol w:w="315"/>
        <w:gridCol w:w="394"/>
        <w:gridCol w:w="236"/>
        <w:gridCol w:w="315"/>
        <w:gridCol w:w="315"/>
        <w:gridCol w:w="315"/>
        <w:gridCol w:w="236"/>
        <w:gridCol w:w="236"/>
        <w:gridCol w:w="315"/>
        <w:gridCol w:w="315"/>
        <w:gridCol w:w="302"/>
        <w:gridCol w:w="249"/>
        <w:gridCol w:w="236"/>
        <w:gridCol w:w="249"/>
        <w:gridCol w:w="236"/>
        <w:gridCol w:w="249"/>
        <w:gridCol w:w="249"/>
        <w:gridCol w:w="302"/>
        <w:gridCol w:w="420"/>
        <w:gridCol w:w="3662"/>
      </w:tblGrid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6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5353" w:type="dxa"/>
            <w:gridSpan w:val="19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"Азиатско-Тихоокеанский Банк" (АО) г. Благовещенск</w:t>
            </w:r>
          </w:p>
        </w:tc>
        <w:tc>
          <w:tcPr>
            <w:tcW w:w="7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366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041012765</w:t>
            </w: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5353" w:type="dxa"/>
            <w:gridSpan w:val="19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662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30101810300000000765</w:t>
            </w: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5353" w:type="dxa"/>
            <w:gridSpan w:val="19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E61859" w:rsidRDefault="00605CEF">
            <w:pPr>
              <w:rPr>
                <w:szCs w:val="16"/>
              </w:rPr>
            </w:pPr>
            <w:r>
              <w:rPr>
                <w:szCs w:val="16"/>
              </w:rPr>
              <w:t>Банк получателя</w:t>
            </w:r>
          </w:p>
        </w:tc>
        <w:tc>
          <w:tcPr>
            <w:tcW w:w="7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323" w:type="dxa"/>
            <w:gridSpan w:val="8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8700000353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770" w:type="dxa"/>
            <w:gridSpan w:val="7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870901001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6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40703810801180083033</w:t>
            </w: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5353" w:type="dxa"/>
            <w:gridSpan w:val="19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"ИА "Чукотка"</w:t>
            </w:r>
          </w:p>
        </w:tc>
        <w:tc>
          <w:tcPr>
            <w:tcW w:w="7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5353" w:type="dxa"/>
            <w:gridSpan w:val="19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5353" w:type="dxa"/>
            <w:gridSpan w:val="19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rPr>
                <w:szCs w:val="16"/>
              </w:rPr>
            </w:pPr>
            <w:r>
              <w:rPr>
                <w:szCs w:val="16"/>
              </w:rPr>
              <w:t>Получатель</w:t>
            </w:r>
          </w:p>
        </w:tc>
        <w:tc>
          <w:tcPr>
            <w:tcW w:w="7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6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367"/>
        <w:gridCol w:w="2061"/>
        <w:gridCol w:w="367"/>
        <w:gridCol w:w="421"/>
        <w:gridCol w:w="236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36"/>
        <w:gridCol w:w="236"/>
      </w:tblGrid>
      <w:tr w:rsidR="00E61859" w:rsidTr="00BD1BF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1613" w:type="dxa"/>
            <w:gridSpan w:val="32"/>
            <w:vMerge w:val="restart"/>
            <w:shd w:val="clear" w:color="FFFFFF" w:fill="auto"/>
            <w:vAlign w:val="center"/>
          </w:tcPr>
          <w:p w:rsidR="00E61859" w:rsidRDefault="00605CEF" w:rsidP="00845F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Счет</w:t>
            </w:r>
            <w:r w:rsidR="00845FF6" w:rsidRPr="00845FF6">
              <w:rPr>
                <w:b/>
                <w:color w:val="548DD4" w:themeColor="text2" w:themeTint="99"/>
                <w:sz w:val="28"/>
                <w:szCs w:val="28"/>
              </w:rPr>
              <w:t>-оферта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 96 от 30 ноября 2021 г.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1613" w:type="dxa"/>
            <w:gridSpan w:val="32"/>
            <w:vMerge/>
            <w:shd w:val="clear" w:color="FFFFFF" w:fill="auto"/>
            <w:vAlign w:val="center"/>
          </w:tcPr>
          <w:p w:rsidR="00E61859" w:rsidRDefault="00E61859">
            <w:pPr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1613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Pr="00845FF6" w:rsidRDefault="00BD1BFB">
            <w:pPr>
              <w:rPr>
                <w:color w:val="548DD4" w:themeColor="text2" w:themeTint="99"/>
                <w:szCs w:val="16"/>
              </w:rPr>
            </w:pPr>
            <w:proofErr w:type="gramStart"/>
            <w:r w:rsidRPr="00845FF6">
              <w:rPr>
                <w:color w:val="548DD4" w:themeColor="text2" w:themeTint="99"/>
                <w:sz w:val="18"/>
                <w:szCs w:val="18"/>
              </w:rPr>
              <w:t>Настоящий Счет-оферта (далее - "Счет") направляется заказчику в соответствии со ст.435 Гражданского Кодекса РФ (далее - "ГК РФ"), является письменным предложением Заказчику заключить договор путем принятия (акце</w:t>
            </w:r>
            <w:r w:rsidR="00845FF6">
              <w:rPr>
                <w:color w:val="548DD4" w:themeColor="text2" w:themeTint="99"/>
                <w:sz w:val="18"/>
                <w:szCs w:val="18"/>
              </w:rPr>
              <w:t>п</w:t>
            </w:r>
            <w:r w:rsidRPr="00845FF6">
              <w:rPr>
                <w:color w:val="548DD4" w:themeColor="text2" w:themeTint="99"/>
                <w:sz w:val="18"/>
                <w:szCs w:val="18"/>
              </w:rPr>
              <w:t>та) оферты Заказчиком в установленном порядке (п.3 ст.438 ГК РФ) и считается соблюдением письменной формы договора (п.3. ст. 434 ГК РФ)</w:t>
            </w:r>
            <w:proofErr w:type="gramEnd"/>
          </w:p>
          <w:p w:rsidR="00BD1BFB" w:rsidRDefault="00BD1BFB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D1B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06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216" w:type="dxa"/>
            <w:gridSpan w:val="4"/>
            <w:vMerge w:val="restart"/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  <w:r>
              <w:rPr>
                <w:sz w:val="18"/>
                <w:szCs w:val="18"/>
              </w:rPr>
              <w:br/>
              <w:t>(Исполнитель):</w:t>
            </w:r>
          </w:p>
        </w:tc>
        <w:tc>
          <w:tcPr>
            <w:tcW w:w="8397" w:type="dxa"/>
            <w:gridSpan w:val="28"/>
            <w:vMerge w:val="restart"/>
            <w:shd w:val="clear" w:color="FFFFFF" w:fill="auto"/>
          </w:tcPr>
          <w:p w:rsidR="00E61859" w:rsidRDefault="00605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АНО "ИА "Чукотка", ИНН 8700000353, КПП 870901001, 6890</w:t>
            </w:r>
            <w:r>
              <w:rPr>
                <w:b/>
                <w:sz w:val="18"/>
                <w:szCs w:val="18"/>
              </w:rPr>
              <w:t xml:space="preserve">00, Чукотский </w:t>
            </w:r>
            <w:proofErr w:type="spellStart"/>
            <w:r>
              <w:rPr>
                <w:b/>
                <w:sz w:val="18"/>
                <w:szCs w:val="18"/>
              </w:rPr>
              <w:t>ао</w:t>
            </w:r>
            <w:proofErr w:type="spellEnd"/>
            <w:r>
              <w:rPr>
                <w:b/>
                <w:sz w:val="18"/>
                <w:szCs w:val="18"/>
              </w:rPr>
              <w:t xml:space="preserve">, Анадырь г, Ленина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дом № 18, тел.: (42722)2-07-80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216" w:type="dxa"/>
            <w:gridSpan w:val="4"/>
            <w:vMerge/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8397" w:type="dxa"/>
            <w:gridSpan w:val="28"/>
            <w:vMerge/>
            <w:shd w:val="clear" w:color="FFFFFF" w:fill="auto"/>
          </w:tcPr>
          <w:p w:rsidR="00E61859" w:rsidRDefault="00E61859">
            <w:pPr>
              <w:rPr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D1B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06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216" w:type="dxa"/>
            <w:gridSpan w:val="4"/>
            <w:vMerge w:val="restart"/>
            <w:shd w:val="clear" w:color="FFFFFF" w:fill="auto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Покупатель</w:t>
            </w:r>
            <w:r>
              <w:rPr>
                <w:sz w:val="18"/>
                <w:szCs w:val="18"/>
              </w:rPr>
              <w:br/>
              <w:t>(Заказчик):</w:t>
            </w:r>
          </w:p>
        </w:tc>
        <w:tc>
          <w:tcPr>
            <w:tcW w:w="8397" w:type="dxa"/>
            <w:gridSpan w:val="28"/>
            <w:vMerge w:val="restart"/>
            <w:shd w:val="clear" w:color="FFFFFF" w:fill="auto"/>
          </w:tcPr>
          <w:p w:rsidR="00E61859" w:rsidRDefault="00605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"ВАЙТЭЛИДЖЕНС", ИНН 7714368272, КПП 771401001, 12504</w:t>
            </w:r>
            <w:r>
              <w:rPr>
                <w:b/>
                <w:sz w:val="18"/>
                <w:szCs w:val="18"/>
              </w:rPr>
              <w:t xml:space="preserve">0, Москва </w:t>
            </w:r>
            <w:proofErr w:type="gramStart"/>
            <w:r>
              <w:rPr>
                <w:b/>
                <w:sz w:val="18"/>
                <w:szCs w:val="18"/>
              </w:rPr>
              <w:t>г</w:t>
            </w:r>
            <w:proofErr w:type="gramEnd"/>
            <w:r>
              <w:rPr>
                <w:b/>
                <w:sz w:val="18"/>
                <w:szCs w:val="18"/>
              </w:rPr>
              <w:t xml:space="preserve">, Ленинградский </w:t>
            </w:r>
            <w:proofErr w:type="spellStart"/>
            <w:r>
              <w:rPr>
                <w:b/>
                <w:sz w:val="18"/>
                <w:szCs w:val="18"/>
              </w:rPr>
              <w:t>пр-кт</w:t>
            </w:r>
            <w:proofErr w:type="spellEnd"/>
            <w:r>
              <w:rPr>
                <w:b/>
                <w:sz w:val="18"/>
                <w:szCs w:val="18"/>
              </w:rPr>
              <w:t>, дом 1, офис ПОДВАЛ ПОМ8,КОМ.1,РМ5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216" w:type="dxa"/>
            <w:gridSpan w:val="4"/>
            <w:vMerge/>
            <w:shd w:val="clear" w:color="FFFFFF" w:fill="auto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8397" w:type="dxa"/>
            <w:gridSpan w:val="28"/>
            <w:vMerge/>
            <w:shd w:val="clear" w:color="FFFFFF" w:fill="auto"/>
          </w:tcPr>
          <w:p w:rsidR="00E61859" w:rsidRDefault="00E61859">
            <w:pPr>
              <w:rPr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D1BF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06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67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2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D1BF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216" w:type="dxa"/>
            <w:gridSpan w:val="4"/>
            <w:shd w:val="clear" w:color="FFFFFF" w:fill="auto"/>
          </w:tcPr>
          <w:p w:rsidR="00E61859" w:rsidRPr="00064AEC" w:rsidRDefault="00605CEF">
            <w:pPr>
              <w:rPr>
                <w:strike/>
                <w:color w:val="FF0000"/>
                <w:sz w:val="18"/>
                <w:szCs w:val="18"/>
              </w:rPr>
            </w:pPr>
            <w:r w:rsidRPr="00064AEC">
              <w:rPr>
                <w:strike/>
                <w:color w:val="FF0000"/>
                <w:sz w:val="18"/>
                <w:szCs w:val="18"/>
              </w:rPr>
              <w:t>Основание:</w:t>
            </w:r>
          </w:p>
        </w:tc>
        <w:tc>
          <w:tcPr>
            <w:tcW w:w="8397" w:type="dxa"/>
            <w:gridSpan w:val="28"/>
            <w:shd w:val="clear" w:color="FFFFFF" w:fill="auto"/>
          </w:tcPr>
          <w:p w:rsidR="00E61859" w:rsidRPr="00064AEC" w:rsidRDefault="00605CEF">
            <w:pPr>
              <w:rPr>
                <w:b/>
                <w:strike/>
                <w:color w:val="FF0000"/>
                <w:sz w:val="18"/>
                <w:szCs w:val="18"/>
              </w:rPr>
            </w:pPr>
            <w:r w:rsidRPr="00064AEC">
              <w:rPr>
                <w:b/>
                <w:strike/>
                <w:color w:val="FF0000"/>
                <w:sz w:val="18"/>
                <w:szCs w:val="18"/>
              </w:rPr>
              <w:t>Договор №4 от 08.02.2021</w:t>
            </w:r>
          </w:p>
          <w:p w:rsidR="00BD1BFB" w:rsidRPr="00064AEC" w:rsidRDefault="00BD1BFB">
            <w:pPr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3F787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057" w:type="dxa"/>
            <w:gridSpan w:val="34"/>
            <w:shd w:val="clear" w:color="FFFFFF" w:fill="auto"/>
            <w:vAlign w:val="bottom"/>
          </w:tcPr>
          <w:p w:rsidR="00BD1BFB" w:rsidRPr="00B700C3" w:rsidRDefault="00BD1BFB" w:rsidP="00B700C3">
            <w:pPr>
              <w:rPr>
                <w:color w:val="FF0000"/>
                <w:szCs w:val="16"/>
              </w:rPr>
            </w:pPr>
          </w:p>
        </w:tc>
      </w:tr>
    </w:tbl>
    <w:tbl>
      <w:tblPr>
        <w:tblStyle w:val="TableStyle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486"/>
        <w:gridCol w:w="4909"/>
        <w:gridCol w:w="814"/>
        <w:gridCol w:w="630"/>
        <w:gridCol w:w="1299"/>
        <w:gridCol w:w="1496"/>
      </w:tblGrid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86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909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Товары (работы, услуги)</w:t>
            </w:r>
          </w:p>
        </w:tc>
        <w:tc>
          <w:tcPr>
            <w:tcW w:w="814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99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496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E61859" w:rsidRDefault="00605C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86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E61859" w:rsidRDefault="00605CEF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49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Cs w:val="16"/>
              </w:rPr>
            </w:pPr>
            <w:r>
              <w:rPr>
                <w:szCs w:val="16"/>
              </w:rPr>
              <w:t xml:space="preserve">Позиционирование товаров, </w:t>
            </w:r>
            <w:r>
              <w:rPr>
                <w:szCs w:val="16"/>
              </w:rPr>
              <w:t>продукции, услуг на сайте "</w:t>
            </w:r>
            <w:proofErr w:type="spellStart"/>
            <w:r>
              <w:rPr>
                <w:szCs w:val="16"/>
              </w:rPr>
              <w:t>Prochukotku.ru</w:t>
            </w:r>
            <w:proofErr w:type="spellEnd"/>
            <w:r>
              <w:rPr>
                <w:szCs w:val="16"/>
              </w:rPr>
              <w:t xml:space="preserve">" новостная статья от 21.10.2021 "Заморозить" услуги связи предложил Мегафон </w:t>
            </w:r>
            <w:proofErr w:type="spellStart"/>
            <w:r>
              <w:rPr>
                <w:szCs w:val="16"/>
              </w:rPr>
              <w:t>вахтовикам</w:t>
            </w:r>
            <w:proofErr w:type="spellEnd"/>
            <w:r>
              <w:rPr>
                <w:szCs w:val="16"/>
              </w:rPr>
              <w:t xml:space="preserve"> на Чукотке -https://prochukotku.ru/news/promyshlennost/zamorozit_uslugi_svyazi_predlozhil_megafon_vakhtovikam_na_chukotke/</w:t>
            </w:r>
          </w:p>
        </w:tc>
        <w:tc>
          <w:tcPr>
            <w:tcW w:w="81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E6185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605CEF">
            <w:pPr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E61859" w:rsidRDefault="00605CE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  <w:r>
              <w:rPr>
                <w:szCs w:val="16"/>
              </w:rPr>
              <w:t> 000,00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E61859" w:rsidRDefault="00605CE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2 000,00</w:t>
            </w:r>
          </w:p>
        </w:tc>
      </w:tr>
    </w:tbl>
    <w:tbl>
      <w:tblPr>
        <w:tblStyle w:val="TableStyle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486"/>
        <w:gridCol w:w="1116"/>
        <w:gridCol w:w="2848"/>
        <w:gridCol w:w="814"/>
        <w:gridCol w:w="630"/>
        <w:gridCol w:w="2271"/>
        <w:gridCol w:w="1470"/>
      </w:tblGrid>
      <w:tr w:rsidR="00E61859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48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84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81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70" w:type="dxa"/>
            <w:gridSpan w:val="7"/>
            <w:shd w:val="clear" w:color="FFFFFF" w:fill="auto"/>
          </w:tcPr>
          <w:p w:rsidR="00E61859" w:rsidRDefault="00605C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70" w:type="dxa"/>
            <w:shd w:val="clear" w:color="FFFFFF" w:fill="auto"/>
          </w:tcPr>
          <w:p w:rsidR="00E61859" w:rsidRDefault="00605C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70" w:type="dxa"/>
            <w:gridSpan w:val="7"/>
            <w:shd w:val="clear" w:color="FFFFFF" w:fill="auto"/>
          </w:tcPr>
          <w:p w:rsidR="00E61859" w:rsidRDefault="00605C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470" w:type="dxa"/>
            <w:shd w:val="clear" w:color="FFFFFF" w:fill="auto"/>
          </w:tcPr>
          <w:p w:rsidR="00E61859" w:rsidRDefault="00605C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185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70" w:type="dxa"/>
            <w:gridSpan w:val="7"/>
            <w:shd w:val="clear" w:color="FFFFFF" w:fill="auto"/>
          </w:tcPr>
          <w:p w:rsidR="00E61859" w:rsidRDefault="00605C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470" w:type="dxa"/>
            <w:shd w:val="clear" w:color="FFFFFF" w:fill="auto"/>
          </w:tcPr>
          <w:p w:rsidR="00E61859" w:rsidRDefault="00605C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2 000,00</w:t>
            </w:r>
          </w:p>
        </w:tc>
      </w:tr>
    </w:tbl>
    <w:tbl>
      <w:tblPr>
        <w:tblStyle w:val="TableStyle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301"/>
        <w:gridCol w:w="315"/>
        <w:gridCol w:w="315"/>
        <w:gridCol w:w="394"/>
        <w:gridCol w:w="236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36"/>
        <w:gridCol w:w="236"/>
      </w:tblGrid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9722" w:type="dxa"/>
            <w:gridSpan w:val="32"/>
            <w:shd w:val="clear" w:color="FFFFFF" w:fill="auto"/>
            <w:vAlign w:val="bottom"/>
          </w:tcPr>
          <w:p w:rsidR="00E61859" w:rsidRDefault="00605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наименований 1, на сумму 2 000,00 руб.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9500" w:type="dxa"/>
            <w:gridSpan w:val="31"/>
            <w:shd w:val="clear" w:color="FFFFFF" w:fill="auto"/>
          </w:tcPr>
          <w:p w:rsidR="00E61859" w:rsidRDefault="00605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Две тысячи рублей 00 копеек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9722" w:type="dxa"/>
            <w:gridSpan w:val="32"/>
            <w:shd w:val="clear" w:color="FFFFFF" w:fill="auto"/>
            <w:vAlign w:val="bottom"/>
          </w:tcPr>
          <w:p w:rsidR="00E61859" w:rsidRPr="00B700C3" w:rsidRDefault="00605CEF">
            <w:pPr>
              <w:rPr>
                <w:strike/>
                <w:color w:val="FF0000"/>
                <w:sz w:val="18"/>
                <w:szCs w:val="18"/>
              </w:rPr>
            </w:pPr>
            <w:r w:rsidRPr="00B700C3">
              <w:rPr>
                <w:strike/>
                <w:color w:val="FF0000"/>
                <w:sz w:val="18"/>
                <w:szCs w:val="18"/>
              </w:rPr>
              <w:t>Оплатить не позднее 14.12.2021</w:t>
            </w:r>
          </w:p>
          <w:p w:rsidR="00845FF6" w:rsidRPr="00B700C3" w:rsidRDefault="00845FF6" w:rsidP="00B700C3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B700C3">
              <w:rPr>
                <w:b/>
                <w:color w:val="548DD4" w:themeColor="text2" w:themeTint="99"/>
                <w:sz w:val="18"/>
                <w:szCs w:val="18"/>
              </w:rPr>
              <w:t>Условия оферты:</w:t>
            </w:r>
          </w:p>
          <w:p w:rsidR="00B700C3" w:rsidRPr="00B700C3" w:rsidRDefault="00B700C3" w:rsidP="00B700C3">
            <w:pPr>
              <w:pStyle w:val="a3"/>
              <w:numPr>
                <w:ilvl w:val="0"/>
                <w:numId w:val="6"/>
              </w:numPr>
              <w:ind w:left="223" w:hanging="223"/>
              <w:rPr>
                <w:color w:val="548DD4" w:themeColor="text2" w:themeTint="99"/>
                <w:sz w:val="18"/>
                <w:szCs w:val="18"/>
              </w:rPr>
            </w:pPr>
            <w:r w:rsidRPr="00B700C3">
              <w:rPr>
                <w:color w:val="548DD4" w:themeColor="text2" w:themeTint="99"/>
                <w:sz w:val="18"/>
                <w:szCs w:val="18"/>
              </w:rPr>
              <w:t>Предметом Договора является оказание услуг Исполнителем, указанных в Счете.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9722" w:type="dxa"/>
            <w:gridSpan w:val="32"/>
            <w:shd w:val="clear" w:color="FFFFFF" w:fill="auto"/>
            <w:vAlign w:val="bottom"/>
          </w:tcPr>
          <w:p w:rsidR="00845FF6" w:rsidRPr="00B700C3" w:rsidRDefault="00BD1BFB" w:rsidP="00BD1BFB">
            <w:pPr>
              <w:rPr>
                <w:rFonts w:cs="Arial"/>
                <w:color w:val="548DD4" w:themeColor="text2" w:themeTint="99"/>
                <w:sz w:val="18"/>
                <w:szCs w:val="18"/>
              </w:rPr>
            </w:pPr>
            <w:r w:rsidRPr="00B700C3">
              <w:rPr>
                <w:color w:val="548DD4" w:themeColor="text2" w:themeTint="99"/>
                <w:sz w:val="18"/>
                <w:szCs w:val="18"/>
              </w:rPr>
              <w:t>2</w:t>
            </w:r>
            <w:r w:rsidR="00B700C3" w:rsidRPr="00B700C3">
              <w:rPr>
                <w:color w:val="548DD4" w:themeColor="text2" w:themeTint="99"/>
                <w:sz w:val="18"/>
                <w:szCs w:val="18"/>
              </w:rPr>
              <w:t xml:space="preserve">. </w:t>
            </w:r>
            <w:r w:rsidR="00B700C3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Вознаграждением Исполнителя по Договору является сумма, указанная в Счете.</w:t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br/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2.1.</w:t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Стороны договорились, что стоимость услуг, предусмотренных настоящим Счетом, оплачивается Заказчиком в </w:t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течение 10 (десяти) рабочих дней</w:t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,  в размере 100 (сто) % от стоимости услуг</w:t>
            </w:r>
            <w:r w:rsidR="00B700C3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. </w:t>
            </w:r>
          </w:p>
          <w:p w:rsidR="00845FF6" w:rsidRPr="00B700C3" w:rsidRDefault="00064AEC" w:rsidP="00BD1BFB">
            <w:pPr>
              <w:rPr>
                <w:rFonts w:cs="Arial"/>
                <w:color w:val="548DD4" w:themeColor="text2" w:themeTint="99"/>
                <w:sz w:val="18"/>
                <w:szCs w:val="18"/>
              </w:rPr>
            </w:pP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2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.2. </w:t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При размещении объявлений, рекламных материалов, информационных сообщений (далее - РИМ) на радиоканале «Радио Пурга» р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асчет стоимости, график выхода </w:t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РИМ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оформляются Приложением к настоящему Счету. </w:t>
            </w:r>
          </w:p>
          <w:p w:rsidR="00B700C3" w:rsidRPr="00B700C3" w:rsidRDefault="00845FF6" w:rsidP="00BD1BFB">
            <w:pPr>
              <w:rPr>
                <w:rFonts w:cs="Arial"/>
                <w:color w:val="548DD4" w:themeColor="text2" w:themeTint="99"/>
                <w:sz w:val="18"/>
                <w:szCs w:val="18"/>
              </w:rPr>
            </w:pP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2.3. При размещении РИМ в сетевом издании «Информационное агентство «Чукотка», сроки размещения указаны в счет</w:t>
            </w:r>
            <w:r w:rsidR="00B700C3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е</w:t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.</w:t>
            </w:r>
          </w:p>
          <w:p w:rsidR="00BD1BFB" w:rsidRPr="00B700C3" w:rsidRDefault="00B700C3" w:rsidP="00BD1BFB">
            <w:pPr>
              <w:rPr>
                <w:rFonts w:cs="Arial"/>
                <w:color w:val="548DD4" w:themeColor="text2" w:themeTint="99"/>
                <w:sz w:val="18"/>
                <w:szCs w:val="18"/>
              </w:rPr>
            </w:pP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3. Существенным условием заключения Договора является полная единовременная оплата Заказчиком настоящего Счета, которая будет считаться единственно возможным надлежащим акцептом данной оферты (п.3 ст.438 ГК РФ).</w:t>
            </w:r>
            <w:r w:rsidR="00845FF6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br/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4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. Прочие условия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br/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4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.1. Исполнитель вправе не принимать к размещению </w:t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РИМ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, не соответствующи</w:t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е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нормам русского языка, либо содержание и/или оформление которых противоречит действующему Законодательству РФ. Об отказе в размещении по перечисленным основаниям Исполнитель уведомляет Заказчика и предлагает заменить отклоненные материалы новыми не позднее, чем за 3 (три) дня до </w:t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публикации или 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выхода в эфир. Исполнитель не несет ответственности за ошибки, допущенные в тексте </w:t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РИМ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самим Заказчиком, либо по вине Заказчика. Исполнитель не несет ответственности за недостоверность информации, содержащейся в материалах, предоставленных Заказчиком и размещенных </w:t>
            </w:r>
            <w:r w:rsidR="00064AEC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на сайте сетевого здания «Информационное агентство «Чукотка» и/или 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в эфире радиоканала «Радио Пурга» Исполнителем. 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br/>
            </w:r>
            <w:r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4</w:t>
            </w:r>
            <w:r w:rsidR="00845FF6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.2</w:t>
            </w:r>
            <w:proofErr w:type="gramStart"/>
            <w:r w:rsidR="00845FF6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Л</w:t>
            </w:r>
            <w:proofErr w:type="gramEnd"/>
            <w:r w:rsidR="00845FF6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>юбые споры, которые могут возникнуть между Заказчиком и Исполнителем в связи с настоящей офертой, подлежат рассмотрению на территории Исполнителя.</w:t>
            </w:r>
            <w:r w:rsidR="00BD1BFB" w:rsidRPr="00B700C3">
              <w:rPr>
                <w:rFonts w:cs="Arial"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BD1BFB" w:rsidRPr="00B700C3" w:rsidRDefault="00BD1BFB">
            <w:pPr>
              <w:rPr>
                <w:sz w:val="18"/>
                <w:szCs w:val="18"/>
              </w:rPr>
            </w:pPr>
          </w:p>
          <w:p w:rsidR="00E61859" w:rsidRPr="00B700C3" w:rsidRDefault="00605CEF">
            <w:pPr>
              <w:rPr>
                <w:sz w:val="18"/>
                <w:szCs w:val="18"/>
              </w:rPr>
            </w:pPr>
            <w:r w:rsidRPr="00B700C3">
              <w:rPr>
                <w:strike/>
                <w:color w:val="FF0000"/>
                <w:sz w:val="18"/>
                <w:szCs w:val="18"/>
              </w:rPr>
              <w:t>Оплата данного счета означает согласие с усло</w:t>
            </w:r>
            <w:r w:rsidRPr="00B700C3">
              <w:rPr>
                <w:strike/>
                <w:color w:val="FF0000"/>
                <w:sz w:val="18"/>
                <w:szCs w:val="18"/>
              </w:rPr>
              <w:t>виями поставки товара</w:t>
            </w:r>
            <w:r w:rsidRPr="00B700C3">
              <w:rPr>
                <w:sz w:val="18"/>
                <w:szCs w:val="18"/>
              </w:rPr>
              <w:t>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9722" w:type="dxa"/>
            <w:gridSpan w:val="32"/>
            <w:shd w:val="clear" w:color="FFFFFF" w:fill="auto"/>
            <w:vAlign w:val="bottom"/>
          </w:tcPr>
          <w:p w:rsidR="00E61859" w:rsidRPr="00845FF6" w:rsidRDefault="00605CEF">
            <w:pPr>
              <w:rPr>
                <w:strike/>
                <w:color w:val="FF0000"/>
                <w:sz w:val="18"/>
                <w:szCs w:val="18"/>
              </w:rPr>
            </w:pPr>
            <w:r w:rsidRPr="00845FF6">
              <w:rPr>
                <w:strike/>
                <w:color w:val="FF0000"/>
                <w:sz w:val="18"/>
                <w:szCs w:val="18"/>
              </w:rPr>
              <w:t>Уведомление об оплате обязательно, в противном случае не гарантируется наличие товара на складе.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9722" w:type="dxa"/>
            <w:gridSpan w:val="32"/>
            <w:shd w:val="clear" w:color="FFFFFF" w:fill="auto"/>
            <w:vAlign w:val="bottom"/>
          </w:tcPr>
          <w:p w:rsidR="00E61859" w:rsidRPr="00845FF6" w:rsidRDefault="00605CEF">
            <w:pPr>
              <w:rPr>
                <w:strike/>
                <w:color w:val="FF0000"/>
                <w:sz w:val="18"/>
                <w:szCs w:val="18"/>
              </w:rPr>
            </w:pPr>
            <w:r w:rsidRPr="00845FF6">
              <w:rPr>
                <w:strike/>
                <w:color w:val="FF0000"/>
                <w:sz w:val="18"/>
                <w:szCs w:val="18"/>
              </w:rPr>
              <w:t xml:space="preserve">Товар отпускается по факту прихода денег на </w:t>
            </w:r>
            <w:proofErr w:type="spellStart"/>
            <w:proofErr w:type="gramStart"/>
            <w:r w:rsidRPr="00845FF6">
              <w:rPr>
                <w:strike/>
                <w:color w:val="FF0000"/>
                <w:sz w:val="18"/>
                <w:szCs w:val="18"/>
              </w:rPr>
              <w:t>р</w:t>
            </w:r>
            <w:proofErr w:type="spellEnd"/>
            <w:proofErr w:type="gramEnd"/>
            <w:r w:rsidRPr="00845FF6">
              <w:rPr>
                <w:strike/>
                <w:color w:val="FF0000"/>
                <w:sz w:val="18"/>
                <w:szCs w:val="18"/>
              </w:rPr>
              <w:t xml:space="preserve">/с Поставщика, </w:t>
            </w:r>
            <w:proofErr w:type="spellStart"/>
            <w:r w:rsidRPr="00845FF6">
              <w:rPr>
                <w:strike/>
                <w:color w:val="FF0000"/>
                <w:sz w:val="18"/>
                <w:szCs w:val="18"/>
              </w:rPr>
              <w:t>самовывозом</w:t>
            </w:r>
            <w:proofErr w:type="spellEnd"/>
            <w:r w:rsidRPr="00845FF6">
              <w:rPr>
                <w:strike/>
                <w:color w:val="FF0000"/>
                <w:sz w:val="18"/>
                <w:szCs w:val="18"/>
              </w:rPr>
              <w:t>, при наличии доверенности и паспорта.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548" w:type="dxa"/>
            <w:gridSpan w:val="5"/>
            <w:shd w:val="clear" w:color="FFFFFF" w:fill="auto"/>
            <w:vAlign w:val="bottom"/>
          </w:tcPr>
          <w:p w:rsidR="00E61859" w:rsidRDefault="00605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558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605CE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Ефимова Н. А.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299" w:type="dxa"/>
            <w:gridSpan w:val="4"/>
            <w:shd w:val="clear" w:color="FFFFFF" w:fill="auto"/>
            <w:vAlign w:val="bottom"/>
          </w:tcPr>
          <w:p w:rsidR="00E61859" w:rsidRDefault="00605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Бухгалтер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1797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61859" w:rsidRDefault="00605CE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Ефимова Н. А.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E61859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818" w:type="dxa"/>
            <w:gridSpan w:val="13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742" w:type="dxa"/>
            <w:gridSpan w:val="9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  <w:tr w:rsidR="00BD1BFB" w:rsidTr="00B700C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01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E61859" w:rsidRDefault="00E61859">
            <w:pPr>
              <w:rPr>
                <w:szCs w:val="16"/>
              </w:rPr>
            </w:pPr>
          </w:p>
        </w:tc>
      </w:tr>
    </w:tbl>
    <w:p w:rsidR="00605CEF" w:rsidRDefault="00605CEF"/>
    <w:sectPr w:rsidR="00605CEF" w:rsidSect="00E6185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10C6"/>
    <w:multiLevelType w:val="hybridMultilevel"/>
    <w:tmpl w:val="80D0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81AF8"/>
    <w:multiLevelType w:val="hybridMultilevel"/>
    <w:tmpl w:val="A2E806BC"/>
    <w:lvl w:ilvl="0" w:tplc="69B0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5679A"/>
    <w:multiLevelType w:val="hybridMultilevel"/>
    <w:tmpl w:val="18E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3922"/>
    <w:multiLevelType w:val="hybridMultilevel"/>
    <w:tmpl w:val="A2E806BC"/>
    <w:lvl w:ilvl="0" w:tplc="69B0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5B2C9F"/>
    <w:multiLevelType w:val="hybridMultilevel"/>
    <w:tmpl w:val="827A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323C7"/>
    <w:multiLevelType w:val="hybridMultilevel"/>
    <w:tmpl w:val="4604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61859"/>
    <w:rsid w:val="00064AEC"/>
    <w:rsid w:val="00605CEF"/>
    <w:rsid w:val="00845FF6"/>
    <w:rsid w:val="00B700C3"/>
    <w:rsid w:val="00BD1BFB"/>
    <w:rsid w:val="00E6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6185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6185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6185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E6185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E6185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E6185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1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5A2D-705D-4337-BE01-607414CD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2</cp:revision>
  <dcterms:created xsi:type="dcterms:W3CDTF">2021-12-05T01:09:00Z</dcterms:created>
  <dcterms:modified xsi:type="dcterms:W3CDTF">2021-12-05T01:45:00Z</dcterms:modified>
</cp:coreProperties>
</file>