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B0" w:rsidRDefault="00066F49" w:rsidP="00286B30">
      <w:pPr>
        <w:jc w:val="center"/>
      </w:pPr>
      <w:proofErr w:type="spellStart"/>
      <w:r>
        <w:rPr>
          <w:b/>
          <w:sz w:val="32"/>
          <w:szCs w:val="32"/>
        </w:rPr>
        <w:t>Фун</w:t>
      </w:r>
      <w:proofErr w:type="spellEnd"/>
      <w:r>
        <w:rPr>
          <w:b/>
          <w:sz w:val="32"/>
          <w:szCs w:val="32"/>
        </w:rPr>
        <w:t xml:space="preserve"> требования</w:t>
      </w:r>
      <w:r w:rsidR="00286B30" w:rsidRPr="00286B30">
        <w:rPr>
          <w:b/>
          <w:sz w:val="32"/>
          <w:szCs w:val="32"/>
        </w:rPr>
        <w:t xml:space="preserve"> 1С УСЦ Модуль «Заказ –Наряд»</w:t>
      </w:r>
      <w:r w:rsidR="00286B30" w:rsidRPr="00286B30">
        <w:rPr>
          <w:b/>
          <w:sz w:val="32"/>
          <w:szCs w:val="32"/>
        </w:rPr>
        <w:br/>
      </w:r>
      <w:r w:rsidR="00286B30" w:rsidRPr="00286B30">
        <w:rPr>
          <w:b/>
          <w:sz w:val="32"/>
          <w:szCs w:val="32"/>
        </w:rPr>
        <w:br/>
      </w:r>
    </w:p>
    <w:p w:rsidR="00286B30" w:rsidRDefault="00286B30" w:rsidP="00286B30">
      <w:pPr>
        <w:pStyle w:val="a3"/>
        <w:numPr>
          <w:ilvl w:val="0"/>
          <w:numId w:val="1"/>
        </w:numPr>
      </w:pPr>
      <w:r>
        <w:t>Модуль должен быть создан внешним расширением и добавл</w:t>
      </w:r>
      <w:bookmarkStart w:id="0" w:name="_GoBack"/>
      <w:bookmarkEnd w:id="0"/>
      <w:r>
        <w:t xml:space="preserve">яться в систему в виде еще одной подсистемы.  Название </w:t>
      </w:r>
      <w:r w:rsidR="00EE57B3">
        <w:t>нужно придумать.</w:t>
      </w:r>
    </w:p>
    <w:p w:rsidR="00286B30" w:rsidRDefault="00286B30" w:rsidP="00286B30"/>
    <w:p w:rsidR="00286B30" w:rsidRDefault="00286B30" w:rsidP="00286B30">
      <w:r>
        <w:rPr>
          <w:noProof/>
          <w:lang w:eastAsia="ru-RU"/>
        </w:rPr>
        <w:drawing>
          <wp:inline distT="0" distB="0" distL="0" distR="0" wp14:anchorId="00AE2A68" wp14:editId="252A95DD">
            <wp:extent cx="8115300" cy="36963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1456" cy="369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B30" w:rsidRDefault="00286B30" w:rsidP="00286B30"/>
    <w:p w:rsidR="00286B30" w:rsidRDefault="00286B30" w:rsidP="00286B30"/>
    <w:p w:rsidR="00AF54A4" w:rsidRDefault="00AF54A4" w:rsidP="00286B30"/>
    <w:p w:rsidR="00AF54A4" w:rsidRDefault="00AF54A4" w:rsidP="00286B30"/>
    <w:p w:rsidR="00AF54A4" w:rsidRDefault="00AF54A4" w:rsidP="00286B30"/>
    <w:p w:rsidR="00286B30" w:rsidRDefault="004017A1" w:rsidP="00286B30">
      <w:pPr>
        <w:pStyle w:val="a3"/>
        <w:numPr>
          <w:ilvl w:val="0"/>
          <w:numId w:val="1"/>
        </w:numPr>
      </w:pPr>
      <w:r>
        <w:lastRenderedPageBreak/>
        <w:t>Интерфейс модуля на данном этапе должен быть таким же как как «Заказ-наряды». Позже возможны изменения.</w:t>
      </w:r>
    </w:p>
    <w:p w:rsidR="004017A1" w:rsidRDefault="004017A1" w:rsidP="004017A1">
      <w:pPr>
        <w:pStyle w:val="a3"/>
      </w:pPr>
    </w:p>
    <w:p w:rsidR="004017A1" w:rsidRDefault="004017A1" w:rsidP="004017A1">
      <w:pPr>
        <w:pStyle w:val="a3"/>
      </w:pPr>
      <w:r>
        <w:rPr>
          <w:noProof/>
          <w:lang w:eastAsia="ru-RU"/>
        </w:rPr>
        <w:drawing>
          <wp:inline distT="0" distB="0" distL="0" distR="0" wp14:anchorId="77369AC3" wp14:editId="0BDEE75D">
            <wp:extent cx="8899525" cy="39122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9525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B30" w:rsidRDefault="00286B30" w:rsidP="00286B30"/>
    <w:p w:rsidR="00286B30" w:rsidRDefault="00286B30" w:rsidP="00286B30"/>
    <w:p w:rsidR="00536D8A" w:rsidRDefault="00536D8A" w:rsidP="00286B30"/>
    <w:p w:rsidR="00536D8A" w:rsidRDefault="00536D8A" w:rsidP="00286B30"/>
    <w:p w:rsidR="00536D8A" w:rsidRDefault="00536D8A" w:rsidP="00286B30"/>
    <w:p w:rsidR="00536D8A" w:rsidRDefault="00536D8A" w:rsidP="00286B30"/>
    <w:p w:rsidR="00536D8A" w:rsidRDefault="00536D8A" w:rsidP="00286B30"/>
    <w:p w:rsidR="00286B30" w:rsidRDefault="00286B30" w:rsidP="00286B30"/>
    <w:p w:rsidR="00AF54A4" w:rsidRDefault="00AF54A4" w:rsidP="004017A1">
      <w:pPr>
        <w:pStyle w:val="a3"/>
        <w:numPr>
          <w:ilvl w:val="0"/>
          <w:numId w:val="1"/>
        </w:numPr>
      </w:pPr>
      <w:r>
        <w:lastRenderedPageBreak/>
        <w:t>Форма Заказ-Наряд</w:t>
      </w:r>
    </w:p>
    <w:p w:rsidR="00AF54A4" w:rsidRDefault="00AF54A4" w:rsidP="00AF54A4">
      <w:pPr>
        <w:pStyle w:val="a3"/>
      </w:pPr>
      <w:r>
        <w:t xml:space="preserve"> Принцип работы формы и всего модуля – проведение необходимых документов (создание номенклатуры, документа Прием в Ремонт, </w:t>
      </w:r>
      <w:proofErr w:type="spellStart"/>
      <w:r>
        <w:t>контагентов</w:t>
      </w:r>
      <w:proofErr w:type="spellEnd"/>
      <w:r>
        <w:t xml:space="preserve"> и т.д. из единого окна Заказ-Наряда). То есть по Записи документа Заказ наряд при необходимости создаются и проводятся необходимые документы. За счет чего достигается повышение пользовательского опыта – не нужно переходить в отдельные окна и документы.</w:t>
      </w:r>
    </w:p>
    <w:p w:rsidR="00AF54A4" w:rsidRDefault="00AF54A4" w:rsidP="00AF54A4">
      <w:pPr>
        <w:pStyle w:val="a3"/>
        <w:numPr>
          <w:ilvl w:val="1"/>
          <w:numId w:val="1"/>
        </w:numPr>
      </w:pPr>
      <w:r>
        <w:t>Заказ-наряд. Вкладка «Главное». Приложение 1.</w:t>
      </w:r>
    </w:p>
    <w:p w:rsidR="00286B30" w:rsidRPr="00536D8A" w:rsidRDefault="00536D8A" w:rsidP="00AF54A4">
      <w:pPr>
        <w:pStyle w:val="a3"/>
        <w:ind w:left="1080"/>
      </w:pPr>
      <w:r>
        <w:rPr>
          <w:noProof/>
          <w:lang w:eastAsia="ru-RU"/>
        </w:rPr>
        <w:drawing>
          <wp:inline distT="0" distB="0" distL="0" distR="0" wp14:anchorId="16B2F480" wp14:editId="7677C43A">
            <wp:extent cx="6909195" cy="42005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4457" cy="420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663" w:rsidRDefault="00536D8A" w:rsidP="00286B30">
      <w:r>
        <w:t xml:space="preserve">  </w:t>
      </w:r>
      <w:r w:rsidR="009D5663">
        <w:t>Заметка – Организация полей может быть другой. На изображении показано количество реквизитов для заполнения. Их необязательно умещать на одну страницу. Можно сделать «</w:t>
      </w:r>
      <w:proofErr w:type="spellStart"/>
      <w:r w:rsidR="009D5663">
        <w:t>скролл</w:t>
      </w:r>
      <w:proofErr w:type="spellEnd"/>
      <w:r w:rsidR="009D5663">
        <w:t xml:space="preserve">» вниз и расположить </w:t>
      </w:r>
      <w:r w:rsidR="00450F20">
        <w:t>по-другому</w:t>
      </w:r>
      <w:r w:rsidR="009D5663">
        <w:t>.</w:t>
      </w:r>
    </w:p>
    <w:p w:rsidR="009D5663" w:rsidRDefault="009D5663" w:rsidP="00286B30">
      <w:r>
        <w:t xml:space="preserve"> </w:t>
      </w:r>
    </w:p>
    <w:p w:rsidR="009D5663" w:rsidRDefault="009D5663" w:rsidP="00286B30"/>
    <w:p w:rsidR="009D5663" w:rsidRDefault="009D5663" w:rsidP="00286B30"/>
    <w:p w:rsidR="009D5663" w:rsidRDefault="009D5663" w:rsidP="00286B30"/>
    <w:p w:rsidR="00B96825" w:rsidRDefault="00864252" w:rsidP="009D5663">
      <w:pPr>
        <w:pStyle w:val="a3"/>
        <w:numPr>
          <w:ilvl w:val="2"/>
          <w:numId w:val="1"/>
        </w:numPr>
      </w:pPr>
      <w:r>
        <w:t>«</w:t>
      </w:r>
      <w:r w:rsidR="008576A3">
        <w:t>Вид и состояние</w:t>
      </w:r>
      <w:r>
        <w:t>»</w:t>
      </w:r>
      <w:r w:rsidR="00B96825">
        <w:t xml:space="preserve"> </w:t>
      </w:r>
    </w:p>
    <w:p w:rsidR="009D5663" w:rsidRDefault="008576A3" w:rsidP="00B96825">
      <w:pPr>
        <w:pStyle w:val="a3"/>
        <w:numPr>
          <w:ilvl w:val="3"/>
          <w:numId w:val="1"/>
        </w:numPr>
      </w:pPr>
      <w:r>
        <w:t xml:space="preserve">Вид Заказ-Наряда </w:t>
      </w:r>
      <w:r w:rsidR="009D5663">
        <w:br/>
      </w:r>
      <w:r w:rsidR="00B96825">
        <w:t>Виды Заказ Наряда должны иметь возможность быть отнесены в одному из признаков (типов, характеристик) – Гарантийный либо Платный.</w:t>
      </w:r>
    </w:p>
    <w:p w:rsidR="00B96825" w:rsidRDefault="00B96825" w:rsidP="00B96825">
      <w:pPr>
        <w:pStyle w:val="a3"/>
        <w:ind w:left="2160"/>
      </w:pPr>
      <w:r>
        <w:t xml:space="preserve">Данная характеристика влияет на необходимость вносить реквизиты Дилера (Торгующей организации) в форме Заказ-наряда. Если Платный – вносить Дилера не обязательно. Если гарантийный – обязательно. </w:t>
      </w:r>
    </w:p>
    <w:p w:rsidR="008576A3" w:rsidRDefault="008576A3" w:rsidP="00B96825">
      <w:pPr>
        <w:pStyle w:val="a3"/>
        <w:ind w:left="1800"/>
      </w:pPr>
    </w:p>
    <w:p w:rsidR="009D5663" w:rsidRDefault="003A07D9" w:rsidP="00286B30">
      <w:r w:rsidRPr="003A07D9">
        <w:drawing>
          <wp:inline distT="0" distB="0" distL="0" distR="0" wp14:anchorId="21C56404" wp14:editId="0D71DA23">
            <wp:extent cx="6131548" cy="442912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985" cy="443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7D9" w:rsidRDefault="003A07D9" w:rsidP="00286B30"/>
    <w:p w:rsidR="00FD035D" w:rsidRDefault="00FD035D" w:rsidP="00286B30">
      <w:r>
        <w:lastRenderedPageBreak/>
        <w:t xml:space="preserve">3.1.1.2 Состояние – типовой признак с таким же функционалом как у типового документа Заказ-Наряд. В последующих доработках возможно потребуется доработать настройку доступа к выбору Состояния Заказ-Наряда в зависимости от профиля пользователя. </w:t>
      </w:r>
    </w:p>
    <w:p w:rsidR="00B96825" w:rsidRPr="00295071" w:rsidRDefault="00864252" w:rsidP="00B96825">
      <w:pPr>
        <w:pStyle w:val="a3"/>
        <w:numPr>
          <w:ilvl w:val="2"/>
          <w:numId w:val="1"/>
        </w:numPr>
      </w:pPr>
      <w:r>
        <w:t>«Номер», «</w:t>
      </w:r>
      <w:r w:rsidR="00295071">
        <w:t>Дата», «</w:t>
      </w:r>
      <w:r w:rsidR="00295071" w:rsidRPr="00295071">
        <w:rPr>
          <w:color w:val="000000" w:themeColor="text1"/>
        </w:rPr>
        <w:t xml:space="preserve">Организация», «Склад», </w:t>
      </w:r>
      <w:r w:rsidRPr="00295071">
        <w:rPr>
          <w:color w:val="000000" w:themeColor="text1"/>
        </w:rPr>
        <w:t>- реквизиты типовой формы Заказ-Наряда и используются так же.</w:t>
      </w:r>
    </w:p>
    <w:p w:rsidR="00D70DD7" w:rsidRPr="006A2EA3" w:rsidRDefault="00295071" w:rsidP="00A81A59">
      <w:pPr>
        <w:pStyle w:val="a3"/>
        <w:numPr>
          <w:ilvl w:val="2"/>
          <w:numId w:val="1"/>
        </w:numPr>
        <w:rPr>
          <w:color w:val="000000" w:themeColor="text1"/>
        </w:rPr>
      </w:pPr>
      <w:r w:rsidRPr="006A2EA3">
        <w:rPr>
          <w:color w:val="000000" w:themeColor="text1"/>
        </w:rPr>
        <w:t xml:space="preserve">«Договор» - </w:t>
      </w:r>
      <w:r w:rsidR="00D70DD7" w:rsidRPr="006A2EA3">
        <w:rPr>
          <w:color w:val="000000" w:themeColor="text1"/>
        </w:rPr>
        <w:t xml:space="preserve">Стандартный реквизит Заказ-Наряда. </w:t>
      </w:r>
    </w:p>
    <w:p w:rsidR="00864252" w:rsidRDefault="00853193" w:rsidP="00A81A59">
      <w:pPr>
        <w:pStyle w:val="a3"/>
        <w:numPr>
          <w:ilvl w:val="2"/>
          <w:numId w:val="1"/>
        </w:numPr>
      </w:pPr>
      <w:r>
        <w:t xml:space="preserve">Признак «Выездной» - ключевой признак. </w:t>
      </w:r>
      <w:r w:rsidR="00FD035D">
        <w:br/>
      </w:r>
      <w:r>
        <w:t xml:space="preserve">Определяет требуется выезд или техника принимается в ремонт в Сервисный Центр. Если признак отключен – при проведении Заказ-наряда создается типовой документ Прием в Ремонт, который берет данные из Заказ-Наряда. </w:t>
      </w:r>
      <w:r>
        <w:br/>
        <w:t xml:space="preserve">Если же признак включен </w:t>
      </w:r>
      <w:r w:rsidR="00FD035D">
        <w:t>–</w:t>
      </w:r>
      <w:r>
        <w:t xml:space="preserve"> </w:t>
      </w:r>
      <w:r w:rsidR="00FD035D">
        <w:t>создается документ выезд мастера.</w:t>
      </w:r>
      <w:r w:rsidR="00FD035D">
        <w:br/>
        <w:t xml:space="preserve">Важно, у Заказ Наряда может быть только по одному уникальному документу Прием в Ремонт и Выезд Мастера. При чем если Прием в Ремонт уже создан, документ Выезд Мастера не может быть создан. Однако если создан документ Выезд Мастера, и в последующей работе с документом признак Выездной отключается – создается документ прием в ремонт. </w:t>
      </w:r>
    </w:p>
    <w:p w:rsidR="00B96825" w:rsidRPr="002D4169" w:rsidRDefault="002D4169" w:rsidP="00B96825">
      <w:pPr>
        <w:pStyle w:val="a3"/>
        <w:ind w:left="1800"/>
        <w:rPr>
          <w:color w:val="FF0000"/>
        </w:rPr>
      </w:pPr>
      <w:r w:rsidRPr="002D4169">
        <w:rPr>
          <w:color w:val="FF0000"/>
        </w:rPr>
        <w:t>Так же признак влияет на последующую работу при закрытии документа Заказ Наряд. Если Наряд заказ закрывается с отключенным признаком Выездной создается одна цепочка документов. Если же признак Выездной включен – другая цепочка.</w:t>
      </w:r>
    </w:p>
    <w:p w:rsidR="00B96825" w:rsidRDefault="00B96825" w:rsidP="00286B30"/>
    <w:p w:rsidR="00B96825" w:rsidRDefault="00B96825" w:rsidP="00286B30"/>
    <w:p w:rsidR="00286B30" w:rsidRDefault="002D4169" w:rsidP="002D4169">
      <w:pPr>
        <w:pStyle w:val="a3"/>
        <w:numPr>
          <w:ilvl w:val="2"/>
          <w:numId w:val="1"/>
        </w:numPr>
      </w:pPr>
      <w:r>
        <w:t xml:space="preserve"> «Покупатель»</w:t>
      </w:r>
    </w:p>
    <w:p w:rsidR="002D4169" w:rsidRDefault="00F35F96" w:rsidP="002D4169">
      <w:pPr>
        <w:pStyle w:val="a3"/>
        <w:ind w:left="1800"/>
      </w:pPr>
      <w:r>
        <w:t xml:space="preserve">Здесь выбирается клиент, обратившийся в компанию. Стандартное поле типовой формы Заказ-Наряда. </w:t>
      </w:r>
    </w:p>
    <w:p w:rsidR="00760610" w:rsidRDefault="00760610" w:rsidP="008E12F1">
      <w:pPr>
        <w:pStyle w:val="a3"/>
        <w:numPr>
          <w:ilvl w:val="3"/>
          <w:numId w:val="1"/>
        </w:numPr>
      </w:pPr>
      <w:r>
        <w:t>«Вид контрагента», «Наименование», «ИНН», «Факт адрес», «Телефон», «</w:t>
      </w:r>
      <w:r>
        <w:rPr>
          <w:lang w:val="en-US"/>
        </w:rPr>
        <w:t>E</w:t>
      </w:r>
      <w:r w:rsidRPr="00760610">
        <w:t>-</w:t>
      </w:r>
      <w:r>
        <w:rPr>
          <w:lang w:val="en-US"/>
        </w:rPr>
        <w:t>mail</w:t>
      </w:r>
      <w:r>
        <w:t>» стандартные формы карточки контрагента.</w:t>
      </w:r>
      <w:r>
        <w:br/>
        <w:t>В случае, если поле «Покупатель»  заполнено (контрагент уже существует) значения в данные поля заполняются из существующей карточки.</w:t>
      </w:r>
      <w:r>
        <w:br/>
        <w:t xml:space="preserve">В случае если контрагент не найден – есть возможность внести данные в эти поля и контрагент будет создан. Механизм создания контрагента такой </w:t>
      </w:r>
      <w:proofErr w:type="gramStart"/>
      <w:r>
        <w:t>же</w:t>
      </w:r>
      <w:proofErr w:type="gramEnd"/>
      <w:r>
        <w:t xml:space="preserve"> как и в типовой форме создания контрагента. </w:t>
      </w:r>
    </w:p>
    <w:p w:rsidR="00760610" w:rsidRDefault="008E12F1" w:rsidP="00760610">
      <w:pPr>
        <w:pStyle w:val="a3"/>
        <w:ind w:left="1800"/>
      </w:pPr>
      <w:r>
        <w:t xml:space="preserve">       </w:t>
      </w:r>
      <w:r w:rsidR="00760610">
        <w:t>Все поля обязательны для заполнения (кроме 2-го номера телефона</w:t>
      </w:r>
      <w:r>
        <w:t xml:space="preserve"> и ИНН в случае физ. лица</w:t>
      </w:r>
      <w:r w:rsidR="00760610">
        <w:t xml:space="preserve">). При проведении документа – создается новый контрагент. </w:t>
      </w:r>
    </w:p>
    <w:p w:rsidR="00760610" w:rsidRDefault="00760610" w:rsidP="00760610">
      <w:pPr>
        <w:pStyle w:val="a3"/>
        <w:numPr>
          <w:ilvl w:val="2"/>
          <w:numId w:val="1"/>
        </w:numPr>
      </w:pPr>
      <w:r>
        <w:t>«Дилер»</w:t>
      </w:r>
      <w:r>
        <w:br/>
        <w:t xml:space="preserve">Торгующая организация осуществившая продажу техники. Алгоритм заполнения такой же как реквизит «Покупатель». Выбирается из справочника, при невозможности выбора из справочника – создается </w:t>
      </w:r>
      <w:r w:rsidR="008E12F1">
        <w:t>путем заполнения полей.</w:t>
      </w:r>
      <w:r w:rsidR="006A2EA3">
        <w:t xml:space="preserve"> Реквизит не типовой. В типовых документах не присутствует. Требуется создание. </w:t>
      </w:r>
    </w:p>
    <w:p w:rsidR="008E12F1" w:rsidRDefault="008E12F1" w:rsidP="008E12F1">
      <w:pPr>
        <w:pStyle w:val="a3"/>
        <w:numPr>
          <w:ilvl w:val="3"/>
          <w:numId w:val="1"/>
        </w:numPr>
      </w:pPr>
      <w:r>
        <w:t>«Вид контрагента», «Наименование», «ИНН», «Факт адрес», «Телефон», «</w:t>
      </w:r>
      <w:r>
        <w:rPr>
          <w:lang w:val="en-US"/>
        </w:rPr>
        <w:t>E</w:t>
      </w:r>
      <w:r w:rsidRPr="008E12F1">
        <w:t>-</w:t>
      </w:r>
      <w:r>
        <w:rPr>
          <w:lang w:val="en-US"/>
        </w:rPr>
        <w:t>mail</w:t>
      </w:r>
      <w:r>
        <w:t xml:space="preserve">» заполняется по тем же правилам, что для «Покупателя» из п. 3.1.4.1. </w:t>
      </w:r>
    </w:p>
    <w:p w:rsidR="008E12F1" w:rsidRDefault="008E12F1" w:rsidP="008E12F1">
      <w:pPr>
        <w:pStyle w:val="a3"/>
        <w:numPr>
          <w:ilvl w:val="3"/>
          <w:numId w:val="1"/>
        </w:numPr>
      </w:pPr>
      <w:r>
        <w:t>«Точка обслуживания» дополнительный типовой реквизит карточки «Контрагента». Выбирается из списка. При отсутствии – заполняются соответствующие поля (все обязательны для заполнения) и данные создаются.</w:t>
      </w:r>
    </w:p>
    <w:p w:rsidR="008E12F1" w:rsidRDefault="008E12F1" w:rsidP="008E12F1">
      <w:pPr>
        <w:pStyle w:val="a3"/>
        <w:ind w:left="2160"/>
      </w:pPr>
    </w:p>
    <w:p w:rsidR="00D76D35" w:rsidRDefault="00D76D35" w:rsidP="00D76D35">
      <w:pPr>
        <w:pStyle w:val="a3"/>
        <w:numPr>
          <w:ilvl w:val="2"/>
          <w:numId w:val="1"/>
        </w:numPr>
      </w:pPr>
      <w:r>
        <w:lastRenderedPageBreak/>
        <w:t xml:space="preserve">«Техника в ремонт» </w:t>
      </w:r>
    </w:p>
    <w:p w:rsidR="00760610" w:rsidRDefault="00D76D35" w:rsidP="00D76D35">
      <w:pPr>
        <w:pStyle w:val="a3"/>
        <w:ind w:left="1800"/>
      </w:pPr>
      <w:r>
        <w:t>Следующая часть Заказ – Наряда относится к принимаемой техники в ремонт. Идентична и состоит из ключевых разделом документов «Прием в ремонт» и «Выезд Мастера».</w:t>
      </w:r>
    </w:p>
    <w:p w:rsidR="00D76D35" w:rsidRDefault="00D76D35" w:rsidP="00D76D35">
      <w:pPr>
        <w:pStyle w:val="a3"/>
        <w:numPr>
          <w:ilvl w:val="3"/>
          <w:numId w:val="1"/>
        </w:numPr>
      </w:pPr>
      <w:r>
        <w:t xml:space="preserve">«Номенклатура» </w:t>
      </w:r>
    </w:p>
    <w:p w:rsidR="00D76D35" w:rsidRDefault="00D76D35" w:rsidP="00D76D35">
      <w:pPr>
        <w:pStyle w:val="a3"/>
        <w:ind w:left="2160"/>
      </w:pPr>
      <w:r>
        <w:t xml:space="preserve">В этом поле заполняется номенклатуры принимаемого товара. При невозможности выбрать номенклатура из выпадающего списка – номенклатура создается путем заполнения ключевых полей (аналогично карточки Номенклатура). </w:t>
      </w:r>
    </w:p>
    <w:p w:rsidR="00D76D35" w:rsidRDefault="00EE57B3" w:rsidP="00D76D35">
      <w:pPr>
        <w:pStyle w:val="a3"/>
        <w:numPr>
          <w:ilvl w:val="3"/>
          <w:numId w:val="1"/>
        </w:numPr>
      </w:pPr>
      <w:r>
        <w:t>«Наименование» заполняется по шаблону и не может быть редактировано.</w:t>
      </w:r>
    </w:p>
    <w:p w:rsidR="00EE57B3" w:rsidRDefault="00EE57B3" w:rsidP="00D76D35">
      <w:pPr>
        <w:pStyle w:val="a3"/>
        <w:numPr>
          <w:ilvl w:val="3"/>
          <w:numId w:val="1"/>
        </w:numPr>
      </w:pPr>
      <w:r>
        <w:t>«Категория», «Тип Техники», «Бренд», «Модель» - являются свойствами номенклатуры</w:t>
      </w:r>
      <w:r w:rsidR="00295071">
        <w:t xml:space="preserve"> категории</w:t>
      </w:r>
      <w:r>
        <w:t>. Выбираются из выпадающего списка (Кроме Модели). Обязательны для заполнения.</w:t>
      </w:r>
    </w:p>
    <w:p w:rsidR="00EE57B3" w:rsidRDefault="00EE57B3" w:rsidP="00D76D35">
      <w:pPr>
        <w:pStyle w:val="a3"/>
        <w:numPr>
          <w:ilvl w:val="3"/>
          <w:numId w:val="1"/>
        </w:numPr>
      </w:pPr>
      <w:r>
        <w:t>«Цвет» - категория номенклатуры. Опциональна для заполнения.</w:t>
      </w:r>
    </w:p>
    <w:p w:rsidR="00EE57B3" w:rsidRDefault="001746BD" w:rsidP="00D76D35">
      <w:pPr>
        <w:pStyle w:val="a3"/>
        <w:numPr>
          <w:ilvl w:val="3"/>
          <w:numId w:val="1"/>
        </w:numPr>
      </w:pPr>
      <w:r>
        <w:t>«В группе» - стандартное поле Номенклатуры. Обязательно для выбора.</w:t>
      </w:r>
    </w:p>
    <w:p w:rsidR="00D76D35" w:rsidRDefault="001746BD" w:rsidP="00D76D35">
      <w:pPr>
        <w:pStyle w:val="a3"/>
        <w:numPr>
          <w:ilvl w:val="3"/>
          <w:numId w:val="1"/>
        </w:numPr>
      </w:pPr>
      <w:r>
        <w:t>«</w:t>
      </w:r>
      <w:r w:rsidR="00295071">
        <w:t xml:space="preserve">Гарантийный Талон», «Дата Продажи» - обязательные для заполнения реквизита при признаке «Гарантийный» п. 3.1.1.1. Однако пока не ясно как их лучше привязывать – к </w:t>
      </w:r>
      <w:r w:rsidR="00172654">
        <w:t>свойству</w:t>
      </w:r>
      <w:r w:rsidR="00295071">
        <w:t xml:space="preserve"> </w:t>
      </w:r>
      <w:proofErr w:type="gramStart"/>
      <w:r w:rsidR="00295071">
        <w:t xml:space="preserve">характеристики  </w:t>
      </w:r>
      <w:proofErr w:type="spellStart"/>
      <w:r w:rsidR="00172654">
        <w:t>номеклатуры</w:t>
      </w:r>
      <w:proofErr w:type="spellEnd"/>
      <w:proofErr w:type="gramEnd"/>
      <w:r w:rsidR="00172654">
        <w:t xml:space="preserve"> ( но тогда их может быть очень много). Либо же делать какой-то отдельный справочник, привязываемый к Заказ – Наряду. Нужно предложения решения.</w:t>
      </w:r>
    </w:p>
    <w:p w:rsidR="00172654" w:rsidRDefault="00172654" w:rsidP="00D76D35">
      <w:pPr>
        <w:pStyle w:val="a3"/>
        <w:numPr>
          <w:ilvl w:val="3"/>
          <w:numId w:val="1"/>
        </w:numPr>
      </w:pPr>
      <w:r>
        <w:rPr>
          <w:lang w:val="en-US"/>
        </w:rPr>
        <w:t>EMEI</w:t>
      </w:r>
      <w:r w:rsidRPr="00172654">
        <w:t xml:space="preserve"> </w:t>
      </w:r>
      <w:r>
        <w:t>не обязательный реквизит к заполнению. По поводу его реализации и куда его привязывать так же как в пункте 3.1.7.6</w:t>
      </w:r>
    </w:p>
    <w:p w:rsidR="00172654" w:rsidRDefault="00172654" w:rsidP="00D76D35">
      <w:pPr>
        <w:pStyle w:val="a3"/>
        <w:numPr>
          <w:ilvl w:val="3"/>
          <w:numId w:val="1"/>
        </w:numPr>
      </w:pPr>
      <w:r>
        <w:t>«Характеристика» - функция УСЦ. Типовая. Создается в типовом функционале 1С УСЦ при формировании документов Прием в ремонт и Заявка на Выезд. Создается автоматически и переносится без изменений.</w:t>
      </w:r>
    </w:p>
    <w:p w:rsidR="00172654" w:rsidRDefault="00172654" w:rsidP="00D76D35">
      <w:pPr>
        <w:pStyle w:val="a3"/>
        <w:numPr>
          <w:ilvl w:val="3"/>
          <w:numId w:val="1"/>
        </w:numPr>
      </w:pPr>
      <w:r>
        <w:t xml:space="preserve">«Серийный номер» и «Дата Производства» - характеристика раздела «Серии» Номенклатуры. Тот же функционал. </w:t>
      </w:r>
    </w:p>
    <w:p w:rsidR="00EC671B" w:rsidRDefault="00EC671B" w:rsidP="00EC671B">
      <w:pPr>
        <w:pStyle w:val="a3"/>
        <w:numPr>
          <w:ilvl w:val="3"/>
          <w:numId w:val="1"/>
        </w:numPr>
      </w:pPr>
      <w:r>
        <w:t>«Описание», «Комплектация», «Механические повреждения» - стандартные поля формы «Прием в Ремонт» и «Выезд Мастера». Используются так же.</w:t>
      </w:r>
    </w:p>
    <w:p w:rsidR="00EC671B" w:rsidRDefault="00EC671B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Default="00066F49" w:rsidP="00EC671B">
      <w:pPr>
        <w:pStyle w:val="a3"/>
        <w:ind w:left="2160"/>
        <w:rPr>
          <w:lang w:val="en-US"/>
        </w:rPr>
      </w:pPr>
    </w:p>
    <w:p w:rsidR="00066F49" w:rsidRPr="003A07D9" w:rsidRDefault="00066F49" w:rsidP="00EC671B">
      <w:pPr>
        <w:pStyle w:val="a3"/>
        <w:ind w:left="2160"/>
        <w:rPr>
          <w:lang w:val="en-US"/>
        </w:rPr>
      </w:pPr>
    </w:p>
    <w:p w:rsidR="005A4771" w:rsidRDefault="005A4771" w:rsidP="005A4771">
      <w:pPr>
        <w:pStyle w:val="a3"/>
        <w:numPr>
          <w:ilvl w:val="1"/>
          <w:numId w:val="1"/>
        </w:numPr>
      </w:pPr>
      <w:r>
        <w:lastRenderedPageBreak/>
        <w:t>Заказ-наряд. Вкладка «</w:t>
      </w:r>
      <w:r>
        <w:t>Изображения</w:t>
      </w:r>
      <w:r>
        <w:t>». Приложение 1.</w:t>
      </w:r>
    </w:p>
    <w:p w:rsidR="005A4771" w:rsidRDefault="005A4771" w:rsidP="005A4771">
      <w:pPr>
        <w:pStyle w:val="a3"/>
        <w:ind w:left="1080"/>
      </w:pPr>
      <w:r>
        <w:t xml:space="preserve">3.2.1 Во вкладке изображения хранятся все изображения по Заказ-Наряду. Интерфейс должен выглядеть так же как интерфейс вкладки Изображения в документе Прием в Ремонт. </w:t>
      </w:r>
    </w:p>
    <w:p w:rsidR="00D76D35" w:rsidRDefault="00D76D35" w:rsidP="00D76D35">
      <w:pPr>
        <w:pStyle w:val="a3"/>
        <w:ind w:left="2160"/>
      </w:pPr>
      <w:r>
        <w:t xml:space="preserve"> </w:t>
      </w:r>
    </w:p>
    <w:p w:rsidR="00D76D35" w:rsidRPr="00D76D35" w:rsidRDefault="00066F49" w:rsidP="00D76D35">
      <w:pPr>
        <w:pStyle w:val="a3"/>
        <w:ind w:left="1800"/>
      </w:pPr>
      <w:r>
        <w:rPr>
          <w:noProof/>
          <w:lang w:eastAsia="ru-RU"/>
        </w:rPr>
        <w:drawing>
          <wp:inline distT="0" distB="0" distL="0" distR="0" wp14:anchorId="1129CE88" wp14:editId="007588E0">
            <wp:extent cx="8759190" cy="3476625"/>
            <wp:effectExtent l="0" t="0" r="381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9122" cy="348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A4" w:rsidRDefault="00AF54A4" w:rsidP="00286B30"/>
    <w:p w:rsidR="00AF54A4" w:rsidRPr="00D76D35" w:rsidRDefault="00AF54A4" w:rsidP="00286B30"/>
    <w:p w:rsidR="00286B30" w:rsidRPr="00286B30" w:rsidRDefault="00286B30" w:rsidP="00286B30"/>
    <w:sectPr w:rsidR="00286B30" w:rsidRPr="00286B30" w:rsidSect="00536D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C74"/>
    <w:multiLevelType w:val="multilevel"/>
    <w:tmpl w:val="476A0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0F"/>
    <w:rsid w:val="00066F49"/>
    <w:rsid w:val="00172654"/>
    <w:rsid w:val="001746BD"/>
    <w:rsid w:val="00286B30"/>
    <w:rsid w:val="00295071"/>
    <w:rsid w:val="002D4169"/>
    <w:rsid w:val="003A07D9"/>
    <w:rsid w:val="003E283A"/>
    <w:rsid w:val="004017A1"/>
    <w:rsid w:val="00450F20"/>
    <w:rsid w:val="00536D8A"/>
    <w:rsid w:val="005A4771"/>
    <w:rsid w:val="006A2EA3"/>
    <w:rsid w:val="00760610"/>
    <w:rsid w:val="007C29B0"/>
    <w:rsid w:val="007F1A0F"/>
    <w:rsid w:val="00853193"/>
    <w:rsid w:val="008576A3"/>
    <w:rsid w:val="00864252"/>
    <w:rsid w:val="008E12F1"/>
    <w:rsid w:val="009D5663"/>
    <w:rsid w:val="00AF54A4"/>
    <w:rsid w:val="00B96825"/>
    <w:rsid w:val="00D70DD7"/>
    <w:rsid w:val="00D76D35"/>
    <w:rsid w:val="00EC671B"/>
    <w:rsid w:val="00EE57B3"/>
    <w:rsid w:val="00F35F96"/>
    <w:rsid w:val="00FD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714E"/>
  <w15:chartTrackingRefBased/>
  <w15:docId w15:val="{6875C2F8-3F96-4C7F-8CCD-1EA6B4A9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7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Климов</dc:creator>
  <cp:keywords/>
  <dc:description/>
  <cp:lastModifiedBy>Никита Климов</cp:lastModifiedBy>
  <cp:revision>10</cp:revision>
  <dcterms:created xsi:type="dcterms:W3CDTF">2022-08-24T10:28:00Z</dcterms:created>
  <dcterms:modified xsi:type="dcterms:W3CDTF">2022-08-26T11:56:00Z</dcterms:modified>
</cp:coreProperties>
</file>