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CDB0A7" w14:textId="567A9E14" w:rsidR="00B60ABD" w:rsidRDefault="00685450" w:rsidP="00AE182F">
      <w:pPr>
        <w:pStyle w:val="a6"/>
      </w:pPr>
      <w:r w:rsidRPr="00446671">
        <w:t xml:space="preserve">Постановка задачи для </w:t>
      </w:r>
      <w:r w:rsidR="004C2ACB">
        <w:t xml:space="preserve">работы с </w:t>
      </w:r>
      <w:r w:rsidRPr="00446671">
        <w:t>конфигураци</w:t>
      </w:r>
      <w:r w:rsidR="0030617E">
        <w:t>е</w:t>
      </w:r>
      <w:r w:rsidR="00A310E1">
        <w:t>й</w:t>
      </w:r>
      <w:r w:rsidR="00A310E1">
        <w:br/>
      </w:r>
      <w:r w:rsidR="0030617E" w:rsidRPr="0030617E">
        <w:t>1С:</w:t>
      </w:r>
      <w:r w:rsidR="00A310E1" w:rsidRPr="00A310E1">
        <w:t xml:space="preserve"> </w:t>
      </w:r>
      <w:r w:rsidR="004A19A2">
        <w:t>Управление торговлей, ред</w:t>
      </w:r>
      <w:r w:rsidR="00AE182F">
        <w:t>.</w:t>
      </w:r>
      <w:r w:rsidR="004A19A2">
        <w:t xml:space="preserve"> 11</w:t>
      </w:r>
      <w:r w:rsidR="00AE182F">
        <w:t>.5</w:t>
      </w:r>
      <w:r w:rsidR="004A19A2">
        <w:t xml:space="preserve"> </w:t>
      </w:r>
      <w:r w:rsidR="00AE182F">
        <w:t>(далее – УТ).</w:t>
      </w:r>
    </w:p>
    <w:p w14:paraId="7DE94DE5" w14:textId="7A5AC4B9" w:rsidR="00D66466" w:rsidRDefault="000B6EE0" w:rsidP="00472F75">
      <w:pPr>
        <w:rPr>
          <w:rFonts w:eastAsiaTheme="majorEastAsia"/>
          <w:sz w:val="28"/>
          <w:szCs w:val="28"/>
        </w:rPr>
      </w:pPr>
      <w:r>
        <w:t>Краткие обозначение:</w:t>
      </w:r>
      <w:r>
        <w:br/>
        <w:t>ТЧ – Табличная часть</w:t>
      </w:r>
      <w:r>
        <w:br/>
      </w:r>
      <w:bookmarkStart w:id="0" w:name="_Toc116893378"/>
      <w:bookmarkStart w:id="1" w:name="_Toc116994296"/>
      <w:bookmarkStart w:id="2" w:name="_Toc117059162"/>
      <w:bookmarkStart w:id="3" w:name="_Toc117152042"/>
      <w:bookmarkStart w:id="4" w:name="_Toc117156835"/>
      <w:bookmarkStart w:id="5" w:name="_Toc117762876"/>
      <w:bookmarkStart w:id="6" w:name="_Toc117762986"/>
      <w:bookmarkStart w:id="7" w:name="_Toc119066738"/>
      <w:bookmarkStart w:id="8" w:name="_Toc119273639"/>
      <w:bookmarkStart w:id="9" w:name="_Toc119499207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p>
    <w:p w14:paraId="0739EADE" w14:textId="77777777" w:rsidR="00472F75" w:rsidRPr="00D66466" w:rsidRDefault="00472F75" w:rsidP="00472F75">
      <w:pPr>
        <w:rPr>
          <w:rFonts w:eastAsiaTheme="majorEastAsia"/>
          <w:vanish/>
          <w:sz w:val="28"/>
          <w:szCs w:val="28"/>
        </w:rPr>
      </w:pPr>
    </w:p>
    <w:p w14:paraId="0AEC1DF6" w14:textId="77777777" w:rsidR="00D66466" w:rsidRPr="00D66466" w:rsidRDefault="00D66466" w:rsidP="00D66466">
      <w:pPr>
        <w:pStyle w:val="af6"/>
        <w:keepNext/>
        <w:keepLines/>
        <w:numPr>
          <w:ilvl w:val="0"/>
          <w:numId w:val="2"/>
        </w:numPr>
        <w:spacing w:before="480" w:after="240" w:line="240" w:lineRule="auto"/>
        <w:contextualSpacing w:val="0"/>
        <w:outlineLvl w:val="1"/>
        <w:rPr>
          <w:rFonts w:eastAsiaTheme="majorEastAsia"/>
          <w:vanish/>
          <w:sz w:val="28"/>
          <w:szCs w:val="28"/>
        </w:rPr>
      </w:pPr>
      <w:bookmarkStart w:id="10" w:name="_Toc116893379"/>
      <w:bookmarkStart w:id="11" w:name="_Toc116994297"/>
      <w:bookmarkStart w:id="12" w:name="_Toc117059163"/>
      <w:bookmarkStart w:id="13" w:name="_Toc117152043"/>
      <w:bookmarkStart w:id="14" w:name="_Toc117156836"/>
      <w:bookmarkStart w:id="15" w:name="_Toc117762877"/>
      <w:bookmarkStart w:id="16" w:name="_Toc117762987"/>
      <w:bookmarkStart w:id="17" w:name="_Toc119066739"/>
      <w:bookmarkStart w:id="18" w:name="_Toc119273640"/>
      <w:bookmarkStart w:id="19" w:name="_Toc119499208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</w:p>
    <w:p w14:paraId="21FBF0F9" w14:textId="25335820" w:rsidR="00D567C8" w:rsidRDefault="008C7E4E" w:rsidP="00D567C8">
      <w:r>
        <w:t>Состав работ: доработка Заказа покупателя</w:t>
      </w:r>
      <w:r w:rsidR="00472F75">
        <w:t>, регистра накопления «Товары к отгрузке», Отчет «Доступность товаров»</w:t>
      </w:r>
    </w:p>
    <w:p w14:paraId="3727A8D1" w14:textId="25A2A6FD" w:rsidR="000B6EE0" w:rsidRPr="000503A4" w:rsidRDefault="000B6EE0" w:rsidP="00EF30F3">
      <w:pPr>
        <w:pStyle w:val="af6"/>
        <w:numPr>
          <w:ilvl w:val="0"/>
          <w:numId w:val="3"/>
        </w:numPr>
        <w:rPr>
          <w:sz w:val="28"/>
          <w:szCs w:val="28"/>
        </w:rPr>
      </w:pPr>
      <w:r w:rsidRPr="000503A4">
        <w:rPr>
          <w:sz w:val="28"/>
          <w:szCs w:val="28"/>
        </w:rPr>
        <w:t>Доработка документа Заказ покупателя</w:t>
      </w:r>
    </w:p>
    <w:p w14:paraId="1179D4A1" w14:textId="02FE5462" w:rsidR="000B6EE0" w:rsidRDefault="000B6EE0" w:rsidP="00EF30F3">
      <w:pPr>
        <w:pStyle w:val="af6"/>
        <w:numPr>
          <w:ilvl w:val="1"/>
          <w:numId w:val="3"/>
        </w:numPr>
      </w:pPr>
      <w:r>
        <w:t xml:space="preserve">Необходимо добавить столбец </w:t>
      </w:r>
      <w:r w:rsidR="0033736A">
        <w:t>«Фасовка</w:t>
      </w:r>
      <w:r w:rsidR="009C1DBC">
        <w:t xml:space="preserve"> Ед.изм.</w:t>
      </w:r>
      <w:r>
        <w:t>» - тип реквизита справочник «Упаковки и единицы измерения»</w:t>
      </w:r>
      <w:r w:rsidR="005D687B">
        <w:t>. Реквизит располагается после столбца «Количество»</w:t>
      </w:r>
    </w:p>
    <w:p w14:paraId="71636D5B" w14:textId="74AFD637" w:rsidR="0033736A" w:rsidRDefault="0033736A" w:rsidP="00EF30F3">
      <w:pPr>
        <w:pStyle w:val="af6"/>
        <w:numPr>
          <w:ilvl w:val="1"/>
          <w:numId w:val="3"/>
        </w:numPr>
      </w:pPr>
      <w:r>
        <w:t>Необходимо добавить столбец «Упаковка Ед.изм» - тип реквизита «Число» (4,2). Реквизит располагается после столбца «Фасовка Ед.изм.»</w:t>
      </w:r>
    </w:p>
    <w:p w14:paraId="5A59D97D" w14:textId="140EAF83" w:rsidR="009C0767" w:rsidRDefault="009C0767" w:rsidP="00EF30F3">
      <w:pPr>
        <w:pStyle w:val="af6"/>
        <w:numPr>
          <w:ilvl w:val="1"/>
          <w:numId w:val="3"/>
        </w:numPr>
      </w:pPr>
      <w:r>
        <w:t xml:space="preserve">При проведении документа делать запись в измерение регистра накопления «Товары к отгрузке» в реквизите </w:t>
      </w:r>
      <w:r w:rsidR="009C1DBC">
        <w:t xml:space="preserve">«Фасовка Ед.изм» и в реквизите </w:t>
      </w:r>
      <w:r>
        <w:t>«</w:t>
      </w:r>
      <w:r w:rsidR="009F29C9">
        <w:t>КоличествоУпаковок</w:t>
      </w:r>
      <w:r>
        <w:t>»</w:t>
      </w:r>
      <w:r w:rsidR="009C1DBC">
        <w:t xml:space="preserve"> </w:t>
      </w:r>
      <w:r w:rsidR="000503A4">
        <w:t>с видом движения «Приход»</w:t>
      </w:r>
    </w:p>
    <w:p w14:paraId="7D4E4678" w14:textId="5EC007A5" w:rsidR="009C0767" w:rsidRDefault="00156DD6" w:rsidP="009C0767">
      <w:pPr>
        <w:pStyle w:val="af6"/>
        <w:ind w:left="1190"/>
        <w:rPr>
          <w:rStyle w:val="afe"/>
        </w:rPr>
      </w:pPr>
      <w:hyperlink r:id="rId8" w:history="1">
        <w:r w:rsidR="009C0767" w:rsidRPr="0036280C">
          <w:rPr>
            <w:rStyle w:val="afe"/>
          </w:rPr>
          <w:t>https://skr.sh/sHQ34S2CT12</w:t>
        </w:r>
      </w:hyperlink>
    </w:p>
    <w:p w14:paraId="36872BFE" w14:textId="0E9D730A" w:rsidR="00D66EA9" w:rsidRPr="000503A4" w:rsidRDefault="009C0767" w:rsidP="00EF30F3">
      <w:pPr>
        <w:pStyle w:val="af6"/>
        <w:numPr>
          <w:ilvl w:val="0"/>
          <w:numId w:val="3"/>
        </w:numPr>
        <w:rPr>
          <w:sz w:val="28"/>
          <w:szCs w:val="28"/>
        </w:rPr>
      </w:pPr>
      <w:r w:rsidRPr="000503A4">
        <w:rPr>
          <w:sz w:val="28"/>
          <w:szCs w:val="28"/>
        </w:rPr>
        <w:t>Доработка регистра накопления «Товары к отгрузке»</w:t>
      </w:r>
    </w:p>
    <w:p w14:paraId="4952F444" w14:textId="1E900A3B" w:rsidR="009C0767" w:rsidRDefault="009C0767" w:rsidP="00EF30F3">
      <w:pPr>
        <w:pStyle w:val="af6"/>
        <w:numPr>
          <w:ilvl w:val="1"/>
          <w:numId w:val="3"/>
        </w:numPr>
      </w:pPr>
      <w:r>
        <w:t>Добавить измерение «</w:t>
      </w:r>
      <w:r w:rsidR="009B3BE1">
        <w:t>Фасовка</w:t>
      </w:r>
      <w:r>
        <w:t xml:space="preserve">» в регистр, тип реквизита справочник </w:t>
      </w:r>
      <w:r w:rsidR="009B3BE1">
        <w:t>«Упаковки и единицы измерения».</w:t>
      </w:r>
    </w:p>
    <w:p w14:paraId="688601D9" w14:textId="269F0636" w:rsidR="009B3BE1" w:rsidRDefault="009B3BE1" w:rsidP="00EF30F3">
      <w:pPr>
        <w:pStyle w:val="af6"/>
        <w:numPr>
          <w:ilvl w:val="1"/>
          <w:numId w:val="3"/>
        </w:numPr>
      </w:pPr>
      <w:r>
        <w:t>Добавить измерение «</w:t>
      </w:r>
      <w:r w:rsidR="00A66881">
        <w:t>КоличествоУпаковок</w:t>
      </w:r>
      <w:r>
        <w:t>» в регистр, тип реквизита «Число» (4,2)</w:t>
      </w:r>
    </w:p>
    <w:p w14:paraId="66112481" w14:textId="024A2AB4" w:rsidR="009C0767" w:rsidRPr="000503A4" w:rsidRDefault="00F90C0C" w:rsidP="00EF30F3">
      <w:pPr>
        <w:pStyle w:val="af6"/>
        <w:numPr>
          <w:ilvl w:val="0"/>
          <w:numId w:val="3"/>
        </w:numPr>
        <w:rPr>
          <w:sz w:val="28"/>
          <w:szCs w:val="28"/>
        </w:rPr>
      </w:pPr>
      <w:r w:rsidRPr="000503A4">
        <w:rPr>
          <w:sz w:val="28"/>
          <w:szCs w:val="28"/>
        </w:rPr>
        <w:t>Доработка документа «</w:t>
      </w:r>
      <w:r w:rsidR="000503A4" w:rsidRPr="000503A4">
        <w:rPr>
          <w:sz w:val="28"/>
          <w:szCs w:val="28"/>
        </w:rPr>
        <w:t>Расходный</w:t>
      </w:r>
      <w:r w:rsidRPr="000503A4">
        <w:rPr>
          <w:sz w:val="28"/>
          <w:szCs w:val="28"/>
        </w:rPr>
        <w:t xml:space="preserve"> ордер на товары»</w:t>
      </w:r>
    </w:p>
    <w:p w14:paraId="3EB3A835" w14:textId="3D049E61" w:rsidR="005D687B" w:rsidRDefault="005D687B" w:rsidP="00EF30F3">
      <w:pPr>
        <w:pStyle w:val="af6"/>
        <w:numPr>
          <w:ilvl w:val="1"/>
          <w:numId w:val="3"/>
        </w:numPr>
      </w:pPr>
      <w:r>
        <w:t>Необходимо добавить столбец «</w:t>
      </w:r>
      <w:r w:rsidR="005863FD">
        <w:t>Фасовка Ед.изм</w:t>
      </w:r>
      <w:r>
        <w:t>.» - тип реквизита справочник «Упаковки и единицы измерения». Реквизит располагается после столбца «Количество</w:t>
      </w:r>
    </w:p>
    <w:p w14:paraId="753CC88D" w14:textId="53165748" w:rsidR="005863FD" w:rsidRDefault="005863FD" w:rsidP="00EF30F3">
      <w:pPr>
        <w:pStyle w:val="af6"/>
        <w:numPr>
          <w:ilvl w:val="1"/>
          <w:numId w:val="3"/>
        </w:numPr>
      </w:pPr>
      <w:r>
        <w:t>Необходимо добавить столбец «Упаковка Ед.изм.» - тип реквизита «Число» (4,2). Реквизит располагается после столбца «Фасовка Ед.изм»</w:t>
      </w:r>
    </w:p>
    <w:p w14:paraId="18873D92" w14:textId="6B3A996E" w:rsidR="00F90C0C" w:rsidRDefault="000503A4" w:rsidP="00EF30F3">
      <w:pPr>
        <w:pStyle w:val="af6"/>
        <w:numPr>
          <w:ilvl w:val="1"/>
          <w:numId w:val="3"/>
        </w:numPr>
      </w:pPr>
      <w:r>
        <w:t>При проведении документа делать запись в измерение регистра накопления</w:t>
      </w:r>
      <w:r w:rsidR="005863FD">
        <w:t xml:space="preserve"> «Товары к отгрузке» в реквизитах «Фасовка» и</w:t>
      </w:r>
      <w:r>
        <w:t xml:space="preserve"> «</w:t>
      </w:r>
      <w:r w:rsidR="009F29C9">
        <w:t>КоличествоУпаковок</w:t>
      </w:r>
      <w:r>
        <w:t>» с видом движения «Расход»</w:t>
      </w:r>
    </w:p>
    <w:p w14:paraId="7254DB88" w14:textId="340AC40A" w:rsidR="000503A4" w:rsidRDefault="000503A4" w:rsidP="000503A4">
      <w:pPr>
        <w:ind w:left="0"/>
      </w:pPr>
      <w:r>
        <w:rPr>
          <w:noProof/>
          <w:lang w:eastAsia="ru-RU"/>
        </w:rPr>
        <w:drawing>
          <wp:inline distT="0" distB="0" distL="0" distR="0" wp14:anchorId="1C0F8216" wp14:editId="1F129D66">
            <wp:extent cx="6299835" cy="2026920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2026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7CCCD4" w14:textId="3F9E2940" w:rsidR="005550F4" w:rsidRPr="005550F4" w:rsidRDefault="005550F4" w:rsidP="00EF30F3">
      <w:pPr>
        <w:pStyle w:val="af6"/>
        <w:numPr>
          <w:ilvl w:val="0"/>
          <w:numId w:val="3"/>
        </w:numPr>
        <w:rPr>
          <w:sz w:val="28"/>
          <w:szCs w:val="28"/>
        </w:rPr>
      </w:pPr>
      <w:r w:rsidRPr="005550F4">
        <w:rPr>
          <w:sz w:val="28"/>
          <w:szCs w:val="28"/>
        </w:rPr>
        <w:t>Доработка документа «</w:t>
      </w:r>
      <w:r>
        <w:rPr>
          <w:sz w:val="28"/>
          <w:szCs w:val="28"/>
        </w:rPr>
        <w:t>Прихо</w:t>
      </w:r>
      <w:r w:rsidRPr="005550F4">
        <w:rPr>
          <w:sz w:val="28"/>
          <w:szCs w:val="28"/>
        </w:rPr>
        <w:t>дный ордер на товары»</w:t>
      </w:r>
    </w:p>
    <w:p w14:paraId="4EA2B069" w14:textId="77777777" w:rsidR="005863FD" w:rsidRDefault="005863FD" w:rsidP="00EF30F3">
      <w:pPr>
        <w:pStyle w:val="af6"/>
        <w:numPr>
          <w:ilvl w:val="1"/>
          <w:numId w:val="3"/>
        </w:numPr>
      </w:pPr>
      <w:r>
        <w:lastRenderedPageBreak/>
        <w:t>Необходимо добавить столбец «Фасовка Ед.изм.» - тип реквизита справочник «Упаковки и единицы измерения». Реквизит располагается после столбца «Количество</w:t>
      </w:r>
    </w:p>
    <w:p w14:paraId="52568CE0" w14:textId="77777777" w:rsidR="005863FD" w:rsidRDefault="005863FD" w:rsidP="00EF30F3">
      <w:pPr>
        <w:pStyle w:val="af6"/>
        <w:numPr>
          <w:ilvl w:val="1"/>
          <w:numId w:val="3"/>
        </w:numPr>
      </w:pPr>
      <w:r>
        <w:t>Необходимо добавить столбец «Упаковка Ед.изм.» - тип реквизита «Число» (4,2). Реквизит располагается после столбца «Фасовка Ед.изм»</w:t>
      </w:r>
    </w:p>
    <w:p w14:paraId="5D675A52" w14:textId="6E4B1F78" w:rsidR="005863FD" w:rsidRDefault="005863FD" w:rsidP="00EF30F3">
      <w:pPr>
        <w:pStyle w:val="af6"/>
        <w:numPr>
          <w:ilvl w:val="1"/>
          <w:numId w:val="3"/>
        </w:numPr>
      </w:pPr>
      <w:r>
        <w:t>При проведении документа делать запись в измерение регистра накопления «Товары к отгрузке» в реквизитах «Фасовка» и «</w:t>
      </w:r>
      <w:r w:rsidR="009F29C9">
        <w:t>КоличествоУпаковок</w:t>
      </w:r>
      <w:r>
        <w:t>» с видом движения «Приход»</w:t>
      </w:r>
    </w:p>
    <w:p w14:paraId="09D0139B" w14:textId="77777777" w:rsidR="002F55EB" w:rsidRDefault="002F55EB" w:rsidP="002F55EB">
      <w:pPr>
        <w:pStyle w:val="af6"/>
        <w:ind w:left="1190"/>
      </w:pPr>
    </w:p>
    <w:p w14:paraId="6BECF37A" w14:textId="24F10D06" w:rsidR="000B6EE0" w:rsidRDefault="00C23D7D" w:rsidP="00EF30F3">
      <w:pPr>
        <w:pStyle w:val="af6"/>
        <w:numPr>
          <w:ilvl w:val="0"/>
          <w:numId w:val="3"/>
        </w:numPr>
        <w:rPr>
          <w:sz w:val="28"/>
          <w:szCs w:val="28"/>
        </w:rPr>
      </w:pPr>
      <w:r w:rsidRPr="002F55EB">
        <w:rPr>
          <w:sz w:val="28"/>
          <w:szCs w:val="28"/>
        </w:rPr>
        <w:t>Доработка отчетов: Доступность товаров на складах</w:t>
      </w:r>
    </w:p>
    <w:p w14:paraId="100F4E31" w14:textId="6060F5AB" w:rsidR="002F55EB" w:rsidRDefault="002F55EB" w:rsidP="00EF30F3">
      <w:pPr>
        <w:pStyle w:val="af6"/>
        <w:numPr>
          <w:ilvl w:val="1"/>
          <w:numId w:val="3"/>
        </w:numPr>
      </w:pPr>
      <w:r w:rsidRPr="002F55EB">
        <w:t>Доработка отчета «Доступность товаров на складах»</w:t>
      </w:r>
    </w:p>
    <w:p w14:paraId="02BD8E25" w14:textId="3B131A7C" w:rsidR="002F55EB" w:rsidRDefault="0086147B" w:rsidP="002F55EB">
      <w:pPr>
        <w:ind w:left="785"/>
      </w:pPr>
      <w:r>
        <w:t xml:space="preserve">Необходима доработка отчета </w:t>
      </w:r>
      <w:r w:rsidRPr="002F55EB">
        <w:t>«Доступность товаров на складах»</w:t>
      </w:r>
      <w:r>
        <w:t xml:space="preserve">. </w:t>
      </w:r>
      <w:r w:rsidR="002F55EB">
        <w:t>Отчет запускается из документа Заказ покупателя, вкладка «Товары»</w:t>
      </w:r>
    </w:p>
    <w:p w14:paraId="482F7D4A" w14:textId="5E0AD531" w:rsidR="002F55EB" w:rsidRDefault="002F55EB" w:rsidP="002F55EB">
      <w:pPr>
        <w:ind w:left="0"/>
      </w:pPr>
      <w:r>
        <w:rPr>
          <w:noProof/>
          <w:lang w:eastAsia="ru-RU"/>
        </w:rPr>
        <w:drawing>
          <wp:inline distT="0" distB="0" distL="0" distR="0" wp14:anchorId="60A1A884" wp14:editId="1C32AA56">
            <wp:extent cx="6299835" cy="2409190"/>
            <wp:effectExtent l="0" t="0" r="571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2409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BD7783" w14:textId="7F229889" w:rsidR="002F55EB" w:rsidRDefault="0086147B" w:rsidP="002F55EB">
      <w:pPr>
        <w:ind w:left="0"/>
      </w:pPr>
      <w:r>
        <w:t>Необходимо добавить столбцы:</w:t>
      </w:r>
    </w:p>
    <w:p w14:paraId="0C050219" w14:textId="2040F657" w:rsidR="0033736A" w:rsidRDefault="0033736A" w:rsidP="00EF30F3">
      <w:pPr>
        <w:pStyle w:val="af6"/>
        <w:numPr>
          <w:ilvl w:val="0"/>
          <w:numId w:val="4"/>
        </w:numPr>
      </w:pPr>
      <w:r>
        <w:t>Фасовка (Ед.изм) – в столбце будет отображаться информация о</w:t>
      </w:r>
      <w:r w:rsidR="00454C21">
        <w:t xml:space="preserve"> упаковке товара</w:t>
      </w:r>
    </w:p>
    <w:p w14:paraId="4E8D5D4B" w14:textId="467E2144" w:rsidR="00454C21" w:rsidRDefault="00454C21" w:rsidP="00EF30F3">
      <w:pPr>
        <w:pStyle w:val="af6"/>
        <w:numPr>
          <w:ilvl w:val="0"/>
          <w:numId w:val="4"/>
        </w:numPr>
      </w:pPr>
      <w:r>
        <w:t>В наличии упаковка (Ед.изм) – в столбце будет отображаться количество из реквизита «Упаковка» регистра накопления «Товары к отгрузке». Товар в упаковке на складе</w:t>
      </w:r>
    </w:p>
    <w:p w14:paraId="20E10988" w14:textId="53033EDF" w:rsidR="00454C21" w:rsidRDefault="00454C21" w:rsidP="009E5EB4">
      <w:pPr>
        <w:pStyle w:val="af6"/>
        <w:numPr>
          <w:ilvl w:val="0"/>
          <w:numId w:val="4"/>
        </w:numPr>
      </w:pPr>
      <w:r>
        <w:t xml:space="preserve">В резерве упаковка (Ед.Изм) - </w:t>
      </w:r>
      <w:r>
        <w:t xml:space="preserve">в столбце будет отображаться </w:t>
      </w:r>
      <w:r>
        <w:t>зарезервированное</w:t>
      </w:r>
      <w:r w:rsidR="008A7551">
        <w:t xml:space="preserve"> количество упаковок. Реквизит является расчётным и считается по формуле</w:t>
      </w:r>
    </w:p>
    <w:p w14:paraId="3E8FC9A7" w14:textId="6218002B" w:rsidR="009F29C9" w:rsidRDefault="009F29C9" w:rsidP="009F29C9">
      <w:pPr>
        <w:pStyle w:val="af6"/>
      </w:pPr>
      <w:r>
        <w:t xml:space="preserve">«В резерве» разделить на </w:t>
      </w:r>
      <w:r w:rsidR="00E1641A">
        <w:t>«Числитель» (На скрине ниже)</w:t>
      </w:r>
    </w:p>
    <w:p w14:paraId="0EC0F583" w14:textId="56868601" w:rsidR="00E1641A" w:rsidRDefault="00E1641A" w:rsidP="00E1641A">
      <w:pPr>
        <w:pStyle w:val="af6"/>
        <w:numPr>
          <w:ilvl w:val="0"/>
          <w:numId w:val="4"/>
        </w:numPr>
      </w:pPr>
      <w:r>
        <w:t>Доступно упаковка (Ед.изм) – Рассчитывается по формуле</w:t>
      </w:r>
    </w:p>
    <w:p w14:paraId="63CD5018" w14:textId="0460E9BA" w:rsidR="00E1641A" w:rsidRDefault="00E1641A" w:rsidP="00E1641A">
      <w:pPr>
        <w:pStyle w:val="af6"/>
      </w:pPr>
      <w:r>
        <w:t>В наличии упаковка (ЕД.изм) минус В резерве упаковка (ЕД.изм)</w:t>
      </w:r>
      <w:bookmarkStart w:id="20" w:name="_GoBack"/>
      <w:bookmarkEnd w:id="20"/>
    </w:p>
    <w:p w14:paraId="26B0A789" w14:textId="77777777" w:rsidR="00E1641A" w:rsidRDefault="00E1641A" w:rsidP="009F29C9">
      <w:pPr>
        <w:pStyle w:val="af6"/>
      </w:pPr>
    </w:p>
    <w:p w14:paraId="66EBCCF4" w14:textId="47CBBA75" w:rsidR="0086147B" w:rsidRPr="002F55EB" w:rsidRDefault="0007578F" w:rsidP="002F55EB">
      <w:pPr>
        <w:ind w:left="0"/>
      </w:pPr>
      <w:r>
        <w:rPr>
          <w:noProof/>
          <w:lang w:eastAsia="ru-RU"/>
        </w:rPr>
        <w:lastRenderedPageBreak/>
        <w:drawing>
          <wp:inline distT="0" distB="0" distL="0" distR="0" wp14:anchorId="6DBCFF48" wp14:editId="069A52C3">
            <wp:extent cx="5685714" cy="5819048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85714" cy="5819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6147B" w:rsidRPr="002F55EB" w:rsidSect="007A48FF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520931" w14:textId="77777777" w:rsidR="00156DD6" w:rsidRDefault="00156DD6" w:rsidP="00190132">
      <w:pPr>
        <w:spacing w:after="0" w:line="240" w:lineRule="auto"/>
      </w:pPr>
      <w:r>
        <w:separator/>
      </w:r>
    </w:p>
  </w:endnote>
  <w:endnote w:type="continuationSeparator" w:id="0">
    <w:p w14:paraId="35920C7E" w14:textId="77777777" w:rsidR="00156DD6" w:rsidRDefault="00156DD6" w:rsidP="001901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C10230" w14:textId="77777777" w:rsidR="00156DD6" w:rsidRDefault="00156DD6" w:rsidP="00190132">
      <w:pPr>
        <w:spacing w:after="0" w:line="240" w:lineRule="auto"/>
      </w:pPr>
      <w:r>
        <w:separator/>
      </w:r>
    </w:p>
  </w:footnote>
  <w:footnote w:type="continuationSeparator" w:id="0">
    <w:p w14:paraId="3C4D60B4" w14:textId="77777777" w:rsidR="00156DD6" w:rsidRDefault="00156DD6" w:rsidP="001901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AD2E86"/>
    <w:multiLevelType w:val="multilevel"/>
    <w:tmpl w:val="100C10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79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2D337E1"/>
    <w:multiLevelType w:val="multilevel"/>
    <w:tmpl w:val="A3CC3DD8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90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8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6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4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05" w:hanging="1800"/>
      </w:pPr>
      <w:rPr>
        <w:rFonts w:hint="default"/>
      </w:rPr>
    </w:lvl>
  </w:abstractNum>
  <w:abstractNum w:abstractNumId="2" w15:restartNumberingAfterBreak="0">
    <w:nsid w:val="372D03FF"/>
    <w:multiLevelType w:val="hybridMultilevel"/>
    <w:tmpl w:val="372E30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5E1487"/>
    <w:multiLevelType w:val="multilevel"/>
    <w:tmpl w:val="EE083628"/>
    <w:lvl w:ilvl="0">
      <w:start w:val="1"/>
      <w:numFmt w:val="decimal"/>
      <w:pStyle w:val="1"/>
      <w:lvlText w:val="%1."/>
      <w:lvlJc w:val="left"/>
      <w:pPr>
        <w:ind w:left="5179" w:hanging="360"/>
      </w:pPr>
    </w:lvl>
    <w:lvl w:ilvl="1">
      <w:start w:val="3"/>
      <w:numFmt w:val="decimal"/>
      <w:isLgl/>
      <w:lvlText w:val="%1.%2"/>
      <w:lvlJc w:val="left"/>
      <w:pPr>
        <w:ind w:left="5539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53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89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259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25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619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61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979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D95"/>
    <w:rsid w:val="00007630"/>
    <w:rsid w:val="000112D6"/>
    <w:rsid w:val="000159C9"/>
    <w:rsid w:val="00024E5E"/>
    <w:rsid w:val="000275A5"/>
    <w:rsid w:val="000366ED"/>
    <w:rsid w:val="00037E0D"/>
    <w:rsid w:val="00040571"/>
    <w:rsid w:val="000456F7"/>
    <w:rsid w:val="00047298"/>
    <w:rsid w:val="00047CFD"/>
    <w:rsid w:val="000503A4"/>
    <w:rsid w:val="0005235D"/>
    <w:rsid w:val="00052E7F"/>
    <w:rsid w:val="0007578F"/>
    <w:rsid w:val="00077DC6"/>
    <w:rsid w:val="00080CC6"/>
    <w:rsid w:val="00080D0A"/>
    <w:rsid w:val="00082F9B"/>
    <w:rsid w:val="00085A5E"/>
    <w:rsid w:val="00086AD1"/>
    <w:rsid w:val="0008712F"/>
    <w:rsid w:val="000903BD"/>
    <w:rsid w:val="00094428"/>
    <w:rsid w:val="000A02F7"/>
    <w:rsid w:val="000B6EE0"/>
    <w:rsid w:val="000C3E76"/>
    <w:rsid w:val="000D1647"/>
    <w:rsid w:val="000D3AFB"/>
    <w:rsid w:val="000D48B7"/>
    <w:rsid w:val="000D5EF7"/>
    <w:rsid w:val="000E0F93"/>
    <w:rsid w:val="000E536A"/>
    <w:rsid w:val="000F2C92"/>
    <w:rsid w:val="000F35C6"/>
    <w:rsid w:val="000F3C9D"/>
    <w:rsid w:val="000F6CB5"/>
    <w:rsid w:val="001000C8"/>
    <w:rsid w:val="00112064"/>
    <w:rsid w:val="00112178"/>
    <w:rsid w:val="00116856"/>
    <w:rsid w:val="001255AE"/>
    <w:rsid w:val="00134A56"/>
    <w:rsid w:val="00136BA8"/>
    <w:rsid w:val="00151324"/>
    <w:rsid w:val="00156DD6"/>
    <w:rsid w:val="00165415"/>
    <w:rsid w:val="00166EE1"/>
    <w:rsid w:val="00177537"/>
    <w:rsid w:val="00184444"/>
    <w:rsid w:val="00190132"/>
    <w:rsid w:val="00190897"/>
    <w:rsid w:val="00192897"/>
    <w:rsid w:val="001A0B4B"/>
    <w:rsid w:val="001A368F"/>
    <w:rsid w:val="001A5698"/>
    <w:rsid w:val="001C598D"/>
    <w:rsid w:val="001E06F9"/>
    <w:rsid w:val="001E4D1B"/>
    <w:rsid w:val="001E4D73"/>
    <w:rsid w:val="001E5AB7"/>
    <w:rsid w:val="001E72F2"/>
    <w:rsid w:val="001F30EA"/>
    <w:rsid w:val="001F39D5"/>
    <w:rsid w:val="001F470F"/>
    <w:rsid w:val="002019A6"/>
    <w:rsid w:val="0020675A"/>
    <w:rsid w:val="00214F44"/>
    <w:rsid w:val="00223CA4"/>
    <w:rsid w:val="00233A15"/>
    <w:rsid w:val="00246076"/>
    <w:rsid w:val="002545DB"/>
    <w:rsid w:val="00254FB5"/>
    <w:rsid w:val="002578F8"/>
    <w:rsid w:val="002608B6"/>
    <w:rsid w:val="00262921"/>
    <w:rsid w:val="0026687D"/>
    <w:rsid w:val="002700ED"/>
    <w:rsid w:val="00271855"/>
    <w:rsid w:val="0028439D"/>
    <w:rsid w:val="00290333"/>
    <w:rsid w:val="002A0126"/>
    <w:rsid w:val="002A190F"/>
    <w:rsid w:val="002A6CF3"/>
    <w:rsid w:val="002B0A43"/>
    <w:rsid w:val="002B2288"/>
    <w:rsid w:val="002B5FC0"/>
    <w:rsid w:val="002B7A88"/>
    <w:rsid w:val="002B7F88"/>
    <w:rsid w:val="002C0F5B"/>
    <w:rsid w:val="002C24E3"/>
    <w:rsid w:val="002C3B79"/>
    <w:rsid w:val="002C7962"/>
    <w:rsid w:val="002D3DBD"/>
    <w:rsid w:val="002D62DA"/>
    <w:rsid w:val="002E3BA2"/>
    <w:rsid w:val="002F13C7"/>
    <w:rsid w:val="002F55EB"/>
    <w:rsid w:val="00302386"/>
    <w:rsid w:val="003047BB"/>
    <w:rsid w:val="0030617E"/>
    <w:rsid w:val="00316A7C"/>
    <w:rsid w:val="00320F03"/>
    <w:rsid w:val="0033736A"/>
    <w:rsid w:val="00344313"/>
    <w:rsid w:val="003452A5"/>
    <w:rsid w:val="00352E9E"/>
    <w:rsid w:val="00355A15"/>
    <w:rsid w:val="0036600F"/>
    <w:rsid w:val="0036623C"/>
    <w:rsid w:val="003775B1"/>
    <w:rsid w:val="00381789"/>
    <w:rsid w:val="00382B5B"/>
    <w:rsid w:val="00384F6C"/>
    <w:rsid w:val="003A7DD8"/>
    <w:rsid w:val="003B0172"/>
    <w:rsid w:val="003B2003"/>
    <w:rsid w:val="003C0103"/>
    <w:rsid w:val="003C0A4D"/>
    <w:rsid w:val="003C102A"/>
    <w:rsid w:val="003D7B3F"/>
    <w:rsid w:val="003E276C"/>
    <w:rsid w:val="003E6637"/>
    <w:rsid w:val="003F182E"/>
    <w:rsid w:val="003F4651"/>
    <w:rsid w:val="00402BB8"/>
    <w:rsid w:val="00403347"/>
    <w:rsid w:val="0040451D"/>
    <w:rsid w:val="00404F4A"/>
    <w:rsid w:val="0040677F"/>
    <w:rsid w:val="0041291B"/>
    <w:rsid w:val="004235BD"/>
    <w:rsid w:val="00425193"/>
    <w:rsid w:val="0043125C"/>
    <w:rsid w:val="00442F63"/>
    <w:rsid w:val="00446671"/>
    <w:rsid w:val="00453766"/>
    <w:rsid w:val="00454C21"/>
    <w:rsid w:val="00461853"/>
    <w:rsid w:val="00472F75"/>
    <w:rsid w:val="00473F20"/>
    <w:rsid w:val="00475403"/>
    <w:rsid w:val="004829C5"/>
    <w:rsid w:val="0048703D"/>
    <w:rsid w:val="004951FF"/>
    <w:rsid w:val="004A19A2"/>
    <w:rsid w:val="004A2126"/>
    <w:rsid w:val="004B0962"/>
    <w:rsid w:val="004B4262"/>
    <w:rsid w:val="004C2ACB"/>
    <w:rsid w:val="004C6FA7"/>
    <w:rsid w:val="004C7695"/>
    <w:rsid w:val="004E09E4"/>
    <w:rsid w:val="00502D86"/>
    <w:rsid w:val="00511042"/>
    <w:rsid w:val="005200BD"/>
    <w:rsid w:val="00522B8A"/>
    <w:rsid w:val="005337B9"/>
    <w:rsid w:val="00534F89"/>
    <w:rsid w:val="0054017A"/>
    <w:rsid w:val="00542341"/>
    <w:rsid w:val="005468BC"/>
    <w:rsid w:val="005521A5"/>
    <w:rsid w:val="005550F4"/>
    <w:rsid w:val="00557D32"/>
    <w:rsid w:val="00560858"/>
    <w:rsid w:val="00566AE2"/>
    <w:rsid w:val="005677FF"/>
    <w:rsid w:val="00573D88"/>
    <w:rsid w:val="00584BA0"/>
    <w:rsid w:val="005863FD"/>
    <w:rsid w:val="00590FEB"/>
    <w:rsid w:val="00591077"/>
    <w:rsid w:val="00597E12"/>
    <w:rsid w:val="005B0C88"/>
    <w:rsid w:val="005B363C"/>
    <w:rsid w:val="005B4B8E"/>
    <w:rsid w:val="005C2F6F"/>
    <w:rsid w:val="005D21E9"/>
    <w:rsid w:val="005D4670"/>
    <w:rsid w:val="005D5DB5"/>
    <w:rsid w:val="005D687B"/>
    <w:rsid w:val="005D7EF4"/>
    <w:rsid w:val="005E17B4"/>
    <w:rsid w:val="005E298D"/>
    <w:rsid w:val="005E53E6"/>
    <w:rsid w:val="005F6FD1"/>
    <w:rsid w:val="005F6FE5"/>
    <w:rsid w:val="00610EBF"/>
    <w:rsid w:val="00620055"/>
    <w:rsid w:val="006209EB"/>
    <w:rsid w:val="00634E7E"/>
    <w:rsid w:val="006402E2"/>
    <w:rsid w:val="00652A16"/>
    <w:rsid w:val="00653B8D"/>
    <w:rsid w:val="006659D5"/>
    <w:rsid w:val="00667CFE"/>
    <w:rsid w:val="00681613"/>
    <w:rsid w:val="0068224A"/>
    <w:rsid w:val="00682FAE"/>
    <w:rsid w:val="00684A35"/>
    <w:rsid w:val="00685450"/>
    <w:rsid w:val="00690C73"/>
    <w:rsid w:val="00691406"/>
    <w:rsid w:val="006A72BE"/>
    <w:rsid w:val="006A7C20"/>
    <w:rsid w:val="006B1A62"/>
    <w:rsid w:val="006B2D4B"/>
    <w:rsid w:val="006B54D6"/>
    <w:rsid w:val="006C0D95"/>
    <w:rsid w:val="006C1F6E"/>
    <w:rsid w:val="006D2331"/>
    <w:rsid w:val="006D5523"/>
    <w:rsid w:val="006E1DA6"/>
    <w:rsid w:val="006E2DDC"/>
    <w:rsid w:val="006E5A46"/>
    <w:rsid w:val="006E6E08"/>
    <w:rsid w:val="006F4C44"/>
    <w:rsid w:val="00710727"/>
    <w:rsid w:val="00733911"/>
    <w:rsid w:val="00736B31"/>
    <w:rsid w:val="007414A5"/>
    <w:rsid w:val="00742C31"/>
    <w:rsid w:val="00746565"/>
    <w:rsid w:val="00753DD2"/>
    <w:rsid w:val="00767151"/>
    <w:rsid w:val="00767774"/>
    <w:rsid w:val="0077006A"/>
    <w:rsid w:val="0078345A"/>
    <w:rsid w:val="00785884"/>
    <w:rsid w:val="00787463"/>
    <w:rsid w:val="00787C9A"/>
    <w:rsid w:val="007945ED"/>
    <w:rsid w:val="007A48FF"/>
    <w:rsid w:val="007A4FF8"/>
    <w:rsid w:val="007A55BD"/>
    <w:rsid w:val="007B2F53"/>
    <w:rsid w:val="007B5E0F"/>
    <w:rsid w:val="007B78A4"/>
    <w:rsid w:val="007C05EE"/>
    <w:rsid w:val="007C1D06"/>
    <w:rsid w:val="007C58C4"/>
    <w:rsid w:val="007D3665"/>
    <w:rsid w:val="007E155B"/>
    <w:rsid w:val="007E3103"/>
    <w:rsid w:val="007E462D"/>
    <w:rsid w:val="007F52A3"/>
    <w:rsid w:val="00804849"/>
    <w:rsid w:val="00813EDF"/>
    <w:rsid w:val="008275F7"/>
    <w:rsid w:val="008342FA"/>
    <w:rsid w:val="00843CD9"/>
    <w:rsid w:val="00844EF3"/>
    <w:rsid w:val="008462DF"/>
    <w:rsid w:val="00853834"/>
    <w:rsid w:val="0085483E"/>
    <w:rsid w:val="0086147B"/>
    <w:rsid w:val="008621C3"/>
    <w:rsid w:val="00865127"/>
    <w:rsid w:val="00867FDD"/>
    <w:rsid w:val="00870E16"/>
    <w:rsid w:val="008715CF"/>
    <w:rsid w:val="008749B5"/>
    <w:rsid w:val="00877567"/>
    <w:rsid w:val="00881C2F"/>
    <w:rsid w:val="00887290"/>
    <w:rsid w:val="008A7551"/>
    <w:rsid w:val="008C2EA6"/>
    <w:rsid w:val="008C6E3A"/>
    <w:rsid w:val="008C7E4E"/>
    <w:rsid w:val="008D6170"/>
    <w:rsid w:val="008E2D64"/>
    <w:rsid w:val="008E5A32"/>
    <w:rsid w:val="008F00DF"/>
    <w:rsid w:val="008F30CC"/>
    <w:rsid w:val="00902A66"/>
    <w:rsid w:val="00932152"/>
    <w:rsid w:val="009405FD"/>
    <w:rsid w:val="009452FF"/>
    <w:rsid w:val="00952FE0"/>
    <w:rsid w:val="009628C8"/>
    <w:rsid w:val="00966DC0"/>
    <w:rsid w:val="009756D5"/>
    <w:rsid w:val="009759E8"/>
    <w:rsid w:val="00975B65"/>
    <w:rsid w:val="0098232C"/>
    <w:rsid w:val="009845EB"/>
    <w:rsid w:val="00992CC7"/>
    <w:rsid w:val="009B3BE1"/>
    <w:rsid w:val="009C0767"/>
    <w:rsid w:val="009C0EFF"/>
    <w:rsid w:val="009C1DBC"/>
    <w:rsid w:val="009C27C7"/>
    <w:rsid w:val="009C3E45"/>
    <w:rsid w:val="009C47B0"/>
    <w:rsid w:val="009C5BD9"/>
    <w:rsid w:val="009E15E2"/>
    <w:rsid w:val="009E7275"/>
    <w:rsid w:val="009F29C9"/>
    <w:rsid w:val="00A0624C"/>
    <w:rsid w:val="00A13EDC"/>
    <w:rsid w:val="00A17F0A"/>
    <w:rsid w:val="00A17F36"/>
    <w:rsid w:val="00A310E1"/>
    <w:rsid w:val="00A56C51"/>
    <w:rsid w:val="00A61470"/>
    <w:rsid w:val="00A63D62"/>
    <w:rsid w:val="00A64B46"/>
    <w:rsid w:val="00A66881"/>
    <w:rsid w:val="00A66EEC"/>
    <w:rsid w:val="00A71017"/>
    <w:rsid w:val="00A763C8"/>
    <w:rsid w:val="00A76CA3"/>
    <w:rsid w:val="00A80B42"/>
    <w:rsid w:val="00A829A9"/>
    <w:rsid w:val="00A83D96"/>
    <w:rsid w:val="00A97C13"/>
    <w:rsid w:val="00AA0442"/>
    <w:rsid w:val="00AB3465"/>
    <w:rsid w:val="00AB72E7"/>
    <w:rsid w:val="00AC6A3E"/>
    <w:rsid w:val="00AC6BE0"/>
    <w:rsid w:val="00AC7E99"/>
    <w:rsid w:val="00AD0DE9"/>
    <w:rsid w:val="00AE182F"/>
    <w:rsid w:val="00AE4B58"/>
    <w:rsid w:val="00B06BBE"/>
    <w:rsid w:val="00B23AA2"/>
    <w:rsid w:val="00B25D0B"/>
    <w:rsid w:val="00B3179B"/>
    <w:rsid w:val="00B31D73"/>
    <w:rsid w:val="00B35D10"/>
    <w:rsid w:val="00B369B3"/>
    <w:rsid w:val="00B45EEC"/>
    <w:rsid w:val="00B5513B"/>
    <w:rsid w:val="00B565F4"/>
    <w:rsid w:val="00B60ABD"/>
    <w:rsid w:val="00B64A43"/>
    <w:rsid w:val="00B81302"/>
    <w:rsid w:val="00B83B22"/>
    <w:rsid w:val="00B8629A"/>
    <w:rsid w:val="00B94B7A"/>
    <w:rsid w:val="00BA25D5"/>
    <w:rsid w:val="00BB4E61"/>
    <w:rsid w:val="00BC0A1B"/>
    <w:rsid w:val="00BE44C0"/>
    <w:rsid w:val="00BE4696"/>
    <w:rsid w:val="00BF38D4"/>
    <w:rsid w:val="00C00815"/>
    <w:rsid w:val="00C0464A"/>
    <w:rsid w:val="00C074B6"/>
    <w:rsid w:val="00C14792"/>
    <w:rsid w:val="00C23D7D"/>
    <w:rsid w:val="00C26C02"/>
    <w:rsid w:val="00C30276"/>
    <w:rsid w:val="00C323B9"/>
    <w:rsid w:val="00C41717"/>
    <w:rsid w:val="00C45C3C"/>
    <w:rsid w:val="00C511D6"/>
    <w:rsid w:val="00C619E1"/>
    <w:rsid w:val="00C64FC8"/>
    <w:rsid w:val="00C70B69"/>
    <w:rsid w:val="00C72320"/>
    <w:rsid w:val="00C84730"/>
    <w:rsid w:val="00C87D98"/>
    <w:rsid w:val="00C87EF4"/>
    <w:rsid w:val="00C93B9F"/>
    <w:rsid w:val="00CA28D6"/>
    <w:rsid w:val="00CA3C51"/>
    <w:rsid w:val="00CA6FAC"/>
    <w:rsid w:val="00CB111B"/>
    <w:rsid w:val="00CB2AB0"/>
    <w:rsid w:val="00CB7A7E"/>
    <w:rsid w:val="00CC3D6C"/>
    <w:rsid w:val="00CC471B"/>
    <w:rsid w:val="00CD0533"/>
    <w:rsid w:val="00CE336E"/>
    <w:rsid w:val="00CE3659"/>
    <w:rsid w:val="00CF27A9"/>
    <w:rsid w:val="00CF299C"/>
    <w:rsid w:val="00D0448E"/>
    <w:rsid w:val="00D05709"/>
    <w:rsid w:val="00D10063"/>
    <w:rsid w:val="00D25C5D"/>
    <w:rsid w:val="00D31BBF"/>
    <w:rsid w:val="00D51434"/>
    <w:rsid w:val="00D531E0"/>
    <w:rsid w:val="00D567C8"/>
    <w:rsid w:val="00D6132E"/>
    <w:rsid w:val="00D66466"/>
    <w:rsid w:val="00D66EA9"/>
    <w:rsid w:val="00D777F8"/>
    <w:rsid w:val="00D802F7"/>
    <w:rsid w:val="00D8076A"/>
    <w:rsid w:val="00D83084"/>
    <w:rsid w:val="00D865FF"/>
    <w:rsid w:val="00D8710F"/>
    <w:rsid w:val="00D9517E"/>
    <w:rsid w:val="00D961C8"/>
    <w:rsid w:val="00DA0C42"/>
    <w:rsid w:val="00DA7C26"/>
    <w:rsid w:val="00DB0E36"/>
    <w:rsid w:val="00DB302D"/>
    <w:rsid w:val="00DC160D"/>
    <w:rsid w:val="00DF1185"/>
    <w:rsid w:val="00DF2340"/>
    <w:rsid w:val="00DF6E70"/>
    <w:rsid w:val="00E05723"/>
    <w:rsid w:val="00E05D85"/>
    <w:rsid w:val="00E14A76"/>
    <w:rsid w:val="00E1641A"/>
    <w:rsid w:val="00E1701F"/>
    <w:rsid w:val="00E20821"/>
    <w:rsid w:val="00E20AC8"/>
    <w:rsid w:val="00E26E6F"/>
    <w:rsid w:val="00E27F08"/>
    <w:rsid w:val="00E32E9F"/>
    <w:rsid w:val="00E45AFD"/>
    <w:rsid w:val="00E709D0"/>
    <w:rsid w:val="00E81B1F"/>
    <w:rsid w:val="00E93223"/>
    <w:rsid w:val="00E938D5"/>
    <w:rsid w:val="00E944F7"/>
    <w:rsid w:val="00EA0A87"/>
    <w:rsid w:val="00EB209A"/>
    <w:rsid w:val="00EB5618"/>
    <w:rsid w:val="00ED5917"/>
    <w:rsid w:val="00EE1545"/>
    <w:rsid w:val="00EF30F3"/>
    <w:rsid w:val="00F03321"/>
    <w:rsid w:val="00F11124"/>
    <w:rsid w:val="00F26146"/>
    <w:rsid w:val="00F30923"/>
    <w:rsid w:val="00F405E6"/>
    <w:rsid w:val="00F53052"/>
    <w:rsid w:val="00F56A03"/>
    <w:rsid w:val="00F6485B"/>
    <w:rsid w:val="00F81330"/>
    <w:rsid w:val="00F83DC2"/>
    <w:rsid w:val="00F90C0C"/>
    <w:rsid w:val="00F90FBD"/>
    <w:rsid w:val="00F94C0F"/>
    <w:rsid w:val="00F94C2C"/>
    <w:rsid w:val="00F958CF"/>
    <w:rsid w:val="00FA1F9D"/>
    <w:rsid w:val="00FA2B6C"/>
    <w:rsid w:val="00FB199F"/>
    <w:rsid w:val="00FB203C"/>
    <w:rsid w:val="00FB7279"/>
    <w:rsid w:val="00FC41A4"/>
    <w:rsid w:val="00FC5048"/>
    <w:rsid w:val="00FC7510"/>
    <w:rsid w:val="00FD0041"/>
    <w:rsid w:val="00FE4C7A"/>
    <w:rsid w:val="00FE4F55"/>
    <w:rsid w:val="00FE4FCE"/>
    <w:rsid w:val="00FE5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459FD"/>
  <w15:chartTrackingRefBased/>
  <w15:docId w15:val="{7BCBE99C-DA99-4AE6-ABDC-312C18F93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7774"/>
    <w:pPr>
      <w:ind w:left="425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75403"/>
    <w:pPr>
      <w:keepNext/>
      <w:keepLines/>
      <w:numPr>
        <w:numId w:val="1"/>
      </w:numPr>
      <w:spacing w:before="600" w:after="240" w:line="240" w:lineRule="auto"/>
      <w:ind w:left="425" w:hanging="357"/>
      <w:outlineLvl w:val="0"/>
    </w:pPr>
    <w:rPr>
      <w:rFonts w:eastAsiaTheme="majorEastAsia"/>
      <w:b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E53E6"/>
    <w:pPr>
      <w:keepNext/>
      <w:keepLines/>
      <w:numPr>
        <w:ilvl w:val="1"/>
        <w:numId w:val="2"/>
      </w:numPr>
      <w:spacing w:before="480" w:after="240" w:line="240" w:lineRule="auto"/>
      <w:ind w:left="431" w:hanging="289"/>
      <w:outlineLvl w:val="1"/>
    </w:pPr>
    <w:rPr>
      <w:rFonts w:eastAsiaTheme="majorEastAsia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5450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5450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545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545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545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545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545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5403"/>
    <w:rPr>
      <w:rFonts w:ascii="Arial" w:eastAsiaTheme="majorEastAsia" w:hAnsi="Arial" w:cs="Arial"/>
      <w:b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E53E6"/>
    <w:rPr>
      <w:rFonts w:ascii="Arial" w:eastAsiaTheme="majorEastAsia" w:hAnsi="Arial" w:cs="Arial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85450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685450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685450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685450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70">
    <w:name w:val="Заголовок 7 Знак"/>
    <w:basedOn w:val="a0"/>
    <w:link w:val="7"/>
    <w:uiPriority w:val="9"/>
    <w:semiHidden/>
    <w:rsid w:val="00685450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80">
    <w:name w:val="Заголовок 8 Знак"/>
    <w:basedOn w:val="a0"/>
    <w:link w:val="8"/>
    <w:uiPriority w:val="9"/>
    <w:semiHidden/>
    <w:rsid w:val="00685450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85450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85450"/>
    <w:pPr>
      <w:spacing w:line="240" w:lineRule="auto"/>
    </w:pPr>
    <w:rPr>
      <w:b/>
      <w:bCs/>
      <w:smallCaps/>
      <w:color w:val="595959" w:themeColor="text1" w:themeTint="A6"/>
    </w:rPr>
  </w:style>
  <w:style w:type="paragraph" w:styleId="a4">
    <w:name w:val="Title"/>
    <w:basedOn w:val="a"/>
    <w:next w:val="a"/>
    <w:link w:val="a5"/>
    <w:uiPriority w:val="10"/>
    <w:qFormat/>
    <w:rsid w:val="00685450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a5">
    <w:name w:val="Название Знак"/>
    <w:basedOn w:val="a0"/>
    <w:link w:val="a4"/>
    <w:uiPriority w:val="10"/>
    <w:rsid w:val="00685450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a6">
    <w:name w:val="Subtitle"/>
    <w:basedOn w:val="a"/>
    <w:next w:val="a"/>
    <w:link w:val="a7"/>
    <w:uiPriority w:val="11"/>
    <w:qFormat/>
    <w:rsid w:val="00446671"/>
    <w:pPr>
      <w:numPr>
        <w:ilvl w:val="1"/>
      </w:numPr>
      <w:spacing w:line="240" w:lineRule="auto"/>
      <w:ind w:left="425"/>
    </w:pPr>
    <w:rPr>
      <w:rFonts w:eastAsiaTheme="majorEastAsia"/>
      <w:b/>
      <w:sz w:val="30"/>
      <w:szCs w:val="30"/>
    </w:rPr>
  </w:style>
  <w:style w:type="character" w:customStyle="1" w:styleId="a7">
    <w:name w:val="Подзаголовок Знак"/>
    <w:basedOn w:val="a0"/>
    <w:link w:val="a6"/>
    <w:uiPriority w:val="11"/>
    <w:rsid w:val="00446671"/>
    <w:rPr>
      <w:rFonts w:ascii="Arial" w:eastAsiaTheme="majorEastAsia" w:hAnsi="Arial" w:cs="Arial"/>
      <w:b/>
      <w:sz w:val="30"/>
      <w:szCs w:val="30"/>
    </w:rPr>
  </w:style>
  <w:style w:type="character" w:styleId="a8">
    <w:name w:val="Strong"/>
    <w:basedOn w:val="a0"/>
    <w:uiPriority w:val="22"/>
    <w:qFormat/>
    <w:rsid w:val="00685450"/>
    <w:rPr>
      <w:b/>
      <w:bCs/>
    </w:rPr>
  </w:style>
  <w:style w:type="character" w:styleId="a9">
    <w:name w:val="Emphasis"/>
    <w:basedOn w:val="a0"/>
    <w:uiPriority w:val="20"/>
    <w:qFormat/>
    <w:rsid w:val="00685450"/>
    <w:rPr>
      <w:i/>
      <w:iCs/>
      <w:color w:val="70AD47" w:themeColor="accent6"/>
    </w:rPr>
  </w:style>
  <w:style w:type="paragraph" w:styleId="aa">
    <w:name w:val="No Spacing"/>
    <w:uiPriority w:val="1"/>
    <w:qFormat/>
    <w:rsid w:val="00685450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685450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22">
    <w:name w:val="Цитата 2 Знак"/>
    <w:basedOn w:val="a0"/>
    <w:link w:val="21"/>
    <w:uiPriority w:val="29"/>
    <w:rsid w:val="00685450"/>
    <w:rPr>
      <w:i/>
      <w:iCs/>
      <w:color w:val="262626" w:themeColor="text1" w:themeTint="D9"/>
    </w:rPr>
  </w:style>
  <w:style w:type="paragraph" w:styleId="ab">
    <w:name w:val="Intense Quote"/>
    <w:basedOn w:val="a"/>
    <w:next w:val="a"/>
    <w:link w:val="ac"/>
    <w:uiPriority w:val="30"/>
    <w:qFormat/>
    <w:rsid w:val="00685450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ac">
    <w:name w:val="Выделенная цитата Знак"/>
    <w:basedOn w:val="a0"/>
    <w:link w:val="ab"/>
    <w:uiPriority w:val="30"/>
    <w:rsid w:val="00685450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ad">
    <w:name w:val="Subtle Emphasis"/>
    <w:basedOn w:val="a0"/>
    <w:uiPriority w:val="19"/>
    <w:qFormat/>
    <w:rsid w:val="00685450"/>
    <w:rPr>
      <w:i/>
      <w:iCs/>
    </w:rPr>
  </w:style>
  <w:style w:type="character" w:styleId="ae">
    <w:name w:val="Intense Emphasis"/>
    <w:basedOn w:val="a0"/>
    <w:uiPriority w:val="21"/>
    <w:qFormat/>
    <w:rsid w:val="00685450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685450"/>
    <w:rPr>
      <w:smallCaps/>
      <w:color w:val="595959" w:themeColor="text1" w:themeTint="A6"/>
    </w:rPr>
  </w:style>
  <w:style w:type="character" w:styleId="af0">
    <w:name w:val="Intense Reference"/>
    <w:basedOn w:val="a0"/>
    <w:uiPriority w:val="32"/>
    <w:qFormat/>
    <w:rsid w:val="00685450"/>
    <w:rPr>
      <w:b/>
      <w:bCs/>
      <w:smallCaps/>
      <w:color w:val="70AD47" w:themeColor="accent6"/>
    </w:rPr>
  </w:style>
  <w:style w:type="character" w:styleId="af1">
    <w:name w:val="Book Title"/>
    <w:basedOn w:val="a0"/>
    <w:uiPriority w:val="33"/>
    <w:qFormat/>
    <w:rsid w:val="00685450"/>
    <w:rPr>
      <w:b/>
      <w:bCs/>
      <w:caps w:val="0"/>
      <w:smallCaps/>
      <w:spacing w:val="7"/>
      <w:sz w:val="21"/>
      <w:szCs w:val="21"/>
    </w:rPr>
  </w:style>
  <w:style w:type="paragraph" w:styleId="af2">
    <w:name w:val="TOC Heading"/>
    <w:basedOn w:val="1"/>
    <w:next w:val="a"/>
    <w:uiPriority w:val="39"/>
    <w:unhideWhenUsed/>
    <w:qFormat/>
    <w:rsid w:val="00685450"/>
    <w:pPr>
      <w:outlineLvl w:val="9"/>
    </w:pPr>
  </w:style>
  <w:style w:type="table" w:styleId="af3">
    <w:name w:val="Table Grid"/>
    <w:basedOn w:val="a1"/>
    <w:uiPriority w:val="39"/>
    <w:rsid w:val="00177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4">
    <w:name w:val="ТекстТаблицы"/>
    <w:qFormat/>
    <w:rsid w:val="007D3665"/>
    <w:pPr>
      <w:spacing w:after="120" w:line="240" w:lineRule="auto"/>
    </w:pPr>
    <w:rPr>
      <w:rFonts w:ascii="Arial" w:hAnsi="Arial" w:cs="Arial"/>
      <w:sz w:val="22"/>
      <w:szCs w:val="22"/>
    </w:rPr>
  </w:style>
  <w:style w:type="paragraph" w:customStyle="1" w:styleId="af5">
    <w:name w:val="ЗагТаблицы"/>
    <w:qFormat/>
    <w:rsid w:val="00AC6BE0"/>
    <w:pPr>
      <w:spacing w:after="0" w:line="240" w:lineRule="auto"/>
      <w:ind w:left="28"/>
      <w:jc w:val="center"/>
    </w:pPr>
    <w:rPr>
      <w:rFonts w:ascii="Arial" w:hAnsi="Arial" w:cs="Arial"/>
      <w:b/>
      <w:sz w:val="24"/>
      <w:szCs w:val="24"/>
    </w:rPr>
  </w:style>
  <w:style w:type="paragraph" w:styleId="af6">
    <w:name w:val="List Paragraph"/>
    <w:basedOn w:val="a"/>
    <w:uiPriority w:val="34"/>
    <w:qFormat/>
    <w:rsid w:val="006659D5"/>
    <w:pPr>
      <w:ind w:left="720"/>
      <w:contextualSpacing/>
    </w:pPr>
  </w:style>
  <w:style w:type="character" w:styleId="af7">
    <w:name w:val="annotation reference"/>
    <w:basedOn w:val="a0"/>
    <w:uiPriority w:val="99"/>
    <w:semiHidden/>
    <w:unhideWhenUsed/>
    <w:rsid w:val="00AB72E7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AB72E7"/>
    <w:pPr>
      <w:spacing w:line="240" w:lineRule="auto"/>
    </w:pPr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AB72E7"/>
    <w:rPr>
      <w:rFonts w:ascii="Arial" w:hAnsi="Arial" w:cs="Arial"/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AB72E7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AB72E7"/>
    <w:rPr>
      <w:rFonts w:ascii="Arial" w:hAnsi="Arial" w:cs="Arial"/>
      <w:b/>
      <w:bCs/>
      <w:sz w:val="20"/>
      <w:szCs w:val="20"/>
    </w:rPr>
  </w:style>
  <w:style w:type="paragraph" w:styleId="afc">
    <w:name w:val="Balloon Text"/>
    <w:basedOn w:val="a"/>
    <w:link w:val="afd"/>
    <w:uiPriority w:val="99"/>
    <w:semiHidden/>
    <w:unhideWhenUsed/>
    <w:rsid w:val="00AB72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basedOn w:val="a0"/>
    <w:link w:val="afc"/>
    <w:uiPriority w:val="99"/>
    <w:semiHidden/>
    <w:rsid w:val="00AB72E7"/>
    <w:rPr>
      <w:rFonts w:ascii="Segoe UI" w:hAnsi="Segoe UI" w:cs="Segoe UI"/>
      <w:sz w:val="18"/>
      <w:szCs w:val="18"/>
    </w:rPr>
  </w:style>
  <w:style w:type="paragraph" w:styleId="11">
    <w:name w:val="toc 1"/>
    <w:basedOn w:val="a"/>
    <w:next w:val="a"/>
    <w:autoRedefine/>
    <w:uiPriority w:val="39"/>
    <w:unhideWhenUsed/>
    <w:rsid w:val="00B60ABD"/>
    <w:pPr>
      <w:spacing w:after="100"/>
      <w:ind w:left="0"/>
    </w:pPr>
  </w:style>
  <w:style w:type="paragraph" w:styleId="23">
    <w:name w:val="toc 2"/>
    <w:basedOn w:val="a"/>
    <w:next w:val="a"/>
    <w:autoRedefine/>
    <w:uiPriority w:val="39"/>
    <w:unhideWhenUsed/>
    <w:rsid w:val="00B60ABD"/>
    <w:pPr>
      <w:spacing w:after="100"/>
      <w:ind w:left="240"/>
    </w:pPr>
  </w:style>
  <w:style w:type="character" w:styleId="afe">
    <w:name w:val="Hyperlink"/>
    <w:basedOn w:val="a0"/>
    <w:uiPriority w:val="99"/>
    <w:unhideWhenUsed/>
    <w:rsid w:val="00B60ABD"/>
    <w:rPr>
      <w:color w:val="0563C1" w:themeColor="hyperlink"/>
      <w:u w:val="single"/>
    </w:rPr>
  </w:style>
  <w:style w:type="character" w:styleId="aff">
    <w:name w:val="Placeholder Text"/>
    <w:basedOn w:val="a0"/>
    <w:uiPriority w:val="99"/>
    <w:semiHidden/>
    <w:rsid w:val="00560858"/>
    <w:rPr>
      <w:color w:val="808080"/>
    </w:rPr>
  </w:style>
  <w:style w:type="paragraph" w:styleId="aff0">
    <w:name w:val="footnote text"/>
    <w:basedOn w:val="a"/>
    <w:link w:val="aff1"/>
    <w:uiPriority w:val="99"/>
    <w:semiHidden/>
    <w:unhideWhenUsed/>
    <w:rsid w:val="00190132"/>
    <w:pPr>
      <w:spacing w:after="0" w:line="240" w:lineRule="auto"/>
    </w:pPr>
    <w:rPr>
      <w:sz w:val="20"/>
      <w:szCs w:val="20"/>
    </w:rPr>
  </w:style>
  <w:style w:type="character" w:customStyle="1" w:styleId="aff1">
    <w:name w:val="Текст сноски Знак"/>
    <w:basedOn w:val="a0"/>
    <w:link w:val="aff0"/>
    <w:uiPriority w:val="99"/>
    <w:semiHidden/>
    <w:rsid w:val="00190132"/>
    <w:rPr>
      <w:rFonts w:ascii="Arial" w:hAnsi="Arial" w:cs="Arial"/>
      <w:sz w:val="20"/>
      <w:szCs w:val="20"/>
    </w:rPr>
  </w:style>
  <w:style w:type="character" w:styleId="aff2">
    <w:name w:val="footnote reference"/>
    <w:basedOn w:val="a0"/>
    <w:uiPriority w:val="99"/>
    <w:semiHidden/>
    <w:unhideWhenUsed/>
    <w:rsid w:val="00190132"/>
    <w:rPr>
      <w:vertAlign w:val="superscript"/>
    </w:rPr>
  </w:style>
  <w:style w:type="table" w:customStyle="1" w:styleId="12">
    <w:name w:val="Сетка таблицы1"/>
    <w:basedOn w:val="a1"/>
    <w:next w:val="af3"/>
    <w:uiPriority w:val="39"/>
    <w:rsid w:val="00590F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3">
    <w:name w:val="FollowedHyperlink"/>
    <w:basedOn w:val="a0"/>
    <w:uiPriority w:val="99"/>
    <w:semiHidden/>
    <w:unhideWhenUsed/>
    <w:rsid w:val="009B3BE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8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2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6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0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0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1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79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2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49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36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8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4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7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7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6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kr.sh/sHQ34S2CT12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96B9B1-D045-4D7E-9D69-8071883A4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4601</TotalTime>
  <Pages>3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Головченко</dc:creator>
  <cp:keywords/>
  <dc:description/>
  <cp:lastModifiedBy>Найденова</cp:lastModifiedBy>
  <cp:revision>21</cp:revision>
  <cp:lastPrinted>2022-10-27T08:36:00Z</cp:lastPrinted>
  <dcterms:created xsi:type="dcterms:W3CDTF">2022-11-17T10:53:00Z</dcterms:created>
  <dcterms:modified xsi:type="dcterms:W3CDTF">2022-12-21T13:18:00Z</dcterms:modified>
</cp:coreProperties>
</file>