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584" w:rsidRDefault="00685450" w:rsidP="00B83584">
      <w:pPr>
        <w:pStyle w:val="a6"/>
      </w:pPr>
      <w:r w:rsidRPr="00446671">
        <w:t xml:space="preserve">Постановка задачи для </w:t>
      </w:r>
      <w:r w:rsidR="004C2ACB">
        <w:t xml:space="preserve">работы с </w:t>
      </w:r>
      <w:r w:rsidRPr="00446671">
        <w:t>конфигураци</w:t>
      </w:r>
      <w:r w:rsidR="0030617E">
        <w:t>е</w:t>
      </w:r>
      <w:r w:rsidR="00A310E1">
        <w:t>й</w:t>
      </w:r>
      <w:r w:rsidR="00A310E1">
        <w:br/>
      </w:r>
      <w:r w:rsidR="00B83584">
        <w:t>Управление торговлей и взаимоотношениями с клиентами.</w:t>
      </w:r>
    </w:p>
    <w:p w:rsidR="00B60ABD" w:rsidRDefault="00B83584" w:rsidP="00B83584">
      <w:pPr>
        <w:pStyle w:val="a6"/>
      </w:pPr>
      <w:r>
        <w:t>1С</w:t>
      </w:r>
      <w:proofErr w:type="gramStart"/>
      <w:r>
        <w:t>:У</w:t>
      </w:r>
      <w:proofErr w:type="gramEnd"/>
      <w:r>
        <w:t xml:space="preserve">правление торговлей (11.4.14.181) + Модуль 1С:CRM (3.0.22.7) </w:t>
      </w:r>
      <w:r w:rsidR="002B350A">
        <w:t>(далее – 1С</w:t>
      </w:r>
      <w:proofErr w:type="gramStart"/>
      <w:r w:rsidR="002B350A">
        <w:t>:У</w:t>
      </w:r>
      <w:proofErr w:type="gramEnd"/>
      <w:r w:rsidR="002B350A">
        <w:t>Т</w:t>
      </w:r>
      <w:r w:rsidR="00A310E1">
        <w:t>)</w:t>
      </w:r>
    </w:p>
    <w:p w:rsidR="00E219CA" w:rsidRDefault="00E219CA" w:rsidP="00E219CA"/>
    <w:p w:rsidR="00753DD2" w:rsidRPr="00E219CA" w:rsidRDefault="00E219CA" w:rsidP="00767774">
      <w:pPr>
        <w:rPr>
          <w:b/>
        </w:rPr>
      </w:pPr>
      <w:r w:rsidRPr="00E219CA">
        <w:rPr>
          <w:b/>
          <w:highlight w:val="yellow"/>
        </w:rPr>
        <w:t>Доработки необходимо производить в расширении!</w:t>
      </w:r>
    </w:p>
    <w:sdt>
      <w:sdtPr>
        <w:rPr>
          <w:rFonts w:eastAsiaTheme="minorEastAsia"/>
          <w:b w:val="0"/>
          <w:sz w:val="24"/>
          <w:szCs w:val="24"/>
        </w:rPr>
        <w:id w:val="999157169"/>
        <w:docPartObj>
          <w:docPartGallery w:val="Table of Contents"/>
          <w:docPartUnique/>
        </w:docPartObj>
      </w:sdtPr>
      <w:sdtContent>
        <w:p w:rsidR="00B60ABD" w:rsidRDefault="00B60ABD" w:rsidP="004C2ACB">
          <w:pPr>
            <w:pStyle w:val="af2"/>
            <w:numPr>
              <w:ilvl w:val="0"/>
              <w:numId w:val="0"/>
            </w:numPr>
            <w:ind w:left="425"/>
          </w:pPr>
          <w:r>
            <w:t>Содержание</w:t>
          </w:r>
        </w:p>
        <w:p w:rsidR="00A335E7" w:rsidRDefault="00992864">
          <w:pPr>
            <w:pStyle w:val="11"/>
            <w:tabs>
              <w:tab w:val="left" w:pos="44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r w:rsidRPr="00992864">
            <w:rPr>
              <w:b/>
              <w:bCs/>
            </w:rPr>
            <w:fldChar w:fldCharType="begin"/>
          </w:r>
          <w:r w:rsidR="00B60ABD">
            <w:rPr>
              <w:b/>
              <w:bCs/>
            </w:rPr>
            <w:instrText xml:space="preserve"> TOC \o "1-3" \h \z \u </w:instrText>
          </w:r>
          <w:r w:rsidRPr="00992864">
            <w:rPr>
              <w:b/>
              <w:bCs/>
            </w:rPr>
            <w:fldChar w:fldCharType="separate"/>
          </w:r>
          <w:hyperlink w:anchor="_Toc125999202" w:history="1">
            <w:r w:rsidR="00A335E7" w:rsidRPr="00A317DE">
              <w:rPr>
                <w:rStyle w:val="afe"/>
                <w:noProof/>
              </w:rPr>
              <w:t>1.</w:t>
            </w:r>
            <w:r w:rsidR="00A335E7"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A335E7" w:rsidRPr="00A317DE">
              <w:rPr>
                <w:rStyle w:val="afe"/>
                <w:noProof/>
              </w:rPr>
              <w:t>Создание документа «Листы закупки»</w:t>
            </w:r>
            <w:r w:rsidR="00A335E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335E7">
              <w:rPr>
                <w:noProof/>
                <w:webHidden/>
              </w:rPr>
              <w:instrText xml:space="preserve"> PAGEREF _Toc125999202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35E7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35E7" w:rsidRDefault="00992864">
          <w:pPr>
            <w:pStyle w:val="23"/>
            <w:tabs>
              <w:tab w:val="left" w:pos="88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hyperlink w:anchor="_Toc125999204" w:history="1">
            <w:r w:rsidR="00A335E7" w:rsidRPr="00A317DE">
              <w:rPr>
                <w:rStyle w:val="afe"/>
                <w:noProof/>
              </w:rPr>
              <w:t>1.1.</w:t>
            </w:r>
            <w:r w:rsidR="00A335E7"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A335E7" w:rsidRPr="00A317DE">
              <w:rPr>
                <w:rStyle w:val="afe"/>
                <w:noProof/>
              </w:rPr>
              <w:t>Форма документа</w:t>
            </w:r>
            <w:r w:rsidR="00A335E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335E7">
              <w:rPr>
                <w:noProof/>
                <w:webHidden/>
              </w:rPr>
              <w:instrText xml:space="preserve"> PAGEREF _Toc125999204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35E7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35E7" w:rsidRDefault="00992864">
          <w:pPr>
            <w:pStyle w:val="23"/>
            <w:tabs>
              <w:tab w:val="left" w:pos="88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hyperlink w:anchor="_Toc125999205" w:history="1">
            <w:r w:rsidR="00A335E7" w:rsidRPr="00A317DE">
              <w:rPr>
                <w:rStyle w:val="afe"/>
                <w:noProof/>
              </w:rPr>
              <w:t>1.2.</w:t>
            </w:r>
            <w:r w:rsidR="00A335E7"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A335E7" w:rsidRPr="00A317DE">
              <w:rPr>
                <w:rStyle w:val="afe"/>
                <w:noProof/>
              </w:rPr>
              <w:t>Реквизиты документа</w:t>
            </w:r>
            <w:r w:rsidR="00A335E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335E7">
              <w:rPr>
                <w:noProof/>
                <w:webHidden/>
              </w:rPr>
              <w:instrText xml:space="preserve"> PAGEREF _Toc125999205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35E7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35E7" w:rsidRDefault="00992864">
          <w:pPr>
            <w:pStyle w:val="23"/>
            <w:tabs>
              <w:tab w:val="left" w:pos="88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hyperlink w:anchor="_Toc125999206" w:history="1">
            <w:r w:rsidR="00A335E7" w:rsidRPr="00A317DE">
              <w:rPr>
                <w:rStyle w:val="afe"/>
                <w:noProof/>
              </w:rPr>
              <w:t>1.3.</w:t>
            </w:r>
            <w:r w:rsidR="00A335E7"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A335E7" w:rsidRPr="00A317DE">
              <w:rPr>
                <w:rStyle w:val="afe"/>
                <w:noProof/>
              </w:rPr>
              <w:t>Движения документа</w:t>
            </w:r>
            <w:r w:rsidR="00A335E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335E7">
              <w:rPr>
                <w:noProof/>
                <w:webHidden/>
              </w:rPr>
              <w:instrText xml:space="preserve"> PAGEREF _Toc125999206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35E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35E7" w:rsidRDefault="00992864">
          <w:pPr>
            <w:pStyle w:val="23"/>
            <w:tabs>
              <w:tab w:val="left" w:pos="88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hyperlink w:anchor="_Toc125999207" w:history="1">
            <w:r w:rsidR="00A335E7" w:rsidRPr="00A317DE">
              <w:rPr>
                <w:rStyle w:val="afe"/>
                <w:noProof/>
              </w:rPr>
              <w:t>1.4.</w:t>
            </w:r>
            <w:r w:rsidR="00A335E7"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A335E7" w:rsidRPr="00A317DE">
              <w:rPr>
                <w:rStyle w:val="afe"/>
                <w:noProof/>
              </w:rPr>
              <w:t>Журнал документов</w:t>
            </w:r>
            <w:r w:rsidR="00A335E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335E7">
              <w:rPr>
                <w:noProof/>
                <w:webHidden/>
              </w:rPr>
              <w:instrText xml:space="preserve"> PAGEREF _Toc125999207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35E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35E7" w:rsidRDefault="00992864">
          <w:pPr>
            <w:pStyle w:val="23"/>
            <w:tabs>
              <w:tab w:val="left" w:pos="88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hyperlink w:anchor="_Toc125999208" w:history="1">
            <w:r w:rsidR="00A335E7" w:rsidRPr="00A317DE">
              <w:rPr>
                <w:rStyle w:val="afe"/>
                <w:noProof/>
              </w:rPr>
              <w:t>1.5.</w:t>
            </w:r>
            <w:r w:rsidR="00A335E7"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A335E7" w:rsidRPr="00A317DE">
              <w:rPr>
                <w:rStyle w:val="afe"/>
                <w:noProof/>
              </w:rPr>
              <w:t>Примечание</w:t>
            </w:r>
            <w:r w:rsidR="00A335E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335E7">
              <w:rPr>
                <w:noProof/>
                <w:webHidden/>
              </w:rPr>
              <w:instrText xml:space="preserve"> PAGEREF _Toc125999208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35E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35E7" w:rsidRDefault="00992864">
          <w:pPr>
            <w:pStyle w:val="11"/>
            <w:tabs>
              <w:tab w:val="left" w:pos="44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hyperlink w:anchor="_Toc125999209" w:history="1">
            <w:r w:rsidR="00A335E7" w:rsidRPr="00A317DE">
              <w:rPr>
                <w:rStyle w:val="afe"/>
                <w:noProof/>
              </w:rPr>
              <w:t>2.</w:t>
            </w:r>
            <w:r w:rsidR="00A335E7"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A335E7" w:rsidRPr="00A317DE">
              <w:rPr>
                <w:rStyle w:val="afe"/>
                <w:noProof/>
              </w:rPr>
              <w:t>Доработка макета «Задание на отбор товаров»</w:t>
            </w:r>
            <w:r w:rsidR="00A335E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335E7">
              <w:rPr>
                <w:noProof/>
                <w:webHidden/>
              </w:rPr>
              <w:instrText xml:space="preserve"> PAGEREF _Toc125999209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35E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35E7" w:rsidRDefault="00992864">
          <w:pPr>
            <w:pStyle w:val="11"/>
            <w:tabs>
              <w:tab w:val="left" w:pos="44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hyperlink w:anchor="_Toc125999210" w:history="1">
            <w:r w:rsidR="00A335E7" w:rsidRPr="00A317DE">
              <w:rPr>
                <w:rStyle w:val="afe"/>
                <w:noProof/>
              </w:rPr>
              <w:t>3.</w:t>
            </w:r>
            <w:r w:rsidR="00A335E7"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A335E7" w:rsidRPr="00A317DE">
              <w:rPr>
                <w:rStyle w:val="afe"/>
                <w:noProof/>
              </w:rPr>
              <w:t>Роли доступа</w:t>
            </w:r>
            <w:r w:rsidR="00A335E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335E7">
              <w:rPr>
                <w:noProof/>
                <w:webHidden/>
              </w:rPr>
              <w:instrText xml:space="preserve"> PAGEREF _Toc125999210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35E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35E7" w:rsidRDefault="00992864">
          <w:pPr>
            <w:pStyle w:val="23"/>
            <w:tabs>
              <w:tab w:val="left" w:pos="88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hyperlink w:anchor="_Toc125999211" w:history="1">
            <w:r w:rsidR="00A335E7" w:rsidRPr="00A317DE">
              <w:rPr>
                <w:rStyle w:val="afe"/>
                <w:noProof/>
              </w:rPr>
              <w:t>1.1.</w:t>
            </w:r>
            <w:r w:rsidR="00A335E7"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A335E7" w:rsidRPr="00A317DE">
              <w:rPr>
                <w:rStyle w:val="afe"/>
                <w:noProof/>
              </w:rPr>
              <w:t>Доработать роль доступа «Руководитель»</w:t>
            </w:r>
            <w:r w:rsidR="00A335E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335E7">
              <w:rPr>
                <w:noProof/>
                <w:webHidden/>
              </w:rPr>
              <w:instrText xml:space="preserve"> PAGEREF _Toc125999211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35E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35E7" w:rsidRDefault="00992864">
          <w:pPr>
            <w:pStyle w:val="23"/>
            <w:tabs>
              <w:tab w:val="left" w:pos="88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hyperlink w:anchor="_Toc125999212" w:history="1">
            <w:r w:rsidR="00A335E7" w:rsidRPr="00A317DE">
              <w:rPr>
                <w:rStyle w:val="afe"/>
                <w:noProof/>
              </w:rPr>
              <w:t>1.2.</w:t>
            </w:r>
            <w:r w:rsidR="00A335E7"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A335E7" w:rsidRPr="00A317DE">
              <w:rPr>
                <w:rStyle w:val="afe"/>
                <w:noProof/>
              </w:rPr>
              <w:t>Создать роль доступа «Лист закупки»</w:t>
            </w:r>
            <w:r w:rsidR="00A335E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335E7">
              <w:rPr>
                <w:noProof/>
                <w:webHidden/>
              </w:rPr>
              <w:instrText xml:space="preserve"> PAGEREF _Toc125999212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35E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35E7" w:rsidRDefault="00992864">
          <w:pPr>
            <w:pStyle w:val="11"/>
            <w:tabs>
              <w:tab w:val="left" w:pos="44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hyperlink w:anchor="_Toc125999213" w:history="1">
            <w:r w:rsidR="00A335E7" w:rsidRPr="00A317DE">
              <w:rPr>
                <w:rStyle w:val="afe"/>
                <w:noProof/>
              </w:rPr>
              <w:t>4.</w:t>
            </w:r>
            <w:r w:rsidR="00A335E7"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A335E7" w:rsidRPr="00A317DE">
              <w:rPr>
                <w:rStyle w:val="afe"/>
                <w:noProof/>
              </w:rPr>
              <w:t>Заказ поставщику</w:t>
            </w:r>
            <w:r w:rsidR="00A335E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335E7">
              <w:rPr>
                <w:noProof/>
                <w:webHidden/>
              </w:rPr>
              <w:instrText xml:space="preserve"> PAGEREF _Toc125999213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35E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35E7" w:rsidRDefault="00992864">
          <w:pPr>
            <w:pStyle w:val="11"/>
            <w:tabs>
              <w:tab w:val="left" w:pos="44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hyperlink w:anchor="_Toc125999214" w:history="1">
            <w:r w:rsidR="00A335E7" w:rsidRPr="00A317DE">
              <w:rPr>
                <w:rStyle w:val="afe"/>
                <w:noProof/>
              </w:rPr>
              <w:t>5.</w:t>
            </w:r>
            <w:r w:rsidR="00A335E7"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A335E7" w:rsidRPr="00A317DE">
              <w:rPr>
                <w:rStyle w:val="afe"/>
                <w:noProof/>
              </w:rPr>
              <w:t>Оповещение пользователей</w:t>
            </w:r>
            <w:r w:rsidR="00A335E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335E7">
              <w:rPr>
                <w:noProof/>
                <w:webHidden/>
              </w:rPr>
              <w:instrText xml:space="preserve"> PAGEREF _Toc125999214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35E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35E7" w:rsidRDefault="00992864">
          <w:pPr>
            <w:pStyle w:val="11"/>
            <w:tabs>
              <w:tab w:val="left" w:pos="44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hyperlink w:anchor="_Toc125999215" w:history="1">
            <w:r w:rsidR="00A335E7" w:rsidRPr="00A317DE">
              <w:rPr>
                <w:rStyle w:val="afe"/>
                <w:noProof/>
              </w:rPr>
              <w:t>6.</w:t>
            </w:r>
            <w:r w:rsidR="00A335E7"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A335E7" w:rsidRPr="00A317DE">
              <w:rPr>
                <w:rStyle w:val="afe"/>
                <w:noProof/>
              </w:rPr>
              <w:t>Доверенность пользователей</w:t>
            </w:r>
            <w:r w:rsidR="00A335E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335E7">
              <w:rPr>
                <w:noProof/>
                <w:webHidden/>
              </w:rPr>
              <w:instrText xml:space="preserve"> PAGEREF _Toc125999215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35E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35E7" w:rsidRDefault="00992864">
          <w:pPr>
            <w:pStyle w:val="23"/>
            <w:tabs>
              <w:tab w:val="left" w:pos="88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hyperlink w:anchor="_Toc125999216" w:history="1">
            <w:r w:rsidR="00A335E7" w:rsidRPr="00A317DE">
              <w:rPr>
                <w:rStyle w:val="afe"/>
                <w:noProof/>
              </w:rPr>
              <w:t>1.1.</w:t>
            </w:r>
            <w:r w:rsidR="00A335E7"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A335E7" w:rsidRPr="00A317DE">
              <w:rPr>
                <w:rStyle w:val="afe"/>
                <w:noProof/>
              </w:rPr>
              <w:t>Справочник «Пользователи»</w:t>
            </w:r>
            <w:r w:rsidR="00A335E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335E7">
              <w:rPr>
                <w:noProof/>
                <w:webHidden/>
              </w:rPr>
              <w:instrText xml:space="preserve"> PAGEREF _Toc125999216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35E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35E7" w:rsidRDefault="00992864">
          <w:pPr>
            <w:pStyle w:val="23"/>
            <w:tabs>
              <w:tab w:val="left" w:pos="88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hyperlink w:anchor="_Toc125999217" w:history="1">
            <w:r w:rsidR="00A335E7" w:rsidRPr="00A317DE">
              <w:rPr>
                <w:rStyle w:val="afe"/>
                <w:noProof/>
              </w:rPr>
              <w:t>1.2.</w:t>
            </w:r>
            <w:r w:rsidR="00A335E7"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A335E7" w:rsidRPr="00A317DE">
              <w:rPr>
                <w:rStyle w:val="afe"/>
                <w:noProof/>
              </w:rPr>
              <w:t>Печатные формы «УПД», «ТОРГ-12», «Счет-фактура».</w:t>
            </w:r>
            <w:r w:rsidR="00A335E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335E7">
              <w:rPr>
                <w:noProof/>
                <w:webHidden/>
              </w:rPr>
              <w:instrText xml:space="preserve"> PAGEREF _Toc125999217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35E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335E7" w:rsidRDefault="00992864">
          <w:pPr>
            <w:pStyle w:val="11"/>
            <w:tabs>
              <w:tab w:val="left" w:pos="440"/>
              <w:tab w:val="right" w:leader="dot" w:pos="9911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/>
            </w:rPr>
          </w:pPr>
          <w:hyperlink w:anchor="_Toc125999218" w:history="1">
            <w:r w:rsidR="00A335E7" w:rsidRPr="00A317DE">
              <w:rPr>
                <w:rStyle w:val="afe"/>
                <w:noProof/>
                <w:lang w:val="en-US"/>
              </w:rPr>
              <w:t>7.</w:t>
            </w:r>
            <w:r w:rsidR="00A335E7">
              <w:rPr>
                <w:rFonts w:asciiTheme="minorHAnsi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A335E7" w:rsidRPr="00A317DE">
              <w:rPr>
                <w:rStyle w:val="afe"/>
                <w:noProof/>
              </w:rPr>
              <w:t xml:space="preserve">Шаблоны </w:t>
            </w:r>
            <w:r w:rsidR="00A335E7" w:rsidRPr="00A317DE">
              <w:rPr>
                <w:rStyle w:val="afe"/>
                <w:noProof/>
                <w:lang w:val="en-US"/>
              </w:rPr>
              <w:t>KPI</w:t>
            </w:r>
            <w:r w:rsidR="00A335E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A335E7">
              <w:rPr>
                <w:noProof/>
                <w:webHidden/>
              </w:rPr>
              <w:instrText xml:space="preserve"> PAGEREF _Toc125999218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35E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0ABD" w:rsidRPr="00B60ABD" w:rsidRDefault="00992864" w:rsidP="009575B5">
          <w:pPr>
            <w:ind w:left="0"/>
          </w:pPr>
          <w:r>
            <w:fldChar w:fldCharType="end"/>
          </w:r>
        </w:p>
      </w:sdtContent>
    </w:sdt>
    <w:p w:rsidR="00B60ABD" w:rsidRDefault="00B60ABD" w:rsidP="00767774">
      <w:r>
        <w:br w:type="page"/>
      </w:r>
    </w:p>
    <w:p w:rsidR="00223CA4" w:rsidRDefault="00223CA4" w:rsidP="005200BD">
      <w:pPr>
        <w:pStyle w:val="1"/>
      </w:pPr>
      <w:bookmarkStart w:id="0" w:name="_Toc125999202"/>
      <w:r w:rsidRPr="005200BD">
        <w:lastRenderedPageBreak/>
        <w:t>Создание</w:t>
      </w:r>
      <w:r w:rsidR="00FB199F" w:rsidRPr="005200BD">
        <w:t xml:space="preserve"> документа «</w:t>
      </w:r>
      <w:r w:rsidR="00DB35B8">
        <w:t>Листы закупки</w:t>
      </w:r>
      <w:r w:rsidR="00FB199F" w:rsidRPr="005200BD">
        <w:t>»</w:t>
      </w:r>
      <w:bookmarkStart w:id="1" w:name="_Toc116393968"/>
      <w:bookmarkStart w:id="2" w:name="_Toc116393969"/>
      <w:bookmarkStart w:id="3" w:name="_Toc113547262"/>
      <w:bookmarkStart w:id="4" w:name="_Toc113617731"/>
      <w:bookmarkEnd w:id="0"/>
      <w:bookmarkEnd w:id="1"/>
      <w:bookmarkEnd w:id="2"/>
      <w:bookmarkEnd w:id="3"/>
      <w:bookmarkEnd w:id="4"/>
    </w:p>
    <w:p w:rsidR="00AF5B2D" w:rsidRDefault="00780229" w:rsidP="00DB35B8">
      <w:r w:rsidRPr="00DB0FDC">
        <w:t>Добавить документ «</w:t>
      </w:r>
      <w:r w:rsidR="00DB35B8">
        <w:t>Лист закупки</w:t>
      </w:r>
      <w:r w:rsidRPr="00DB0FDC">
        <w:t xml:space="preserve">». </w:t>
      </w:r>
      <w:proofErr w:type="gramStart"/>
      <w:r w:rsidRPr="00DB0FDC">
        <w:t>Документ должен быть доступен всем пользователям</w:t>
      </w:r>
      <w:r w:rsidR="00AF5B2D">
        <w:t xml:space="preserve">, </w:t>
      </w:r>
      <w:r w:rsidRPr="00DB0FDC">
        <w:t>журнал документов должен размещаться в разделе «</w:t>
      </w:r>
      <w:r w:rsidR="00DB35B8">
        <w:t>Закупки</w:t>
      </w:r>
      <w:r w:rsidR="004B5599">
        <w:t xml:space="preserve"> </w:t>
      </w:r>
      <w:r w:rsidR="00AF5B2D">
        <w:t>–</w:t>
      </w:r>
      <w:r w:rsidR="004B5599">
        <w:t xml:space="preserve"> </w:t>
      </w:r>
      <w:r w:rsidR="00DB35B8">
        <w:t>Закупки</w:t>
      </w:r>
      <w:r w:rsidR="004B5599">
        <w:t>»</w:t>
      </w:r>
      <w:r w:rsidR="008859F1">
        <w:t xml:space="preserve"> и «Продажи-Продажи оптовые»)</w:t>
      </w:r>
      <w:r w:rsidR="004B5599">
        <w:t>.</w:t>
      </w:r>
      <w:proofErr w:type="gramEnd"/>
    </w:p>
    <w:p w:rsidR="00780229" w:rsidRDefault="00780229" w:rsidP="00780229">
      <w:r w:rsidRPr="008E5A32">
        <w:t xml:space="preserve">Документ </w:t>
      </w:r>
      <w:r w:rsidR="007565F8">
        <w:t xml:space="preserve">может </w:t>
      </w:r>
      <w:r>
        <w:t>созда</w:t>
      </w:r>
      <w:r w:rsidR="007565F8">
        <w:t>ваться</w:t>
      </w:r>
      <w:r w:rsidRPr="008E5A32">
        <w:t xml:space="preserve"> самостоятельно, </w:t>
      </w:r>
      <w:r w:rsidR="007565F8">
        <w:t xml:space="preserve">либо на основании </w:t>
      </w:r>
      <w:r w:rsidRPr="008E5A32">
        <w:t>документа</w:t>
      </w:r>
      <w:r w:rsidR="007565F8">
        <w:t xml:space="preserve"> «Заказ клиента»</w:t>
      </w:r>
      <w:r w:rsidRPr="008E5A32">
        <w:t>.</w:t>
      </w:r>
      <w:r>
        <w:t xml:space="preserve"> На основании документа «</w:t>
      </w:r>
      <w:r w:rsidR="00DB35B8">
        <w:t>Лист закупки</w:t>
      </w:r>
      <w:r>
        <w:t xml:space="preserve">» </w:t>
      </w:r>
      <w:r w:rsidR="007565F8">
        <w:t>создается документ «</w:t>
      </w:r>
      <w:r w:rsidR="00DB35B8">
        <w:t>Заказ поставщику</w:t>
      </w:r>
      <w:r w:rsidR="007565F8">
        <w:t>»</w:t>
      </w:r>
    </w:p>
    <w:p w:rsidR="00780229" w:rsidRDefault="00780229" w:rsidP="00780229">
      <w:r>
        <w:t xml:space="preserve">Документ должен иметь все типовые функции документов (по записи, проведению документа, отмены проведения, печати, </w:t>
      </w:r>
      <w:r w:rsidR="006C35CD">
        <w:t>отправки на почту</w:t>
      </w:r>
      <w:r w:rsidR="007565F8">
        <w:t>, прикрепления файлов к документу и т.п.).</w:t>
      </w:r>
    </w:p>
    <w:p w:rsidR="00780229" w:rsidRDefault="00780229" w:rsidP="00780229">
      <w:r>
        <w:t>Документ должен иметь структуру подчиненности (список связанных документов), в которой отображаются документы, созданные на основани</w:t>
      </w:r>
      <w:proofErr w:type="gramStart"/>
      <w:r>
        <w:t>е</w:t>
      </w:r>
      <w:proofErr w:type="gramEnd"/>
      <w:r>
        <w:t xml:space="preserve"> него и документы, на основании которых он создан.</w:t>
      </w:r>
    </w:p>
    <w:p w:rsidR="00D12061" w:rsidRPr="00D12061" w:rsidRDefault="00D12061" w:rsidP="00F76F02">
      <w:pPr>
        <w:pStyle w:val="af6"/>
        <w:keepNext/>
        <w:keepLines/>
        <w:numPr>
          <w:ilvl w:val="0"/>
          <w:numId w:val="1"/>
        </w:numPr>
        <w:spacing w:before="480" w:after="240" w:line="240" w:lineRule="auto"/>
        <w:contextualSpacing w:val="0"/>
        <w:outlineLvl w:val="1"/>
        <w:rPr>
          <w:rFonts w:eastAsiaTheme="majorEastAsia"/>
          <w:vanish/>
          <w:sz w:val="28"/>
          <w:szCs w:val="28"/>
        </w:rPr>
      </w:pPr>
      <w:bookmarkStart w:id="5" w:name="_Toc122015811"/>
      <w:bookmarkStart w:id="6" w:name="_Toc122429354"/>
      <w:bookmarkStart w:id="7" w:name="_Toc122519495"/>
      <w:bookmarkStart w:id="8" w:name="_Toc122523770"/>
      <w:bookmarkStart w:id="9" w:name="_Toc123024929"/>
      <w:bookmarkStart w:id="10" w:name="_Toc123024940"/>
      <w:bookmarkStart w:id="11" w:name="_Toc123024951"/>
      <w:bookmarkStart w:id="12" w:name="_Toc125972288"/>
      <w:bookmarkStart w:id="13" w:name="_Toc125988493"/>
      <w:bookmarkStart w:id="14" w:name="_Toc125992011"/>
      <w:bookmarkStart w:id="15" w:name="_Toc125994496"/>
      <w:bookmarkStart w:id="16" w:name="_Toc125999203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4B5599" w:rsidRDefault="004B5599" w:rsidP="00D12061">
      <w:pPr>
        <w:pStyle w:val="2"/>
      </w:pPr>
      <w:bookmarkStart w:id="17" w:name="_Toc125999204"/>
      <w:r>
        <w:t>Форма документа</w:t>
      </w:r>
      <w:bookmarkEnd w:id="17"/>
    </w:p>
    <w:p w:rsidR="004B5599" w:rsidRDefault="004B5599" w:rsidP="004B5599">
      <w:r>
        <w:t>Документ состоит из шапки и</w:t>
      </w:r>
      <w:r w:rsidR="00BD05C6">
        <w:t xml:space="preserve"> табличной части. </w:t>
      </w:r>
      <w:r>
        <w:t>В шапке документа располагается панель типовых кнопок.</w:t>
      </w:r>
    </w:p>
    <w:p w:rsidR="004A0DFE" w:rsidRDefault="00BD05C6" w:rsidP="004B5599">
      <w:r>
        <w:t xml:space="preserve">В табличной части </w:t>
      </w:r>
      <w:r w:rsidR="00F25973">
        <w:t xml:space="preserve">Товары </w:t>
      </w:r>
      <w:r w:rsidR="004A0DFE">
        <w:t>– должны присутствовать типовые возможности по добавлению, удалению, изменению строк в табличной части (добавить, скопировать, изменить, переместить вверх/вниз, удалить, поиск, сортировка по убыванию/возрастанию).</w:t>
      </w:r>
    </w:p>
    <w:p w:rsidR="00346720" w:rsidRDefault="001F5B4C" w:rsidP="00346720">
      <w:pPr>
        <w:pStyle w:val="2"/>
      </w:pPr>
      <w:bookmarkStart w:id="18" w:name="_Toc125999205"/>
      <w:r>
        <w:t>Реквизиты документа</w:t>
      </w:r>
      <w:bookmarkEnd w:id="18"/>
    </w:p>
    <w:p w:rsidR="001F5B4C" w:rsidRDefault="001F5B4C" w:rsidP="001F5B4C">
      <w:r>
        <w:t>Вкладка «Основное»:</w:t>
      </w:r>
    </w:p>
    <w:tbl>
      <w:tblPr>
        <w:tblStyle w:val="12"/>
        <w:tblW w:w="0" w:type="auto"/>
        <w:tblInd w:w="425" w:type="dxa"/>
        <w:tblLayout w:type="fixed"/>
        <w:tblLook w:val="04A0"/>
      </w:tblPr>
      <w:tblGrid>
        <w:gridCol w:w="2122"/>
        <w:gridCol w:w="2693"/>
        <w:gridCol w:w="4671"/>
      </w:tblGrid>
      <w:tr w:rsidR="001F5B4C" w:rsidRPr="00590FEB" w:rsidTr="00060C7D">
        <w:tc>
          <w:tcPr>
            <w:tcW w:w="2122" w:type="dxa"/>
            <w:vAlign w:val="center"/>
          </w:tcPr>
          <w:p w:rsidR="001F5B4C" w:rsidRPr="00590FEB" w:rsidRDefault="001F5B4C" w:rsidP="002A4B79">
            <w:pPr>
              <w:ind w:left="28"/>
              <w:jc w:val="center"/>
              <w:rPr>
                <w:b/>
              </w:rPr>
            </w:pPr>
            <w:r w:rsidRPr="00590FEB">
              <w:rPr>
                <w:b/>
              </w:rPr>
              <w:t>Наименование</w:t>
            </w:r>
          </w:p>
        </w:tc>
        <w:tc>
          <w:tcPr>
            <w:tcW w:w="2693" w:type="dxa"/>
            <w:vAlign w:val="center"/>
          </w:tcPr>
          <w:p w:rsidR="001F5B4C" w:rsidRPr="00590FEB" w:rsidRDefault="001F5B4C" w:rsidP="002A4B79">
            <w:pPr>
              <w:ind w:left="28"/>
              <w:jc w:val="center"/>
              <w:rPr>
                <w:b/>
              </w:rPr>
            </w:pPr>
            <w:r w:rsidRPr="00590FEB">
              <w:rPr>
                <w:b/>
              </w:rPr>
              <w:t>Тип</w:t>
            </w:r>
          </w:p>
        </w:tc>
        <w:tc>
          <w:tcPr>
            <w:tcW w:w="4671" w:type="dxa"/>
            <w:vAlign w:val="center"/>
          </w:tcPr>
          <w:p w:rsidR="001F5B4C" w:rsidRPr="00590FEB" w:rsidRDefault="001F5B4C" w:rsidP="002A4B79">
            <w:pPr>
              <w:ind w:left="28"/>
              <w:jc w:val="center"/>
              <w:rPr>
                <w:b/>
              </w:rPr>
            </w:pPr>
            <w:r w:rsidRPr="00590FEB">
              <w:rPr>
                <w:b/>
              </w:rPr>
              <w:t>Комментарий</w:t>
            </w:r>
          </w:p>
        </w:tc>
      </w:tr>
      <w:tr w:rsidR="001F5B4C" w:rsidRPr="00590FEB" w:rsidTr="00060C7D">
        <w:tc>
          <w:tcPr>
            <w:tcW w:w="2122" w:type="dxa"/>
          </w:tcPr>
          <w:p w:rsidR="001F5B4C" w:rsidRPr="00590FEB" w:rsidRDefault="001F5B4C" w:rsidP="002A4B79">
            <w:pPr>
              <w:pStyle w:val="af4"/>
            </w:pPr>
            <w:r w:rsidRPr="00590FEB">
              <w:t>Номер</w:t>
            </w:r>
          </w:p>
        </w:tc>
        <w:tc>
          <w:tcPr>
            <w:tcW w:w="2693" w:type="dxa"/>
          </w:tcPr>
          <w:p w:rsidR="001F5B4C" w:rsidRPr="00590FEB" w:rsidRDefault="001F5B4C" w:rsidP="002A4B79">
            <w:pPr>
              <w:pStyle w:val="af4"/>
            </w:pPr>
            <w:r w:rsidRPr="00590FEB">
              <w:t>Номер</w:t>
            </w:r>
          </w:p>
        </w:tc>
        <w:tc>
          <w:tcPr>
            <w:tcW w:w="4671" w:type="dxa"/>
          </w:tcPr>
          <w:p w:rsidR="001071BD" w:rsidRPr="00590FEB" w:rsidRDefault="001F5B4C" w:rsidP="001F5B4C">
            <w:pPr>
              <w:pStyle w:val="af4"/>
            </w:pPr>
            <w:r w:rsidRPr="00590FEB">
              <w:t>Присваивается автоматически при записи, порядковый, возможно ручное изменение, формат: АБЮЯ-000001, где А</w:t>
            </w:r>
            <w:proofErr w:type="gramStart"/>
            <w:r w:rsidRPr="00590FEB">
              <w:t>Б-</w:t>
            </w:r>
            <w:proofErr w:type="gramEnd"/>
            <w:r w:rsidRPr="00590FEB">
              <w:t xml:space="preserve"> префикс организации, ЮЯ- префикс ИБ, 000001-порядковый номер</w:t>
            </w:r>
          </w:p>
        </w:tc>
      </w:tr>
      <w:tr w:rsidR="001F5B4C" w:rsidRPr="00590FEB" w:rsidTr="00060C7D">
        <w:tc>
          <w:tcPr>
            <w:tcW w:w="2122" w:type="dxa"/>
          </w:tcPr>
          <w:p w:rsidR="001F5B4C" w:rsidRPr="00590FEB" w:rsidRDefault="001F5B4C" w:rsidP="002A4B79">
            <w:pPr>
              <w:pStyle w:val="af4"/>
            </w:pPr>
            <w:r w:rsidRPr="00590FEB">
              <w:t>Дата</w:t>
            </w:r>
          </w:p>
        </w:tc>
        <w:tc>
          <w:tcPr>
            <w:tcW w:w="2693" w:type="dxa"/>
          </w:tcPr>
          <w:p w:rsidR="001F5B4C" w:rsidRPr="00590FEB" w:rsidRDefault="001F5B4C" w:rsidP="002A4B79">
            <w:pPr>
              <w:pStyle w:val="af4"/>
            </w:pPr>
            <w:r w:rsidRPr="00590FEB">
              <w:t>Дата и время</w:t>
            </w:r>
          </w:p>
        </w:tc>
        <w:tc>
          <w:tcPr>
            <w:tcW w:w="4671" w:type="dxa"/>
          </w:tcPr>
          <w:p w:rsidR="00167A09" w:rsidRPr="00590FEB" w:rsidRDefault="001F5B4C" w:rsidP="001F5B4C">
            <w:pPr>
              <w:pStyle w:val="af4"/>
            </w:pPr>
            <w:r w:rsidRPr="00590FEB">
              <w:t>Присваивается автоматически датой и времени создания документа</w:t>
            </w:r>
          </w:p>
        </w:tc>
      </w:tr>
      <w:tr w:rsidR="001F5B4C" w:rsidRPr="00590FEB" w:rsidTr="00060C7D">
        <w:tc>
          <w:tcPr>
            <w:tcW w:w="2122" w:type="dxa"/>
          </w:tcPr>
          <w:p w:rsidR="001F5B4C" w:rsidRPr="00590FEB" w:rsidRDefault="00BD05C6" w:rsidP="002A4B79">
            <w:pPr>
              <w:pStyle w:val="af4"/>
            </w:pPr>
            <w:r>
              <w:t>Поставщик</w:t>
            </w:r>
          </w:p>
        </w:tc>
        <w:tc>
          <w:tcPr>
            <w:tcW w:w="2693" w:type="dxa"/>
          </w:tcPr>
          <w:p w:rsidR="001F5B4C" w:rsidRPr="00590FEB" w:rsidRDefault="001F5B4C" w:rsidP="001071BD">
            <w:pPr>
              <w:pStyle w:val="af4"/>
            </w:pPr>
            <w:r w:rsidRPr="00590FEB">
              <w:t>Справочник «</w:t>
            </w:r>
            <w:r w:rsidR="001071BD">
              <w:t>Партнеры</w:t>
            </w:r>
            <w:r w:rsidRPr="00590FEB">
              <w:t>»</w:t>
            </w:r>
          </w:p>
        </w:tc>
        <w:tc>
          <w:tcPr>
            <w:tcW w:w="4671" w:type="dxa"/>
          </w:tcPr>
          <w:p w:rsidR="001F5B4C" w:rsidRPr="00590FEB" w:rsidRDefault="001F5B4C" w:rsidP="002A4B79">
            <w:pPr>
              <w:pStyle w:val="af4"/>
            </w:pPr>
            <w:proofErr w:type="gramStart"/>
            <w:r>
              <w:t>Обязателен</w:t>
            </w:r>
            <w:proofErr w:type="gramEnd"/>
            <w:r>
              <w:t xml:space="preserve"> для заполнения</w:t>
            </w:r>
          </w:p>
        </w:tc>
      </w:tr>
      <w:tr w:rsidR="001071BD" w:rsidRPr="00590FEB" w:rsidTr="00060C7D">
        <w:tc>
          <w:tcPr>
            <w:tcW w:w="2122" w:type="dxa"/>
          </w:tcPr>
          <w:p w:rsidR="001071BD" w:rsidRDefault="00BD05C6" w:rsidP="002A4B79">
            <w:pPr>
              <w:pStyle w:val="af4"/>
            </w:pPr>
            <w:r>
              <w:t>Статус</w:t>
            </w:r>
          </w:p>
        </w:tc>
        <w:tc>
          <w:tcPr>
            <w:tcW w:w="2693" w:type="dxa"/>
          </w:tcPr>
          <w:p w:rsidR="001071BD" w:rsidRPr="00590FEB" w:rsidRDefault="00BD05C6" w:rsidP="001071BD">
            <w:pPr>
              <w:pStyle w:val="af4"/>
            </w:pPr>
            <w:r>
              <w:t>Перечисление</w:t>
            </w:r>
          </w:p>
        </w:tc>
        <w:tc>
          <w:tcPr>
            <w:tcW w:w="4671" w:type="dxa"/>
          </w:tcPr>
          <w:p w:rsidR="00D62332" w:rsidRDefault="00D62332" w:rsidP="002A4B79">
            <w:pPr>
              <w:pStyle w:val="af4"/>
            </w:pPr>
            <w:r>
              <w:t>Значения:</w:t>
            </w:r>
          </w:p>
          <w:p w:rsidR="00D62332" w:rsidRDefault="00D62332" w:rsidP="002A4B79">
            <w:pPr>
              <w:pStyle w:val="af4"/>
            </w:pPr>
            <w:r>
              <w:t>-Требует согласования</w:t>
            </w:r>
          </w:p>
          <w:p w:rsidR="00D62332" w:rsidRDefault="00D62332" w:rsidP="002A4B79">
            <w:pPr>
              <w:pStyle w:val="af4"/>
            </w:pPr>
            <w:r>
              <w:t>-Согласовано</w:t>
            </w:r>
          </w:p>
          <w:p w:rsidR="00D62332" w:rsidRDefault="00D62332" w:rsidP="002A4B79">
            <w:pPr>
              <w:pStyle w:val="af4"/>
            </w:pPr>
            <w:r>
              <w:t>- Завершен</w:t>
            </w:r>
          </w:p>
        </w:tc>
      </w:tr>
      <w:tr w:rsidR="00BD05C6" w:rsidRPr="00590FEB" w:rsidTr="001D51C3">
        <w:tc>
          <w:tcPr>
            <w:tcW w:w="9486" w:type="dxa"/>
            <w:gridSpan w:val="3"/>
          </w:tcPr>
          <w:p w:rsidR="00BD05C6" w:rsidRDefault="00BD05C6" w:rsidP="00BD05C6">
            <w:pPr>
              <w:pStyle w:val="af4"/>
              <w:jc w:val="center"/>
            </w:pPr>
            <w:r>
              <w:t>Подвал документа</w:t>
            </w:r>
          </w:p>
        </w:tc>
      </w:tr>
      <w:tr w:rsidR="001F5B4C" w:rsidRPr="00590FEB" w:rsidTr="00060C7D">
        <w:tc>
          <w:tcPr>
            <w:tcW w:w="2122" w:type="dxa"/>
          </w:tcPr>
          <w:p w:rsidR="001F5B4C" w:rsidRDefault="001F5B4C" w:rsidP="002A4B79">
            <w:pPr>
              <w:pStyle w:val="af4"/>
            </w:pPr>
            <w:r>
              <w:t>Комментарий</w:t>
            </w:r>
          </w:p>
        </w:tc>
        <w:tc>
          <w:tcPr>
            <w:tcW w:w="2693" w:type="dxa"/>
          </w:tcPr>
          <w:p w:rsidR="001F5B4C" w:rsidRDefault="00BD05C6" w:rsidP="001F5B4C">
            <w:pPr>
              <w:pStyle w:val="af4"/>
            </w:pPr>
            <w:r>
              <w:t>Строка</w:t>
            </w:r>
          </w:p>
        </w:tc>
        <w:tc>
          <w:tcPr>
            <w:tcW w:w="4671" w:type="dxa"/>
          </w:tcPr>
          <w:p w:rsidR="001F5B4C" w:rsidRDefault="00BD05C6" w:rsidP="001F5B4C">
            <w:pPr>
              <w:pStyle w:val="af4"/>
            </w:pPr>
            <w:r>
              <w:t>Многострочное поле</w:t>
            </w:r>
          </w:p>
        </w:tc>
      </w:tr>
      <w:tr w:rsidR="00BD05C6" w:rsidRPr="00590FEB" w:rsidTr="00060C7D">
        <w:tc>
          <w:tcPr>
            <w:tcW w:w="2122" w:type="dxa"/>
          </w:tcPr>
          <w:p w:rsidR="00BD05C6" w:rsidRDefault="00F50728" w:rsidP="002A4B79">
            <w:pPr>
              <w:pStyle w:val="af4"/>
            </w:pPr>
            <w:r>
              <w:t>Менеджер</w:t>
            </w:r>
          </w:p>
        </w:tc>
        <w:tc>
          <w:tcPr>
            <w:tcW w:w="2693" w:type="dxa"/>
          </w:tcPr>
          <w:p w:rsidR="00BD05C6" w:rsidRDefault="00F50728" w:rsidP="001F5B4C">
            <w:pPr>
              <w:pStyle w:val="af4"/>
            </w:pPr>
            <w:r>
              <w:t xml:space="preserve">Справочник </w:t>
            </w:r>
            <w:r>
              <w:lastRenderedPageBreak/>
              <w:t>«Пользователи»</w:t>
            </w:r>
          </w:p>
        </w:tc>
        <w:tc>
          <w:tcPr>
            <w:tcW w:w="4671" w:type="dxa"/>
          </w:tcPr>
          <w:p w:rsidR="00BD05C6" w:rsidRDefault="00F50728" w:rsidP="001F5B4C">
            <w:pPr>
              <w:pStyle w:val="af4"/>
            </w:pPr>
            <w:r>
              <w:lastRenderedPageBreak/>
              <w:t xml:space="preserve">Подставляется автор документа, </w:t>
            </w:r>
            <w:r>
              <w:lastRenderedPageBreak/>
              <w:t>возможно ручное изменение</w:t>
            </w:r>
          </w:p>
        </w:tc>
      </w:tr>
    </w:tbl>
    <w:p w:rsidR="001F5B4C" w:rsidRDefault="001F5B4C" w:rsidP="001F5B4C"/>
    <w:p w:rsidR="001F5B4C" w:rsidRPr="00DB0FDC" w:rsidRDefault="001F5B4C" w:rsidP="001F5B4C">
      <w:r w:rsidRPr="00DB0FDC">
        <w:t>Табличная часть на вкладке «</w:t>
      </w:r>
      <w:r>
        <w:t>Товары</w:t>
      </w:r>
      <w:r w:rsidRPr="00DB0FDC">
        <w:t>»:</w:t>
      </w:r>
    </w:p>
    <w:tbl>
      <w:tblPr>
        <w:tblStyle w:val="af3"/>
        <w:tblW w:w="0" w:type="auto"/>
        <w:tblInd w:w="425" w:type="dxa"/>
        <w:tblLayout w:type="fixed"/>
        <w:tblLook w:val="04A0"/>
      </w:tblPr>
      <w:tblGrid>
        <w:gridCol w:w="2264"/>
        <w:gridCol w:w="2551"/>
        <w:gridCol w:w="4671"/>
      </w:tblGrid>
      <w:tr w:rsidR="00D07FBD" w:rsidRPr="00DB0FDC" w:rsidTr="00060C7D">
        <w:tc>
          <w:tcPr>
            <w:tcW w:w="2264" w:type="dxa"/>
            <w:vAlign w:val="center"/>
          </w:tcPr>
          <w:p w:rsidR="00D07FBD" w:rsidRPr="00DB0FDC" w:rsidRDefault="00D07FBD" w:rsidP="002A4B79">
            <w:pPr>
              <w:pStyle w:val="af5"/>
            </w:pPr>
            <w:r w:rsidRPr="00DB0FDC">
              <w:rPr>
                <w:rStyle w:val="a8"/>
                <w:b/>
                <w:bCs w:val="0"/>
              </w:rPr>
              <w:t>Наименование</w:t>
            </w:r>
          </w:p>
        </w:tc>
        <w:tc>
          <w:tcPr>
            <w:tcW w:w="2551" w:type="dxa"/>
            <w:vAlign w:val="center"/>
          </w:tcPr>
          <w:p w:rsidR="00D07FBD" w:rsidRPr="00DB0FDC" w:rsidRDefault="00D07FBD" w:rsidP="002A4B79">
            <w:pPr>
              <w:pStyle w:val="af5"/>
            </w:pPr>
            <w:r w:rsidRPr="00DB0FDC">
              <w:rPr>
                <w:rStyle w:val="a8"/>
                <w:b/>
                <w:bCs w:val="0"/>
              </w:rPr>
              <w:t>Тип</w:t>
            </w:r>
          </w:p>
        </w:tc>
        <w:tc>
          <w:tcPr>
            <w:tcW w:w="4671" w:type="dxa"/>
            <w:vAlign w:val="center"/>
          </w:tcPr>
          <w:p w:rsidR="00D07FBD" w:rsidRPr="00DB0FDC" w:rsidRDefault="00D07FBD" w:rsidP="002A4B79">
            <w:pPr>
              <w:pStyle w:val="af5"/>
            </w:pPr>
            <w:r w:rsidRPr="00DB0FDC">
              <w:rPr>
                <w:rStyle w:val="a8"/>
                <w:b/>
                <w:bCs w:val="0"/>
              </w:rPr>
              <w:t>Комментарий</w:t>
            </w:r>
          </w:p>
        </w:tc>
      </w:tr>
      <w:tr w:rsidR="00D07FBD" w:rsidRPr="00DB0FDC" w:rsidTr="00060C7D">
        <w:tc>
          <w:tcPr>
            <w:tcW w:w="2264" w:type="dxa"/>
          </w:tcPr>
          <w:p w:rsidR="00D07FBD" w:rsidRPr="00DB0FDC" w:rsidRDefault="00D07FBD" w:rsidP="002A4B79">
            <w:pPr>
              <w:pStyle w:val="af4"/>
            </w:pPr>
            <w:r w:rsidRPr="00DB0FDC">
              <w:t>№</w:t>
            </w:r>
          </w:p>
        </w:tc>
        <w:tc>
          <w:tcPr>
            <w:tcW w:w="2551" w:type="dxa"/>
          </w:tcPr>
          <w:p w:rsidR="00D07FBD" w:rsidRPr="007D3665" w:rsidRDefault="00D07FBD" w:rsidP="002A4B79">
            <w:pPr>
              <w:pStyle w:val="af4"/>
            </w:pPr>
            <w:proofErr w:type="spellStart"/>
            <w:r w:rsidRPr="007D3665">
              <w:t>Автонумерация</w:t>
            </w:r>
            <w:proofErr w:type="spellEnd"/>
          </w:p>
        </w:tc>
        <w:tc>
          <w:tcPr>
            <w:tcW w:w="4671" w:type="dxa"/>
          </w:tcPr>
          <w:p w:rsidR="00D07FBD" w:rsidRPr="00DB0FDC" w:rsidRDefault="00D07FBD" w:rsidP="002A4B79">
            <w:pPr>
              <w:pStyle w:val="af4"/>
            </w:pPr>
            <w:r w:rsidRPr="00DB0FDC">
              <w:t>Номер строки по порядку</w:t>
            </w:r>
          </w:p>
        </w:tc>
      </w:tr>
      <w:tr w:rsidR="00D07FBD" w:rsidRPr="00DB0FDC" w:rsidTr="00060C7D">
        <w:tc>
          <w:tcPr>
            <w:tcW w:w="2264" w:type="dxa"/>
          </w:tcPr>
          <w:p w:rsidR="00D07FBD" w:rsidRPr="00DB0FDC" w:rsidRDefault="0009139C" w:rsidP="0009139C">
            <w:pPr>
              <w:pStyle w:val="af4"/>
            </w:pPr>
            <w:r>
              <w:t>Номенклатура</w:t>
            </w:r>
          </w:p>
        </w:tc>
        <w:tc>
          <w:tcPr>
            <w:tcW w:w="2551" w:type="dxa"/>
          </w:tcPr>
          <w:p w:rsidR="00D07FBD" w:rsidRPr="00DB0FDC" w:rsidRDefault="00D07FBD" w:rsidP="0009139C">
            <w:pPr>
              <w:pStyle w:val="af4"/>
            </w:pPr>
            <w:r>
              <w:t>Справочник «Номенклатура»</w:t>
            </w:r>
          </w:p>
        </w:tc>
        <w:tc>
          <w:tcPr>
            <w:tcW w:w="4671" w:type="dxa"/>
          </w:tcPr>
          <w:p w:rsidR="00D07FBD" w:rsidRPr="00DB0FDC" w:rsidRDefault="00672441" w:rsidP="002A4B79">
            <w:pPr>
              <w:pStyle w:val="af4"/>
            </w:pPr>
            <w:proofErr w:type="gramStart"/>
            <w:r>
              <w:t>Обязателен</w:t>
            </w:r>
            <w:proofErr w:type="gramEnd"/>
            <w:r>
              <w:t xml:space="preserve"> для заполнения</w:t>
            </w:r>
            <w:r w:rsidR="00DF44F7">
              <w:t>. При создании на основании заказа клиента, заполняется из документа-основания</w:t>
            </w:r>
          </w:p>
        </w:tc>
      </w:tr>
      <w:tr w:rsidR="00D07FBD" w:rsidRPr="00DB0FDC" w:rsidTr="00060C7D">
        <w:tc>
          <w:tcPr>
            <w:tcW w:w="2264" w:type="dxa"/>
          </w:tcPr>
          <w:p w:rsidR="00D07FBD" w:rsidRPr="00DB0FDC" w:rsidRDefault="00D07FBD" w:rsidP="002A4B79">
            <w:pPr>
              <w:pStyle w:val="af4"/>
            </w:pPr>
            <w:r>
              <w:t>Количество</w:t>
            </w:r>
          </w:p>
        </w:tc>
        <w:tc>
          <w:tcPr>
            <w:tcW w:w="2551" w:type="dxa"/>
          </w:tcPr>
          <w:p w:rsidR="00D07FBD" w:rsidRPr="00DB0FDC" w:rsidRDefault="00D07FBD" w:rsidP="002A4B79">
            <w:pPr>
              <w:pStyle w:val="af4"/>
            </w:pPr>
            <w:r>
              <w:t>Число (15,3)</w:t>
            </w:r>
          </w:p>
        </w:tc>
        <w:tc>
          <w:tcPr>
            <w:tcW w:w="4671" w:type="dxa"/>
          </w:tcPr>
          <w:p w:rsidR="00D07FBD" w:rsidRPr="00DB0FDC" w:rsidRDefault="00DF44F7" w:rsidP="002A4B79">
            <w:pPr>
              <w:pStyle w:val="af4"/>
            </w:pPr>
            <w:proofErr w:type="gramStart"/>
            <w:r>
              <w:t>Обязателен</w:t>
            </w:r>
            <w:proofErr w:type="gramEnd"/>
            <w:r>
              <w:t xml:space="preserve"> для заполнения. При создании на основании заказа клиента, заполняется из документа-основания</w:t>
            </w:r>
          </w:p>
        </w:tc>
      </w:tr>
      <w:tr w:rsidR="00D62332" w:rsidRPr="00DB0FDC" w:rsidTr="00060C7D">
        <w:tc>
          <w:tcPr>
            <w:tcW w:w="2264" w:type="dxa"/>
          </w:tcPr>
          <w:p w:rsidR="00D62332" w:rsidRDefault="00D62332" w:rsidP="002A4B79">
            <w:pPr>
              <w:pStyle w:val="af4"/>
            </w:pPr>
            <w:r>
              <w:t>ЗК</w:t>
            </w:r>
          </w:p>
        </w:tc>
        <w:tc>
          <w:tcPr>
            <w:tcW w:w="2551" w:type="dxa"/>
          </w:tcPr>
          <w:p w:rsidR="00D62332" w:rsidRDefault="00D62332" w:rsidP="002A4B79">
            <w:pPr>
              <w:pStyle w:val="af4"/>
            </w:pPr>
            <w:r>
              <w:t>Документ «Заказ клиента»</w:t>
            </w:r>
          </w:p>
        </w:tc>
        <w:tc>
          <w:tcPr>
            <w:tcW w:w="4671" w:type="dxa"/>
          </w:tcPr>
          <w:p w:rsidR="00D62332" w:rsidRDefault="00D62332" w:rsidP="002A4B79">
            <w:pPr>
              <w:pStyle w:val="af4"/>
            </w:pPr>
            <w:r>
              <w:t>При создании на основании заказа клиента, заполняется  документом-основанием</w:t>
            </w:r>
          </w:p>
        </w:tc>
      </w:tr>
      <w:tr w:rsidR="00D62332" w:rsidRPr="00DB0FDC" w:rsidTr="00060C7D">
        <w:tc>
          <w:tcPr>
            <w:tcW w:w="2264" w:type="dxa"/>
          </w:tcPr>
          <w:p w:rsidR="00D62332" w:rsidRDefault="00D62332" w:rsidP="002A4B79">
            <w:pPr>
              <w:pStyle w:val="af4"/>
            </w:pPr>
            <w:r>
              <w:t>ЗП</w:t>
            </w:r>
          </w:p>
        </w:tc>
        <w:tc>
          <w:tcPr>
            <w:tcW w:w="2551" w:type="dxa"/>
          </w:tcPr>
          <w:p w:rsidR="00D62332" w:rsidRDefault="00D62332" w:rsidP="002A4B79">
            <w:pPr>
              <w:pStyle w:val="af4"/>
            </w:pPr>
            <w:r>
              <w:t>Документ «Заказ поставщику»</w:t>
            </w:r>
          </w:p>
        </w:tc>
        <w:tc>
          <w:tcPr>
            <w:tcW w:w="4671" w:type="dxa"/>
          </w:tcPr>
          <w:p w:rsidR="00D62332" w:rsidRDefault="00D62332" w:rsidP="00D62332">
            <w:pPr>
              <w:pStyle w:val="af4"/>
            </w:pPr>
            <w:r>
              <w:t>Подставляется ссылка на документ «Заказ поставщику», когда позиции из данного листа закупки попали в заказ поставщику через кнопку «Заполнить из листов закупки»</w:t>
            </w:r>
            <w:r w:rsidR="00EF4426">
              <w:t xml:space="preserve"> или</w:t>
            </w:r>
            <w:proofErr w:type="gramStart"/>
            <w:r w:rsidR="00EF4426">
              <w:t xml:space="preserve"> ,</w:t>
            </w:r>
            <w:proofErr w:type="gramEnd"/>
            <w:r w:rsidR="00EF4426">
              <w:t xml:space="preserve"> если на основании листа закупки создан заказ поставщику. </w:t>
            </w:r>
          </w:p>
        </w:tc>
      </w:tr>
      <w:tr w:rsidR="00060C7D" w:rsidRPr="00DB0FDC" w:rsidTr="00060C7D">
        <w:tc>
          <w:tcPr>
            <w:tcW w:w="2264" w:type="dxa"/>
          </w:tcPr>
          <w:p w:rsidR="00060C7D" w:rsidRDefault="00D62332" w:rsidP="002A4B79">
            <w:pPr>
              <w:pStyle w:val="af4"/>
            </w:pPr>
            <w:r>
              <w:t>Склад</w:t>
            </w:r>
          </w:p>
        </w:tc>
        <w:tc>
          <w:tcPr>
            <w:tcW w:w="2551" w:type="dxa"/>
          </w:tcPr>
          <w:p w:rsidR="00060C7D" w:rsidRDefault="00D62332" w:rsidP="002A4B79">
            <w:pPr>
              <w:pStyle w:val="af4"/>
            </w:pPr>
            <w:r>
              <w:t>Справочник «Склады»</w:t>
            </w:r>
          </w:p>
        </w:tc>
        <w:tc>
          <w:tcPr>
            <w:tcW w:w="4671" w:type="dxa"/>
          </w:tcPr>
          <w:p w:rsidR="00060C7D" w:rsidRPr="00DB0FDC" w:rsidRDefault="00D62332" w:rsidP="002A4B79">
            <w:pPr>
              <w:pStyle w:val="af4"/>
            </w:pPr>
            <w:r>
              <w:t>При создании на основании заказа клиента, заполняется из документа-основания</w:t>
            </w:r>
            <w:r w:rsidR="00802846">
              <w:t xml:space="preserve">. </w:t>
            </w:r>
            <w:proofErr w:type="gramStart"/>
            <w:r w:rsidR="00802846">
              <w:t>Обязателен</w:t>
            </w:r>
            <w:proofErr w:type="gramEnd"/>
            <w:r w:rsidR="00802846">
              <w:t xml:space="preserve"> для заполнения. </w:t>
            </w:r>
          </w:p>
        </w:tc>
      </w:tr>
    </w:tbl>
    <w:p w:rsidR="001F5B4C" w:rsidRPr="001F5B4C" w:rsidRDefault="001F5B4C" w:rsidP="001F5B4C"/>
    <w:p w:rsidR="00C53C25" w:rsidRDefault="0078415A" w:rsidP="00C53C25">
      <w:pPr>
        <w:pStyle w:val="2"/>
      </w:pPr>
      <w:bookmarkStart w:id="19" w:name="_Toc125999206"/>
      <w:r>
        <w:t>Движения документа</w:t>
      </w:r>
      <w:bookmarkEnd w:id="19"/>
    </w:p>
    <w:p w:rsidR="00C53C25" w:rsidRPr="00DB0FDC" w:rsidRDefault="00EF4426" w:rsidP="00C53C25">
      <w:r>
        <w:t xml:space="preserve">По регистрам данный документ движений не делает. </w:t>
      </w:r>
    </w:p>
    <w:p w:rsidR="00515E28" w:rsidRDefault="00515E28" w:rsidP="00515E28">
      <w:pPr>
        <w:pStyle w:val="2"/>
      </w:pPr>
      <w:bookmarkStart w:id="20" w:name="_Toc125999207"/>
      <w:r>
        <w:t>Журнал документов</w:t>
      </w:r>
      <w:bookmarkEnd w:id="20"/>
    </w:p>
    <w:p w:rsidR="001C6492" w:rsidRPr="001C6492" w:rsidRDefault="001C6492" w:rsidP="001C6492">
      <w:r>
        <w:t>Журнал</w:t>
      </w:r>
      <w:r w:rsidRPr="001C6492">
        <w:t xml:space="preserve"> документов «</w:t>
      </w:r>
      <w:r w:rsidR="00EF4426">
        <w:t>Листы закупки</w:t>
      </w:r>
      <w:r w:rsidRPr="001C6492">
        <w:t>» должен содержать все типовые функции и кнопки (создание копированием, поиск по реквизитам, сортировка, панель фильтров по реквизитам документов и т.д.).</w:t>
      </w:r>
    </w:p>
    <w:p w:rsidR="001C6492" w:rsidRPr="001C6492" w:rsidRDefault="001C6492" w:rsidP="001C6492">
      <w:r>
        <w:t>Журнал</w:t>
      </w:r>
      <w:r w:rsidRPr="001C6492">
        <w:t xml:space="preserve"> должен иметь следующие столбцы:</w:t>
      </w:r>
    </w:p>
    <w:p w:rsidR="001C6492" w:rsidRPr="001C6492" w:rsidRDefault="001C6492" w:rsidP="00F76F02">
      <w:pPr>
        <w:numPr>
          <w:ilvl w:val="0"/>
          <w:numId w:val="2"/>
        </w:numPr>
        <w:contextualSpacing/>
      </w:pPr>
      <w:r w:rsidRPr="001C6492">
        <w:t>Пиктограмма проведения документа;</w:t>
      </w:r>
    </w:p>
    <w:p w:rsidR="001C6492" w:rsidRPr="001C6492" w:rsidRDefault="00233389" w:rsidP="00F76F02">
      <w:pPr>
        <w:numPr>
          <w:ilvl w:val="0"/>
          <w:numId w:val="2"/>
        </w:numPr>
        <w:contextualSpacing/>
      </w:pPr>
      <w:r>
        <w:t>Номер</w:t>
      </w:r>
      <w:r w:rsidR="001C6492" w:rsidRPr="001C6492">
        <w:t>;</w:t>
      </w:r>
    </w:p>
    <w:p w:rsidR="001C6492" w:rsidRPr="001C6492" w:rsidRDefault="00233389" w:rsidP="00F76F02">
      <w:pPr>
        <w:numPr>
          <w:ilvl w:val="0"/>
          <w:numId w:val="2"/>
        </w:numPr>
        <w:contextualSpacing/>
      </w:pPr>
      <w:r>
        <w:t>Дата</w:t>
      </w:r>
      <w:r w:rsidR="001C6492" w:rsidRPr="001C6492">
        <w:t>;</w:t>
      </w:r>
    </w:p>
    <w:p w:rsidR="001C6492" w:rsidRPr="001C6492" w:rsidRDefault="00EF4426" w:rsidP="00F76F02">
      <w:pPr>
        <w:numPr>
          <w:ilvl w:val="0"/>
          <w:numId w:val="2"/>
        </w:numPr>
        <w:contextualSpacing/>
      </w:pPr>
      <w:r>
        <w:t>Статус</w:t>
      </w:r>
      <w:r w:rsidR="001C6492" w:rsidRPr="001C6492">
        <w:t>;</w:t>
      </w:r>
    </w:p>
    <w:p w:rsidR="001C6492" w:rsidRPr="001C6492" w:rsidRDefault="00EF4426" w:rsidP="00F76F02">
      <w:pPr>
        <w:numPr>
          <w:ilvl w:val="0"/>
          <w:numId w:val="2"/>
        </w:numPr>
        <w:contextualSpacing/>
      </w:pPr>
      <w:r>
        <w:t>Поставщик</w:t>
      </w:r>
      <w:r w:rsidR="001C6492" w:rsidRPr="001C6492">
        <w:t>;</w:t>
      </w:r>
    </w:p>
    <w:p w:rsidR="00515E28" w:rsidRDefault="00EF4426" w:rsidP="00F76F02">
      <w:pPr>
        <w:numPr>
          <w:ilvl w:val="0"/>
          <w:numId w:val="2"/>
        </w:numPr>
        <w:contextualSpacing/>
      </w:pPr>
      <w:r>
        <w:t>Менеджер</w:t>
      </w:r>
      <w:r w:rsidR="00B305EC">
        <w:t>;</w:t>
      </w:r>
    </w:p>
    <w:p w:rsidR="00B305EC" w:rsidRDefault="00B305EC" w:rsidP="00F76F02">
      <w:pPr>
        <w:numPr>
          <w:ilvl w:val="0"/>
          <w:numId w:val="2"/>
        </w:numPr>
        <w:contextualSpacing/>
      </w:pPr>
      <w:r>
        <w:t>Комментарий;</w:t>
      </w:r>
    </w:p>
    <w:p w:rsidR="004E260D" w:rsidRDefault="004E260D" w:rsidP="00823ADA">
      <w:pPr>
        <w:pStyle w:val="2"/>
      </w:pPr>
      <w:bookmarkStart w:id="21" w:name="_Toc125999208"/>
      <w:r>
        <w:lastRenderedPageBreak/>
        <w:t>Примечание</w:t>
      </w:r>
      <w:bookmarkEnd w:id="21"/>
    </w:p>
    <w:p w:rsidR="004E260D" w:rsidRDefault="004E260D" w:rsidP="00F76F02">
      <w:pPr>
        <w:pStyle w:val="af6"/>
        <w:numPr>
          <w:ilvl w:val="0"/>
          <w:numId w:val="3"/>
        </w:numPr>
      </w:pPr>
      <w:r>
        <w:t>При создании на основании документа «Заказ клиента»</w:t>
      </w:r>
      <w:proofErr w:type="gramStart"/>
      <w:r>
        <w:t xml:space="preserve"> ,</w:t>
      </w:r>
      <w:proofErr w:type="gramEnd"/>
      <w:r>
        <w:t xml:space="preserve"> попадают только те позиции, которые в заказе клиента имеют статус строки «К обеспечению».</w:t>
      </w:r>
    </w:p>
    <w:p w:rsidR="004E260D" w:rsidRDefault="004E260D" w:rsidP="00F76F02">
      <w:pPr>
        <w:pStyle w:val="af6"/>
        <w:numPr>
          <w:ilvl w:val="0"/>
          <w:numId w:val="3"/>
        </w:numPr>
        <w:spacing w:after="160" w:line="259" w:lineRule="auto"/>
      </w:pPr>
      <w:r>
        <w:t>При изменение листа закупки, заказ поставщика не меняется и при изменение заказа поставщика</w:t>
      </w:r>
      <w:proofErr w:type="gramStart"/>
      <w:r>
        <w:t xml:space="preserve"> ,</w:t>
      </w:r>
      <w:proofErr w:type="gramEnd"/>
      <w:r>
        <w:t xml:space="preserve"> лист закупки не меняется. </w:t>
      </w:r>
    </w:p>
    <w:p w:rsidR="004E260D" w:rsidRDefault="00D12061" w:rsidP="00F76F02">
      <w:pPr>
        <w:pStyle w:val="af6"/>
        <w:numPr>
          <w:ilvl w:val="0"/>
          <w:numId w:val="3"/>
        </w:numPr>
      </w:pPr>
      <w:r>
        <w:t xml:space="preserve">Если по всех строках табличной части заполнен  реквизит «ЗП», тогда статус документа автоматически меняется  </w:t>
      </w:r>
      <w:proofErr w:type="gramStart"/>
      <w:r>
        <w:t>на</w:t>
      </w:r>
      <w:proofErr w:type="gramEnd"/>
      <w:r>
        <w:t xml:space="preserve"> «Закрыт»</w:t>
      </w:r>
    </w:p>
    <w:p w:rsidR="00EE1085" w:rsidRDefault="00EE1085" w:rsidP="00F76F02">
      <w:pPr>
        <w:pStyle w:val="af6"/>
        <w:numPr>
          <w:ilvl w:val="0"/>
          <w:numId w:val="3"/>
        </w:numPr>
      </w:pPr>
      <w:r>
        <w:t>Пользователи не могут редактировать документ со статусами «Закрыт» и «Согласовано»</w:t>
      </w:r>
      <w:proofErr w:type="gramStart"/>
      <w:r>
        <w:t xml:space="preserve"> ,</w:t>
      </w:r>
      <w:proofErr w:type="gramEnd"/>
      <w:r>
        <w:t xml:space="preserve"> также менять статус нельзя. Изменения в документе с данными статусами и смена статусов доступна только пользователям с ролью «Лист закупки»</w:t>
      </w:r>
    </w:p>
    <w:p w:rsidR="008020C1" w:rsidRDefault="008020C1" w:rsidP="008020C1">
      <w:pPr>
        <w:pStyle w:val="1"/>
      </w:pPr>
      <w:bookmarkStart w:id="22" w:name="_Toc125999209"/>
      <w:r>
        <w:t>Доработка макета «Задание на отбор товаров»</w:t>
      </w:r>
      <w:bookmarkEnd w:id="22"/>
    </w:p>
    <w:p w:rsidR="004E260D" w:rsidRDefault="008020C1" w:rsidP="004E260D">
      <w:r>
        <w:t>Необходимо в шапку макета добавить реквизит «</w:t>
      </w:r>
      <w:r w:rsidR="00A21F40">
        <w:t>Получатель</w:t>
      </w:r>
      <w:r>
        <w:t>», тип реквизита «Справочник партнеры», реквизит  публичное наименование. Попадает партнер, который указан в расходном ордере, реквизит «Получатель».</w:t>
      </w:r>
      <w:r w:rsidR="00442D28">
        <w:t xml:space="preserve"> Если наименование большое, то происходит перенос на другую строку. </w:t>
      </w:r>
    </w:p>
    <w:p w:rsidR="00A21F40" w:rsidRPr="004E260D" w:rsidRDefault="00992864" w:rsidP="004E260D">
      <w:hyperlink r:id="rId8" w:history="1">
        <w:r w:rsidR="00A21F40" w:rsidRPr="00F77E90">
          <w:rPr>
            <w:rStyle w:val="afe"/>
          </w:rPr>
          <w:t>https://disk.yandex.ru/i/LEZtBu69akJ17g</w:t>
        </w:r>
      </w:hyperlink>
      <w:r w:rsidR="00A21F40">
        <w:t xml:space="preserve"> </w:t>
      </w:r>
    </w:p>
    <w:p w:rsidR="00C5328A" w:rsidRDefault="00FA1B15" w:rsidP="00FA1B15">
      <w:pPr>
        <w:pStyle w:val="1"/>
      </w:pPr>
      <w:bookmarkStart w:id="23" w:name="_Toc125999210"/>
      <w:r>
        <w:t>Роли доступа</w:t>
      </w:r>
      <w:bookmarkEnd w:id="23"/>
    </w:p>
    <w:p w:rsidR="00FA1B15" w:rsidRDefault="006378F8" w:rsidP="00F76F02">
      <w:pPr>
        <w:pStyle w:val="2"/>
        <w:numPr>
          <w:ilvl w:val="1"/>
          <w:numId w:val="5"/>
        </w:numPr>
      </w:pPr>
      <w:bookmarkStart w:id="24" w:name="_Toc125999211"/>
      <w:r>
        <w:t>Доработать роль доступа «Руководитель»</w:t>
      </w:r>
      <w:bookmarkEnd w:id="24"/>
    </w:p>
    <w:p w:rsidR="006378F8" w:rsidRPr="006378F8" w:rsidRDefault="006378F8" w:rsidP="006378F8">
      <w:r>
        <w:t>Необходимо добавить, чтобы пользователь с данной ролью мог менять ответственного в справочнике «Партеры» и в документе «Интерес»</w:t>
      </w:r>
    </w:p>
    <w:p w:rsidR="006378F8" w:rsidRDefault="006378F8" w:rsidP="006378F8">
      <w:pPr>
        <w:pStyle w:val="2"/>
      </w:pPr>
      <w:bookmarkStart w:id="25" w:name="_Toc125999212"/>
      <w:r>
        <w:t>Создать роль доступа «Лист закупки»</w:t>
      </w:r>
      <w:bookmarkEnd w:id="25"/>
    </w:p>
    <w:p w:rsidR="006378F8" w:rsidRDefault="006378F8" w:rsidP="006378F8">
      <w:r>
        <w:t>Пользователь с данной ролью может менять статусы документа «Лист закупки» и менять данные в документах со статусами «Закрыт» и «Согласовано»</w:t>
      </w:r>
    </w:p>
    <w:p w:rsidR="00921826" w:rsidRDefault="00921826" w:rsidP="00921826">
      <w:pPr>
        <w:pStyle w:val="1"/>
      </w:pPr>
      <w:bookmarkStart w:id="26" w:name="_Toc125999213"/>
      <w:r>
        <w:t>Заказ поставщику</w:t>
      </w:r>
      <w:bookmarkEnd w:id="26"/>
    </w:p>
    <w:p w:rsidR="00921826" w:rsidRDefault="00921826" w:rsidP="00921826">
      <w:r>
        <w:t xml:space="preserve">Необходимо доработать документ «Заказ поставщику». </w:t>
      </w:r>
      <w:r>
        <w:br/>
        <w:t>На форму табличной части добавить кнопку «Заполнить из листов закупки»</w:t>
      </w:r>
      <w:proofErr w:type="gramStart"/>
      <w:r>
        <w:t>.П</w:t>
      </w:r>
      <w:proofErr w:type="gramEnd"/>
      <w:r>
        <w:t>ри нажатие на нее попадают позиции в табличную часть из Листов закупок по данному поставщику у которых статус «Согласовано» и в листе закупки заполняется реквизит «Заказ поставщику». Табличная часть при нажатии не заменяется, а дополняется.</w:t>
      </w:r>
    </w:p>
    <w:p w:rsidR="00921826" w:rsidRDefault="00A26D60" w:rsidP="00A26D60">
      <w:pPr>
        <w:pStyle w:val="1"/>
      </w:pPr>
      <w:bookmarkStart w:id="27" w:name="_Toc125999214"/>
      <w:r>
        <w:lastRenderedPageBreak/>
        <w:t>Оповещение пользователей</w:t>
      </w:r>
      <w:bookmarkEnd w:id="27"/>
      <w:r>
        <w:t xml:space="preserve"> </w:t>
      </w:r>
    </w:p>
    <w:p w:rsidR="00C32A47" w:rsidRDefault="00C32A47" w:rsidP="00C32A47">
      <w:proofErr w:type="gramStart"/>
      <w:r>
        <w:t>Необходимо добавить оповещение пользователей, чтобы пользователю приходило уведомление, когда по заказу, где он указан как «Менеджер» происходит оплата (На основании проводятся документы «Приходный кассовый ордер» и «Поступление безналичных ДС».</w:t>
      </w:r>
      <w:proofErr w:type="gramEnd"/>
      <w:r>
        <w:t xml:space="preserve"> С текстом «Произведена оплата по заказу </w:t>
      </w:r>
      <w:r w:rsidRPr="001154A5">
        <w:t>&lt;</w:t>
      </w:r>
      <w:r>
        <w:t>Ссылка на заказ</w:t>
      </w:r>
      <w:r w:rsidRPr="001154A5">
        <w:t>&gt;</w:t>
      </w:r>
      <w:r>
        <w:t xml:space="preserve">». </w:t>
      </w:r>
      <w:hyperlink r:id="rId9" w:history="1">
        <w:r w:rsidR="001154A5" w:rsidRPr="00F77E90">
          <w:rPr>
            <w:rStyle w:val="afe"/>
          </w:rPr>
          <w:t>https://disk.yandex.ru/i/fleXkfIdlWrtlQ</w:t>
        </w:r>
      </w:hyperlink>
      <w:r w:rsidR="001154A5">
        <w:t xml:space="preserve"> </w:t>
      </w:r>
    </w:p>
    <w:p w:rsidR="001154A5" w:rsidRDefault="001154A5" w:rsidP="001154A5">
      <w:pPr>
        <w:pStyle w:val="1"/>
      </w:pPr>
      <w:bookmarkStart w:id="28" w:name="_Toc125999215"/>
      <w:r>
        <w:t>Доверенность пользователей</w:t>
      </w:r>
      <w:bookmarkEnd w:id="28"/>
    </w:p>
    <w:p w:rsidR="001154A5" w:rsidRDefault="001154A5" w:rsidP="00F76F02">
      <w:pPr>
        <w:pStyle w:val="2"/>
        <w:numPr>
          <w:ilvl w:val="1"/>
          <w:numId w:val="6"/>
        </w:numPr>
      </w:pPr>
      <w:bookmarkStart w:id="29" w:name="_Toc125999216"/>
      <w:r>
        <w:t>Справочник «Пользователи»</w:t>
      </w:r>
      <w:bookmarkEnd w:id="29"/>
    </w:p>
    <w:p w:rsidR="001154A5" w:rsidRDefault="001154A5" w:rsidP="001154A5">
      <w:r>
        <w:t>Необходимо добавить реквизит «Доверенность», тип реквизита «Строка».</w:t>
      </w:r>
    </w:p>
    <w:p w:rsidR="001154A5" w:rsidRDefault="001154A5" w:rsidP="001154A5">
      <w:pPr>
        <w:pStyle w:val="2"/>
      </w:pPr>
      <w:bookmarkStart w:id="30" w:name="_Toc125999217"/>
      <w:r>
        <w:t>Печатные формы «УПД», «ТОРГ-12», «Счет-фактура».</w:t>
      </w:r>
      <w:bookmarkEnd w:id="30"/>
      <w:r>
        <w:t xml:space="preserve"> </w:t>
      </w:r>
    </w:p>
    <w:p w:rsidR="001154A5" w:rsidRDefault="006D42F0" w:rsidP="001154A5">
      <w:r>
        <w:t xml:space="preserve">Необходимо доработать данные печатные формы. </w:t>
      </w:r>
      <w:r w:rsidR="001154A5" w:rsidRPr="001154A5">
        <w:t xml:space="preserve">Если в </w:t>
      </w:r>
      <w:r w:rsidRPr="001154A5">
        <w:t>расходной накладной</w:t>
      </w:r>
      <w:r w:rsidR="001154A5" w:rsidRPr="001154A5">
        <w:t xml:space="preserve"> указан менеджер, у которого заполнен реквизит </w:t>
      </w:r>
      <w:r>
        <w:t>«</w:t>
      </w:r>
      <w:r w:rsidR="001154A5" w:rsidRPr="001154A5">
        <w:t>Доверенность</w:t>
      </w:r>
      <w:r>
        <w:t>»</w:t>
      </w:r>
      <w:r w:rsidR="001154A5">
        <w:t xml:space="preserve"> в справочнике «Пользователи»</w:t>
      </w:r>
      <w:r w:rsidR="001154A5" w:rsidRPr="001154A5">
        <w:t xml:space="preserve">, то в </w:t>
      </w:r>
      <w:r w:rsidR="00DA6EB5">
        <w:t xml:space="preserve">заданных </w:t>
      </w:r>
      <w:r w:rsidR="001154A5" w:rsidRPr="001154A5">
        <w:t xml:space="preserve">формах в подписях подставляется  этот пользователь с доверенностью. </w:t>
      </w:r>
      <w:hyperlink r:id="rId10" w:history="1">
        <w:r w:rsidR="001154A5" w:rsidRPr="00F77E90">
          <w:rPr>
            <w:rStyle w:val="afe"/>
          </w:rPr>
          <w:t>https://skr.sh/sI2pesqGcdO</w:t>
        </w:r>
      </w:hyperlink>
      <w:r w:rsidR="001154A5">
        <w:t xml:space="preserve"> </w:t>
      </w:r>
      <w:r w:rsidR="001154A5" w:rsidRPr="001154A5">
        <w:t xml:space="preserve"> </w:t>
      </w:r>
      <w:hyperlink r:id="rId11" w:history="1">
        <w:r w:rsidR="001154A5" w:rsidRPr="00F77E90">
          <w:rPr>
            <w:rStyle w:val="afe"/>
          </w:rPr>
          <w:t>https://skr.sh/sI2i6R5c4x0</w:t>
        </w:r>
      </w:hyperlink>
      <w:r w:rsidR="001154A5">
        <w:t xml:space="preserve"> </w:t>
      </w:r>
      <w:r w:rsidR="001154A5" w:rsidRPr="001154A5">
        <w:t xml:space="preserve"> </w:t>
      </w:r>
      <w:hyperlink r:id="rId12" w:history="1">
        <w:r w:rsidR="001154A5" w:rsidRPr="00F77E90">
          <w:rPr>
            <w:rStyle w:val="afe"/>
          </w:rPr>
          <w:t>https://skr.sh/sI2VkB5xxGz</w:t>
        </w:r>
      </w:hyperlink>
      <w:r w:rsidR="001154A5">
        <w:t xml:space="preserve"> </w:t>
      </w:r>
    </w:p>
    <w:p w:rsidR="00DA6EB5" w:rsidRPr="00DD6D10" w:rsidRDefault="00DA6EB5" w:rsidP="00DA6EB5">
      <w:pPr>
        <w:pStyle w:val="1"/>
        <w:rPr>
          <w:lang w:val="en-US"/>
        </w:rPr>
      </w:pPr>
      <w:bookmarkStart w:id="31" w:name="_Toc125999218"/>
      <w:r w:rsidRPr="00DD6D10">
        <w:t xml:space="preserve">Шаблоны </w:t>
      </w:r>
      <w:r w:rsidRPr="00DD6D10">
        <w:rPr>
          <w:lang w:val="en-US"/>
        </w:rPr>
        <w:t>KPI</w:t>
      </w:r>
      <w:bookmarkEnd w:id="31"/>
    </w:p>
    <w:p w:rsidR="00DD6D10" w:rsidRPr="00DD6D10" w:rsidRDefault="00DD6D10" w:rsidP="00DD6D10">
      <w:r w:rsidRPr="00DD6D10">
        <w:t xml:space="preserve">Необходимо создать шаблоны показателей </w:t>
      </w:r>
      <w:r w:rsidRPr="00DD6D10">
        <w:rPr>
          <w:lang w:val="en-US"/>
        </w:rPr>
        <w:t>KPI</w:t>
      </w:r>
      <w:r w:rsidRPr="00DD6D10">
        <w:t xml:space="preserve"> по заданным условиям. Задаваться эти показатели должны так же, как и стандартные, через установку показателей;</w:t>
      </w:r>
    </w:p>
    <w:p w:rsidR="00DA6EB5" w:rsidRPr="00DD6D10" w:rsidRDefault="00DA6EB5" w:rsidP="00F76F02">
      <w:pPr>
        <w:pStyle w:val="af6"/>
        <w:numPr>
          <w:ilvl w:val="0"/>
          <w:numId w:val="7"/>
        </w:numPr>
      </w:pPr>
      <w:r w:rsidRPr="00DD6D10">
        <w:rPr>
          <w:b/>
        </w:rPr>
        <w:t>Первичные звонки</w:t>
      </w:r>
      <w:r w:rsidRPr="00DD6D10">
        <w:t xml:space="preserve"> – Этот показатель должен считаться так: Число только первых звонков, сделанных клиенту или контактному лицу или потенциальному клиенту,</w:t>
      </w:r>
      <w:r w:rsidR="00DD6D10" w:rsidRPr="00DD6D10">
        <w:t xml:space="preserve"> данным</w:t>
      </w:r>
      <w:r w:rsidRPr="00DD6D10">
        <w:t xml:space="preserve"> ответственным лицом, длительностью более 30 секунд. </w:t>
      </w:r>
      <w:r w:rsidR="00DD6D10" w:rsidRPr="00DD6D10">
        <w:t xml:space="preserve">Если уже был создан звонок, но другим ответственным лицом, то этот все равно считается первым. То есть один </w:t>
      </w:r>
      <w:proofErr w:type="spellStart"/>
      <w:proofErr w:type="gramStart"/>
      <w:r w:rsidR="00DD6D10" w:rsidRPr="00DD6D10">
        <w:t>ответственный-один</w:t>
      </w:r>
      <w:proofErr w:type="spellEnd"/>
      <w:proofErr w:type="gramEnd"/>
      <w:r w:rsidR="00DD6D10" w:rsidRPr="00DD6D10">
        <w:t xml:space="preserve"> </w:t>
      </w:r>
      <w:proofErr w:type="spellStart"/>
      <w:r w:rsidR="00DD6D10" w:rsidRPr="00DD6D10">
        <w:t>клиент-один</w:t>
      </w:r>
      <w:proofErr w:type="spellEnd"/>
      <w:r w:rsidR="00DD6D10" w:rsidRPr="00DD6D10">
        <w:t xml:space="preserve"> первичный звонок.</w:t>
      </w:r>
    </w:p>
    <w:p w:rsidR="00DA6EB5" w:rsidRPr="00DD6D10" w:rsidRDefault="00DA6EB5" w:rsidP="00F76F02">
      <w:pPr>
        <w:pStyle w:val="af6"/>
        <w:numPr>
          <w:ilvl w:val="0"/>
          <w:numId w:val="7"/>
        </w:numPr>
      </w:pPr>
      <w:r w:rsidRPr="00DD6D10">
        <w:rPr>
          <w:b/>
        </w:rPr>
        <w:t>Вторичные звонки</w:t>
      </w:r>
      <w:r w:rsidRPr="00DD6D10">
        <w:t xml:space="preserve"> – Это все исходящие телефонные звонки менеджера, кроме первичных, длительностью более 30 секунд</w:t>
      </w:r>
      <w:proofErr w:type="gramStart"/>
      <w:r w:rsidRPr="00DD6D10">
        <w:t>.;</w:t>
      </w:r>
      <w:proofErr w:type="gramEnd"/>
    </w:p>
    <w:p w:rsidR="00DA6EB5" w:rsidRPr="00DD6D10" w:rsidRDefault="00DA6EB5" w:rsidP="00F76F02">
      <w:pPr>
        <w:pStyle w:val="af6"/>
        <w:numPr>
          <w:ilvl w:val="0"/>
          <w:numId w:val="7"/>
        </w:numPr>
      </w:pPr>
      <w:r w:rsidRPr="00DD6D10">
        <w:rPr>
          <w:b/>
        </w:rPr>
        <w:t>Число заявок от клиентов –</w:t>
      </w:r>
      <w:r w:rsidRPr="00DD6D10">
        <w:t xml:space="preserve"> число созданных менеджером документов «Заявка»</w:t>
      </w:r>
      <w:r w:rsidR="00442D28">
        <w:t xml:space="preserve"> от клиента, или потенциального клиента по которому до этого заявок в базе не было</w:t>
      </w:r>
      <w:r w:rsidRPr="00DD6D10">
        <w:t>;</w:t>
      </w:r>
    </w:p>
    <w:p w:rsidR="00DA6EB5" w:rsidRDefault="00DA6EB5" w:rsidP="00F76F02">
      <w:pPr>
        <w:pStyle w:val="af6"/>
        <w:numPr>
          <w:ilvl w:val="0"/>
          <w:numId w:val="7"/>
        </w:numPr>
      </w:pPr>
      <w:r w:rsidRPr="00DD6D10">
        <w:rPr>
          <w:b/>
        </w:rPr>
        <w:t>Число новых приведенных клиентов</w:t>
      </w:r>
      <w:r w:rsidRPr="00DD6D10">
        <w:t xml:space="preserve"> – Число клиентов менеджера, которы</w:t>
      </w:r>
      <w:r w:rsidR="007E278A" w:rsidRPr="00DD6D10">
        <w:t>е первый раз сделали нам оплат</w:t>
      </w:r>
      <w:proofErr w:type="gramStart"/>
      <w:r w:rsidR="007E278A" w:rsidRPr="00DD6D10">
        <w:t>у(</w:t>
      </w:r>
      <w:proofErr w:type="gramEnd"/>
      <w:r w:rsidR="007E278A" w:rsidRPr="00DD6D10">
        <w:t>введены документы «Поступление безналичных ДС и/или Приходный кассовый ордер)</w:t>
      </w:r>
    </w:p>
    <w:p w:rsidR="007F6D7D" w:rsidRPr="007F6D7D" w:rsidRDefault="007F6D7D" w:rsidP="007F6D7D">
      <w:pPr>
        <w:numPr>
          <w:ilvl w:val="0"/>
          <w:numId w:val="7"/>
        </w:numPr>
        <w:contextualSpacing/>
        <w:rPr>
          <w:highlight w:val="yellow"/>
        </w:rPr>
      </w:pPr>
      <w:r w:rsidRPr="007F6D7D">
        <w:rPr>
          <w:b/>
        </w:rPr>
        <w:t xml:space="preserve">Оборот </w:t>
      </w:r>
      <w:r w:rsidRPr="007F6D7D">
        <w:t>– общая сумма по</w:t>
      </w:r>
      <w:r w:rsidRPr="00A10CD5">
        <w:t>ступлений ДС (документы Поступление безналичных ДС и приходный кассовый ордер) по менеджеру, по заказу клиенту,</w:t>
      </w:r>
      <w:r w:rsidRPr="007F6D7D">
        <w:t xml:space="preserve"> где он указан </w:t>
      </w:r>
      <w:proofErr w:type="gramStart"/>
      <w:r w:rsidRPr="007F6D7D">
        <w:t>ответственным</w:t>
      </w:r>
      <w:proofErr w:type="gramEnd"/>
      <w:r w:rsidRPr="007F6D7D">
        <w:t xml:space="preserve"> минус</w:t>
      </w:r>
      <w:r w:rsidRPr="00A10CD5">
        <w:t xml:space="preserve"> реквизит</w:t>
      </w:r>
      <w:r w:rsidRPr="007F6D7D">
        <w:t xml:space="preserve"> бонус, в </w:t>
      </w:r>
      <w:r w:rsidRPr="00A10CD5">
        <w:t xml:space="preserve">заказе </w:t>
      </w:r>
      <w:bookmarkStart w:id="32" w:name="_GoBack"/>
      <w:bookmarkEnd w:id="32"/>
      <w:r w:rsidRPr="00896A75">
        <w:lastRenderedPageBreak/>
        <w:t xml:space="preserve">клиента. То есть заказ клиента на 10000, оплачено 5000, бонус 1000, в отчет попадет 4000. </w:t>
      </w:r>
    </w:p>
    <w:p w:rsidR="007F6D7D" w:rsidRPr="00DD6D10" w:rsidRDefault="007F6D7D" w:rsidP="007F6D7D">
      <w:pPr>
        <w:pStyle w:val="af6"/>
        <w:ind w:left="1425"/>
      </w:pPr>
    </w:p>
    <w:sectPr w:rsidR="007F6D7D" w:rsidRPr="00DD6D10" w:rsidSect="007A48F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939" w:rsidRDefault="00996939" w:rsidP="00190132">
      <w:pPr>
        <w:spacing w:after="0" w:line="240" w:lineRule="auto"/>
      </w:pPr>
      <w:r>
        <w:separator/>
      </w:r>
    </w:p>
  </w:endnote>
  <w:endnote w:type="continuationSeparator" w:id="0">
    <w:p w:rsidR="00996939" w:rsidRDefault="00996939" w:rsidP="00190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939" w:rsidRDefault="00996939" w:rsidP="00190132">
      <w:pPr>
        <w:spacing w:after="0" w:line="240" w:lineRule="auto"/>
      </w:pPr>
      <w:r>
        <w:separator/>
      </w:r>
    </w:p>
  </w:footnote>
  <w:footnote w:type="continuationSeparator" w:id="0">
    <w:p w:rsidR="00996939" w:rsidRDefault="00996939" w:rsidP="001901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D2E86"/>
    <w:multiLevelType w:val="multilevel"/>
    <w:tmpl w:val="57D01D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ECA130A"/>
    <w:multiLevelType w:val="hybridMultilevel"/>
    <w:tmpl w:val="C792DCC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3AB16935"/>
    <w:multiLevelType w:val="hybridMultilevel"/>
    <w:tmpl w:val="2D7A21C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3DF401BF"/>
    <w:multiLevelType w:val="hybridMultilevel"/>
    <w:tmpl w:val="3E4E939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445E1487"/>
    <w:multiLevelType w:val="multilevel"/>
    <w:tmpl w:val="0FFEF8D8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C0D95"/>
    <w:rsid w:val="00007630"/>
    <w:rsid w:val="000112D6"/>
    <w:rsid w:val="000159C9"/>
    <w:rsid w:val="0002168F"/>
    <w:rsid w:val="00024E5E"/>
    <w:rsid w:val="000275A5"/>
    <w:rsid w:val="00037E0D"/>
    <w:rsid w:val="00040571"/>
    <w:rsid w:val="000456F7"/>
    <w:rsid w:val="00047298"/>
    <w:rsid w:val="00047CFD"/>
    <w:rsid w:val="0005235D"/>
    <w:rsid w:val="00052E7F"/>
    <w:rsid w:val="00060C7D"/>
    <w:rsid w:val="00071FC6"/>
    <w:rsid w:val="00077DC6"/>
    <w:rsid w:val="00080D0A"/>
    <w:rsid w:val="00082F9B"/>
    <w:rsid w:val="00085A5E"/>
    <w:rsid w:val="00086192"/>
    <w:rsid w:val="00086AD1"/>
    <w:rsid w:val="0008712F"/>
    <w:rsid w:val="000903BD"/>
    <w:rsid w:val="0009139C"/>
    <w:rsid w:val="00094428"/>
    <w:rsid w:val="000A02F7"/>
    <w:rsid w:val="000C3E76"/>
    <w:rsid w:val="000D1647"/>
    <w:rsid w:val="000D3AFB"/>
    <w:rsid w:val="000D48B7"/>
    <w:rsid w:val="000E536A"/>
    <w:rsid w:val="000F2C92"/>
    <w:rsid w:val="000F35C6"/>
    <w:rsid w:val="000F3C9D"/>
    <w:rsid w:val="000F6CB5"/>
    <w:rsid w:val="001071BD"/>
    <w:rsid w:val="00112064"/>
    <w:rsid w:val="00112178"/>
    <w:rsid w:val="001154A5"/>
    <w:rsid w:val="00116856"/>
    <w:rsid w:val="001255AE"/>
    <w:rsid w:val="00134A56"/>
    <w:rsid w:val="00136BA8"/>
    <w:rsid w:val="00151324"/>
    <w:rsid w:val="00165415"/>
    <w:rsid w:val="00166EE1"/>
    <w:rsid w:val="00167A09"/>
    <w:rsid w:val="00177537"/>
    <w:rsid w:val="00190132"/>
    <w:rsid w:val="00190897"/>
    <w:rsid w:val="00192897"/>
    <w:rsid w:val="001A0B4B"/>
    <w:rsid w:val="001A368F"/>
    <w:rsid w:val="001A5698"/>
    <w:rsid w:val="001C598D"/>
    <w:rsid w:val="001C6492"/>
    <w:rsid w:val="001E06F9"/>
    <w:rsid w:val="001E4D1B"/>
    <w:rsid w:val="001E4D73"/>
    <w:rsid w:val="001E5AB7"/>
    <w:rsid w:val="001E72F2"/>
    <w:rsid w:val="001F30EA"/>
    <w:rsid w:val="001F39D5"/>
    <w:rsid w:val="001F470F"/>
    <w:rsid w:val="001F5B4C"/>
    <w:rsid w:val="002019A6"/>
    <w:rsid w:val="002044AA"/>
    <w:rsid w:val="0020675A"/>
    <w:rsid w:val="00214F44"/>
    <w:rsid w:val="00223CA4"/>
    <w:rsid w:val="00233389"/>
    <w:rsid w:val="002338F0"/>
    <w:rsid w:val="00233A15"/>
    <w:rsid w:val="00246076"/>
    <w:rsid w:val="002545DB"/>
    <w:rsid w:val="00255915"/>
    <w:rsid w:val="002578F8"/>
    <w:rsid w:val="002608B6"/>
    <w:rsid w:val="00262921"/>
    <w:rsid w:val="00263901"/>
    <w:rsid w:val="0026687D"/>
    <w:rsid w:val="002700ED"/>
    <w:rsid w:val="00271855"/>
    <w:rsid w:val="00290333"/>
    <w:rsid w:val="002A0126"/>
    <w:rsid w:val="002A190F"/>
    <w:rsid w:val="002A6CF3"/>
    <w:rsid w:val="002B0A43"/>
    <w:rsid w:val="002B2288"/>
    <w:rsid w:val="002B350A"/>
    <w:rsid w:val="002B5FC0"/>
    <w:rsid w:val="002B7A88"/>
    <w:rsid w:val="002B7F88"/>
    <w:rsid w:val="002C0F5B"/>
    <w:rsid w:val="002C24E3"/>
    <w:rsid w:val="002C3B79"/>
    <w:rsid w:val="002C7962"/>
    <w:rsid w:val="002D3DBD"/>
    <w:rsid w:val="002D62DA"/>
    <w:rsid w:val="002E3BA2"/>
    <w:rsid w:val="002F13C7"/>
    <w:rsid w:val="002F6A93"/>
    <w:rsid w:val="00302386"/>
    <w:rsid w:val="003047BB"/>
    <w:rsid w:val="0030617E"/>
    <w:rsid w:val="00316A7C"/>
    <w:rsid w:val="00320F03"/>
    <w:rsid w:val="00344313"/>
    <w:rsid w:val="003452A5"/>
    <w:rsid w:val="00346720"/>
    <w:rsid w:val="003525F3"/>
    <w:rsid w:val="00352E9E"/>
    <w:rsid w:val="00355A15"/>
    <w:rsid w:val="0036600F"/>
    <w:rsid w:val="0036623C"/>
    <w:rsid w:val="00371AC6"/>
    <w:rsid w:val="003775B1"/>
    <w:rsid w:val="00381789"/>
    <w:rsid w:val="00382B5B"/>
    <w:rsid w:val="00384F6C"/>
    <w:rsid w:val="003A7DD8"/>
    <w:rsid w:val="003B0172"/>
    <w:rsid w:val="003B03C2"/>
    <w:rsid w:val="003B2003"/>
    <w:rsid w:val="003C0103"/>
    <w:rsid w:val="003C102A"/>
    <w:rsid w:val="003C22EE"/>
    <w:rsid w:val="003D7B3F"/>
    <w:rsid w:val="003E276C"/>
    <w:rsid w:val="003E6637"/>
    <w:rsid w:val="003F4651"/>
    <w:rsid w:val="00402BB8"/>
    <w:rsid w:val="00403347"/>
    <w:rsid w:val="0040451D"/>
    <w:rsid w:val="00404F4A"/>
    <w:rsid w:val="0040677F"/>
    <w:rsid w:val="0041291B"/>
    <w:rsid w:val="004235BD"/>
    <w:rsid w:val="00425193"/>
    <w:rsid w:val="0043125C"/>
    <w:rsid w:val="00442D28"/>
    <w:rsid w:val="00446671"/>
    <w:rsid w:val="00453766"/>
    <w:rsid w:val="00461853"/>
    <w:rsid w:val="00473F20"/>
    <w:rsid w:val="00475403"/>
    <w:rsid w:val="004829C5"/>
    <w:rsid w:val="0048703D"/>
    <w:rsid w:val="004951FF"/>
    <w:rsid w:val="004A0DFE"/>
    <w:rsid w:val="004A2126"/>
    <w:rsid w:val="004A5CA1"/>
    <w:rsid w:val="004B0962"/>
    <w:rsid w:val="004B5599"/>
    <w:rsid w:val="004C2ACB"/>
    <w:rsid w:val="004C6FA7"/>
    <w:rsid w:val="004C7695"/>
    <w:rsid w:val="004D2B25"/>
    <w:rsid w:val="004E09E4"/>
    <w:rsid w:val="004E13FE"/>
    <w:rsid w:val="004E260D"/>
    <w:rsid w:val="004F4B45"/>
    <w:rsid w:val="00500C8B"/>
    <w:rsid w:val="00502D86"/>
    <w:rsid w:val="00511042"/>
    <w:rsid w:val="00515D6B"/>
    <w:rsid w:val="00515E28"/>
    <w:rsid w:val="005200BD"/>
    <w:rsid w:val="00522B8A"/>
    <w:rsid w:val="005331E6"/>
    <w:rsid w:val="005337B9"/>
    <w:rsid w:val="00534F89"/>
    <w:rsid w:val="0054017A"/>
    <w:rsid w:val="005468BC"/>
    <w:rsid w:val="005521A5"/>
    <w:rsid w:val="00557D32"/>
    <w:rsid w:val="00560858"/>
    <w:rsid w:val="00566AE2"/>
    <w:rsid w:val="005677FF"/>
    <w:rsid w:val="00573D88"/>
    <w:rsid w:val="00584BA0"/>
    <w:rsid w:val="00590FEB"/>
    <w:rsid w:val="00591077"/>
    <w:rsid w:val="00597E12"/>
    <w:rsid w:val="005A2DCD"/>
    <w:rsid w:val="005B0C88"/>
    <w:rsid w:val="005B4B8E"/>
    <w:rsid w:val="005C2F6F"/>
    <w:rsid w:val="005C4DA9"/>
    <w:rsid w:val="005D21E9"/>
    <w:rsid w:val="005D4670"/>
    <w:rsid w:val="005D5DB5"/>
    <w:rsid w:val="005D7EF4"/>
    <w:rsid w:val="005E17B4"/>
    <w:rsid w:val="005E298D"/>
    <w:rsid w:val="005E53E6"/>
    <w:rsid w:val="005F6FD1"/>
    <w:rsid w:val="005F6FE5"/>
    <w:rsid w:val="006055A6"/>
    <w:rsid w:val="00610EBF"/>
    <w:rsid w:val="00616E83"/>
    <w:rsid w:val="00620055"/>
    <w:rsid w:val="006209EB"/>
    <w:rsid w:val="00634E7E"/>
    <w:rsid w:val="006378F8"/>
    <w:rsid w:val="00637DE6"/>
    <w:rsid w:val="006402E2"/>
    <w:rsid w:val="00652A16"/>
    <w:rsid w:val="006622F7"/>
    <w:rsid w:val="006659D5"/>
    <w:rsid w:val="00667CFE"/>
    <w:rsid w:val="00671FCD"/>
    <w:rsid w:val="00672441"/>
    <w:rsid w:val="00681613"/>
    <w:rsid w:val="0068224A"/>
    <w:rsid w:val="00682FAE"/>
    <w:rsid w:val="00684A35"/>
    <w:rsid w:val="00685450"/>
    <w:rsid w:val="00690C73"/>
    <w:rsid w:val="00691406"/>
    <w:rsid w:val="006A72BE"/>
    <w:rsid w:val="006A7C20"/>
    <w:rsid w:val="006B1A62"/>
    <w:rsid w:val="006B2D4B"/>
    <w:rsid w:val="006B54D6"/>
    <w:rsid w:val="006C0D95"/>
    <w:rsid w:val="006C1F6E"/>
    <w:rsid w:val="006C35CD"/>
    <w:rsid w:val="006D2331"/>
    <w:rsid w:val="006D42F0"/>
    <w:rsid w:val="006E2DDC"/>
    <w:rsid w:val="006E5A46"/>
    <w:rsid w:val="006E6E08"/>
    <w:rsid w:val="006F4C44"/>
    <w:rsid w:val="00710727"/>
    <w:rsid w:val="00733911"/>
    <w:rsid w:val="00736B31"/>
    <w:rsid w:val="007414A5"/>
    <w:rsid w:val="00742C31"/>
    <w:rsid w:val="00746565"/>
    <w:rsid w:val="00753DD2"/>
    <w:rsid w:val="007565F8"/>
    <w:rsid w:val="00767151"/>
    <w:rsid w:val="00767774"/>
    <w:rsid w:val="0077006A"/>
    <w:rsid w:val="00780229"/>
    <w:rsid w:val="0078415A"/>
    <w:rsid w:val="00785884"/>
    <w:rsid w:val="00787463"/>
    <w:rsid w:val="00787C9A"/>
    <w:rsid w:val="00793710"/>
    <w:rsid w:val="007A0F69"/>
    <w:rsid w:val="007A48FF"/>
    <w:rsid w:val="007A4FF8"/>
    <w:rsid w:val="007A55BD"/>
    <w:rsid w:val="007B2F53"/>
    <w:rsid w:val="007B5E0F"/>
    <w:rsid w:val="007B78A4"/>
    <w:rsid w:val="007C05EE"/>
    <w:rsid w:val="007C1D06"/>
    <w:rsid w:val="007C58C4"/>
    <w:rsid w:val="007C74C2"/>
    <w:rsid w:val="007D3665"/>
    <w:rsid w:val="007E155B"/>
    <w:rsid w:val="007E278A"/>
    <w:rsid w:val="007E2A47"/>
    <w:rsid w:val="007E38F8"/>
    <w:rsid w:val="007E462D"/>
    <w:rsid w:val="007F52A3"/>
    <w:rsid w:val="007F6D7D"/>
    <w:rsid w:val="008020C1"/>
    <w:rsid w:val="00802846"/>
    <w:rsid w:val="00823ADA"/>
    <w:rsid w:val="008275F7"/>
    <w:rsid w:val="008342FA"/>
    <w:rsid w:val="00843CD9"/>
    <w:rsid w:val="00844EF3"/>
    <w:rsid w:val="008462DF"/>
    <w:rsid w:val="00853834"/>
    <w:rsid w:val="0085483E"/>
    <w:rsid w:val="00855DCE"/>
    <w:rsid w:val="00857385"/>
    <w:rsid w:val="008621C3"/>
    <w:rsid w:val="00865127"/>
    <w:rsid w:val="00867FDD"/>
    <w:rsid w:val="00870E16"/>
    <w:rsid w:val="008715CF"/>
    <w:rsid w:val="008733FA"/>
    <w:rsid w:val="008749B5"/>
    <w:rsid w:val="00877567"/>
    <w:rsid w:val="00881C2F"/>
    <w:rsid w:val="008859F1"/>
    <w:rsid w:val="00887290"/>
    <w:rsid w:val="00896A75"/>
    <w:rsid w:val="008C2EA6"/>
    <w:rsid w:val="008C6E3A"/>
    <w:rsid w:val="008D6170"/>
    <w:rsid w:val="008E2D64"/>
    <w:rsid w:val="008E5A32"/>
    <w:rsid w:val="008F00DF"/>
    <w:rsid w:val="008F30CC"/>
    <w:rsid w:val="008F4CE4"/>
    <w:rsid w:val="00902A66"/>
    <w:rsid w:val="00916B9C"/>
    <w:rsid w:val="00921826"/>
    <w:rsid w:val="00932152"/>
    <w:rsid w:val="00936AD9"/>
    <w:rsid w:val="009405FD"/>
    <w:rsid w:val="009452FF"/>
    <w:rsid w:val="00952FE0"/>
    <w:rsid w:val="009575B5"/>
    <w:rsid w:val="009628C8"/>
    <w:rsid w:val="00966DC0"/>
    <w:rsid w:val="009756D5"/>
    <w:rsid w:val="009759E8"/>
    <w:rsid w:val="00975B65"/>
    <w:rsid w:val="0098232C"/>
    <w:rsid w:val="009845EB"/>
    <w:rsid w:val="00992864"/>
    <w:rsid w:val="00992CC7"/>
    <w:rsid w:val="00996939"/>
    <w:rsid w:val="009C0EFF"/>
    <w:rsid w:val="009C27C7"/>
    <w:rsid w:val="009C3E45"/>
    <w:rsid w:val="009C47B0"/>
    <w:rsid w:val="009C5BD9"/>
    <w:rsid w:val="009E15E2"/>
    <w:rsid w:val="009E7275"/>
    <w:rsid w:val="00A0624C"/>
    <w:rsid w:val="00A10CD5"/>
    <w:rsid w:val="00A13EDC"/>
    <w:rsid w:val="00A17F0A"/>
    <w:rsid w:val="00A17F36"/>
    <w:rsid w:val="00A21F40"/>
    <w:rsid w:val="00A26D60"/>
    <w:rsid w:val="00A310E1"/>
    <w:rsid w:val="00A335E7"/>
    <w:rsid w:val="00A56C51"/>
    <w:rsid w:val="00A61470"/>
    <w:rsid w:val="00A63D62"/>
    <w:rsid w:val="00A64B46"/>
    <w:rsid w:val="00A66EEC"/>
    <w:rsid w:val="00A71017"/>
    <w:rsid w:val="00A76CA3"/>
    <w:rsid w:val="00A80B42"/>
    <w:rsid w:val="00A83D96"/>
    <w:rsid w:val="00A960B6"/>
    <w:rsid w:val="00A97C13"/>
    <w:rsid w:val="00AA0442"/>
    <w:rsid w:val="00AB3465"/>
    <w:rsid w:val="00AB72E7"/>
    <w:rsid w:val="00AC6A3E"/>
    <w:rsid w:val="00AC6BE0"/>
    <w:rsid w:val="00AD0DE9"/>
    <w:rsid w:val="00AD0F32"/>
    <w:rsid w:val="00AE4B58"/>
    <w:rsid w:val="00AF5B2D"/>
    <w:rsid w:val="00B06BBE"/>
    <w:rsid w:val="00B23AA2"/>
    <w:rsid w:val="00B25D0B"/>
    <w:rsid w:val="00B305EC"/>
    <w:rsid w:val="00B3179B"/>
    <w:rsid w:val="00B31D73"/>
    <w:rsid w:val="00B32703"/>
    <w:rsid w:val="00B35D10"/>
    <w:rsid w:val="00B369B3"/>
    <w:rsid w:val="00B45EEC"/>
    <w:rsid w:val="00B5513B"/>
    <w:rsid w:val="00B565F4"/>
    <w:rsid w:val="00B60ABD"/>
    <w:rsid w:val="00B64A43"/>
    <w:rsid w:val="00B81302"/>
    <w:rsid w:val="00B83584"/>
    <w:rsid w:val="00B8629A"/>
    <w:rsid w:val="00B94B7A"/>
    <w:rsid w:val="00BA06E7"/>
    <w:rsid w:val="00BA25D5"/>
    <w:rsid w:val="00BB4E61"/>
    <w:rsid w:val="00BC4811"/>
    <w:rsid w:val="00BD05C6"/>
    <w:rsid w:val="00BD1C0A"/>
    <w:rsid w:val="00BD2F2D"/>
    <w:rsid w:val="00BD391A"/>
    <w:rsid w:val="00BE2C15"/>
    <w:rsid w:val="00BE44C0"/>
    <w:rsid w:val="00BE4696"/>
    <w:rsid w:val="00BF38D4"/>
    <w:rsid w:val="00C00815"/>
    <w:rsid w:val="00C0464A"/>
    <w:rsid w:val="00C074B6"/>
    <w:rsid w:val="00C14792"/>
    <w:rsid w:val="00C26C02"/>
    <w:rsid w:val="00C30276"/>
    <w:rsid w:val="00C323B9"/>
    <w:rsid w:val="00C32A47"/>
    <w:rsid w:val="00C41717"/>
    <w:rsid w:val="00C45C3C"/>
    <w:rsid w:val="00C511D6"/>
    <w:rsid w:val="00C5328A"/>
    <w:rsid w:val="00C53C25"/>
    <w:rsid w:val="00C619E1"/>
    <w:rsid w:val="00C64FC8"/>
    <w:rsid w:val="00C65D54"/>
    <w:rsid w:val="00C6777B"/>
    <w:rsid w:val="00C70B69"/>
    <w:rsid w:val="00C72320"/>
    <w:rsid w:val="00C7503A"/>
    <w:rsid w:val="00C773B0"/>
    <w:rsid w:val="00C84730"/>
    <w:rsid w:val="00C87D98"/>
    <w:rsid w:val="00C87EF4"/>
    <w:rsid w:val="00C93B9F"/>
    <w:rsid w:val="00CA28D6"/>
    <w:rsid w:val="00CA3C51"/>
    <w:rsid w:val="00CA6FAC"/>
    <w:rsid w:val="00CB111B"/>
    <w:rsid w:val="00CB2AB0"/>
    <w:rsid w:val="00CB7A7E"/>
    <w:rsid w:val="00CC3D6C"/>
    <w:rsid w:val="00CC471B"/>
    <w:rsid w:val="00CD0533"/>
    <w:rsid w:val="00CE336E"/>
    <w:rsid w:val="00CE3659"/>
    <w:rsid w:val="00CF27A9"/>
    <w:rsid w:val="00CF299C"/>
    <w:rsid w:val="00D0448E"/>
    <w:rsid w:val="00D05709"/>
    <w:rsid w:val="00D07FBD"/>
    <w:rsid w:val="00D10063"/>
    <w:rsid w:val="00D12061"/>
    <w:rsid w:val="00D25C5D"/>
    <w:rsid w:val="00D31BBF"/>
    <w:rsid w:val="00D51434"/>
    <w:rsid w:val="00D531E0"/>
    <w:rsid w:val="00D56FF1"/>
    <w:rsid w:val="00D6132E"/>
    <w:rsid w:val="00D62332"/>
    <w:rsid w:val="00D66466"/>
    <w:rsid w:val="00D777F8"/>
    <w:rsid w:val="00D802F7"/>
    <w:rsid w:val="00D83084"/>
    <w:rsid w:val="00D8710F"/>
    <w:rsid w:val="00D90246"/>
    <w:rsid w:val="00D9517E"/>
    <w:rsid w:val="00D961C8"/>
    <w:rsid w:val="00DA4D4D"/>
    <w:rsid w:val="00DA6EB5"/>
    <w:rsid w:val="00DA7C26"/>
    <w:rsid w:val="00DB0E36"/>
    <w:rsid w:val="00DB2082"/>
    <w:rsid w:val="00DB302D"/>
    <w:rsid w:val="00DB35B8"/>
    <w:rsid w:val="00DC160D"/>
    <w:rsid w:val="00DC23ED"/>
    <w:rsid w:val="00DD6D10"/>
    <w:rsid w:val="00DF1185"/>
    <w:rsid w:val="00DF2340"/>
    <w:rsid w:val="00DF44F7"/>
    <w:rsid w:val="00DF6E70"/>
    <w:rsid w:val="00E05723"/>
    <w:rsid w:val="00E05D85"/>
    <w:rsid w:val="00E14A76"/>
    <w:rsid w:val="00E1701F"/>
    <w:rsid w:val="00E20821"/>
    <w:rsid w:val="00E20AC8"/>
    <w:rsid w:val="00E219CA"/>
    <w:rsid w:val="00E26E6F"/>
    <w:rsid w:val="00E32E9F"/>
    <w:rsid w:val="00E33CD2"/>
    <w:rsid w:val="00E45AFD"/>
    <w:rsid w:val="00E60324"/>
    <w:rsid w:val="00E709D0"/>
    <w:rsid w:val="00E75401"/>
    <w:rsid w:val="00E81B1F"/>
    <w:rsid w:val="00E93223"/>
    <w:rsid w:val="00E938D5"/>
    <w:rsid w:val="00E944F7"/>
    <w:rsid w:val="00EA0786"/>
    <w:rsid w:val="00EB209A"/>
    <w:rsid w:val="00EB5618"/>
    <w:rsid w:val="00ED5917"/>
    <w:rsid w:val="00EE1085"/>
    <w:rsid w:val="00EE1545"/>
    <w:rsid w:val="00EE4BBB"/>
    <w:rsid w:val="00EF4426"/>
    <w:rsid w:val="00F03321"/>
    <w:rsid w:val="00F250B6"/>
    <w:rsid w:val="00F25973"/>
    <w:rsid w:val="00F26146"/>
    <w:rsid w:val="00F30923"/>
    <w:rsid w:val="00F405E6"/>
    <w:rsid w:val="00F50728"/>
    <w:rsid w:val="00F53052"/>
    <w:rsid w:val="00F56A03"/>
    <w:rsid w:val="00F6485B"/>
    <w:rsid w:val="00F76F02"/>
    <w:rsid w:val="00F83DC2"/>
    <w:rsid w:val="00F90FBD"/>
    <w:rsid w:val="00F92B44"/>
    <w:rsid w:val="00F941D3"/>
    <w:rsid w:val="00F94C0F"/>
    <w:rsid w:val="00F94C2C"/>
    <w:rsid w:val="00F958CF"/>
    <w:rsid w:val="00FA1B15"/>
    <w:rsid w:val="00FA1F9D"/>
    <w:rsid w:val="00FA2B6C"/>
    <w:rsid w:val="00FB199F"/>
    <w:rsid w:val="00FB203C"/>
    <w:rsid w:val="00FB4EDA"/>
    <w:rsid w:val="00FB7279"/>
    <w:rsid w:val="00FC41A4"/>
    <w:rsid w:val="00FC5048"/>
    <w:rsid w:val="00FC7510"/>
    <w:rsid w:val="00FD0041"/>
    <w:rsid w:val="00FE4C7A"/>
    <w:rsid w:val="00FE4F55"/>
    <w:rsid w:val="00FE4FCE"/>
    <w:rsid w:val="00FE5EDB"/>
    <w:rsid w:val="00FF4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774"/>
    <w:pPr>
      <w:ind w:left="425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75403"/>
    <w:pPr>
      <w:keepNext/>
      <w:keepLines/>
      <w:numPr>
        <w:numId w:val="4"/>
      </w:numPr>
      <w:spacing w:before="600" w:after="240" w:line="240" w:lineRule="auto"/>
      <w:outlineLvl w:val="0"/>
    </w:pPr>
    <w:rPr>
      <w:rFonts w:eastAsiaTheme="majorEastAsia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E53E6"/>
    <w:pPr>
      <w:keepNext/>
      <w:keepLines/>
      <w:numPr>
        <w:ilvl w:val="1"/>
        <w:numId w:val="1"/>
      </w:numPr>
      <w:spacing w:before="480" w:after="240" w:line="240" w:lineRule="auto"/>
      <w:outlineLvl w:val="1"/>
    </w:pPr>
    <w:rPr>
      <w:rFonts w:eastAsiaTheme="majorEastAsia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45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45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45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45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45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45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4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403"/>
    <w:rPr>
      <w:rFonts w:ascii="Arial" w:eastAsiaTheme="majorEastAsia" w:hAnsi="Arial" w:cs="Arial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E53E6"/>
    <w:rPr>
      <w:rFonts w:ascii="Arial" w:eastAsiaTheme="majorEastAsia" w:hAnsi="Arial" w:cs="Arial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85450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85450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685450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85450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70">
    <w:name w:val="Заголовок 7 Знак"/>
    <w:basedOn w:val="a0"/>
    <w:link w:val="7"/>
    <w:uiPriority w:val="9"/>
    <w:semiHidden/>
    <w:rsid w:val="00685450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80">
    <w:name w:val="Заголовок 8 Знак"/>
    <w:basedOn w:val="a0"/>
    <w:link w:val="8"/>
    <w:uiPriority w:val="9"/>
    <w:semiHidden/>
    <w:rsid w:val="00685450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85450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85450"/>
    <w:pPr>
      <w:spacing w:line="240" w:lineRule="auto"/>
    </w:pPr>
    <w:rPr>
      <w:b/>
      <w:bCs/>
      <w:smallCaps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68545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5">
    <w:name w:val="Название Знак"/>
    <w:basedOn w:val="a0"/>
    <w:link w:val="a4"/>
    <w:uiPriority w:val="10"/>
    <w:rsid w:val="00685450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446671"/>
    <w:pPr>
      <w:numPr>
        <w:ilvl w:val="1"/>
      </w:numPr>
      <w:spacing w:line="240" w:lineRule="auto"/>
      <w:ind w:left="425"/>
    </w:pPr>
    <w:rPr>
      <w:rFonts w:eastAsiaTheme="majorEastAsia"/>
      <w:b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446671"/>
    <w:rPr>
      <w:rFonts w:ascii="Arial" w:eastAsiaTheme="majorEastAsia" w:hAnsi="Arial" w:cs="Arial"/>
      <w:b/>
      <w:sz w:val="30"/>
      <w:szCs w:val="30"/>
    </w:rPr>
  </w:style>
  <w:style w:type="character" w:styleId="a8">
    <w:name w:val="Strong"/>
    <w:basedOn w:val="a0"/>
    <w:uiPriority w:val="22"/>
    <w:qFormat/>
    <w:rsid w:val="00685450"/>
    <w:rPr>
      <w:b/>
      <w:bCs/>
    </w:rPr>
  </w:style>
  <w:style w:type="character" w:styleId="a9">
    <w:name w:val="Emphasis"/>
    <w:basedOn w:val="a0"/>
    <w:uiPriority w:val="20"/>
    <w:qFormat/>
    <w:rsid w:val="00685450"/>
    <w:rPr>
      <w:i/>
      <w:iCs/>
      <w:color w:val="70AD47" w:themeColor="accent6"/>
    </w:rPr>
  </w:style>
  <w:style w:type="paragraph" w:styleId="aa">
    <w:name w:val="No Spacing"/>
    <w:uiPriority w:val="1"/>
    <w:qFormat/>
    <w:rsid w:val="0068545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85450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22">
    <w:name w:val="Цитата 2 Знак"/>
    <w:basedOn w:val="a0"/>
    <w:link w:val="21"/>
    <w:uiPriority w:val="29"/>
    <w:rsid w:val="00685450"/>
    <w:rPr>
      <w:i/>
      <w:iCs/>
      <w:color w:val="262626" w:themeColor="text1" w:themeTint="D9"/>
    </w:rPr>
  </w:style>
  <w:style w:type="paragraph" w:styleId="ab">
    <w:name w:val="Intense Quote"/>
    <w:basedOn w:val="a"/>
    <w:next w:val="a"/>
    <w:link w:val="ac"/>
    <w:uiPriority w:val="30"/>
    <w:qFormat/>
    <w:rsid w:val="00685450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ac">
    <w:name w:val="Выделенная цитата Знак"/>
    <w:basedOn w:val="a0"/>
    <w:link w:val="ab"/>
    <w:uiPriority w:val="30"/>
    <w:rsid w:val="00685450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ad">
    <w:name w:val="Subtle Emphasis"/>
    <w:basedOn w:val="a0"/>
    <w:uiPriority w:val="19"/>
    <w:qFormat/>
    <w:rsid w:val="00685450"/>
    <w:rPr>
      <w:i/>
      <w:iCs/>
    </w:rPr>
  </w:style>
  <w:style w:type="character" w:styleId="ae">
    <w:name w:val="Intense Emphasis"/>
    <w:basedOn w:val="a0"/>
    <w:uiPriority w:val="21"/>
    <w:qFormat/>
    <w:rsid w:val="00685450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685450"/>
    <w:rPr>
      <w:smallCaps/>
      <w:color w:val="595959" w:themeColor="text1" w:themeTint="A6"/>
    </w:rPr>
  </w:style>
  <w:style w:type="character" w:styleId="af0">
    <w:name w:val="Intense Reference"/>
    <w:basedOn w:val="a0"/>
    <w:uiPriority w:val="32"/>
    <w:qFormat/>
    <w:rsid w:val="00685450"/>
    <w:rPr>
      <w:b/>
      <w:bCs/>
      <w:smallCaps/>
      <w:color w:val="70AD47" w:themeColor="accent6"/>
    </w:rPr>
  </w:style>
  <w:style w:type="character" w:styleId="af1">
    <w:name w:val="Book Title"/>
    <w:basedOn w:val="a0"/>
    <w:uiPriority w:val="33"/>
    <w:qFormat/>
    <w:rsid w:val="00685450"/>
    <w:rPr>
      <w:b/>
      <w:bCs/>
      <w:caps w:val="0"/>
      <w:smallCaps/>
      <w:spacing w:val="7"/>
      <w:sz w:val="21"/>
      <w:szCs w:val="21"/>
    </w:rPr>
  </w:style>
  <w:style w:type="paragraph" w:styleId="af2">
    <w:name w:val="TOC Heading"/>
    <w:basedOn w:val="1"/>
    <w:next w:val="a"/>
    <w:uiPriority w:val="39"/>
    <w:unhideWhenUsed/>
    <w:qFormat/>
    <w:rsid w:val="00685450"/>
    <w:pPr>
      <w:outlineLvl w:val="9"/>
    </w:pPr>
  </w:style>
  <w:style w:type="table" w:styleId="af3">
    <w:name w:val="Table Grid"/>
    <w:basedOn w:val="a1"/>
    <w:uiPriority w:val="39"/>
    <w:rsid w:val="001775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ТекстТаблицы"/>
    <w:qFormat/>
    <w:rsid w:val="007D3665"/>
    <w:pPr>
      <w:spacing w:after="120" w:line="240" w:lineRule="auto"/>
    </w:pPr>
    <w:rPr>
      <w:rFonts w:ascii="Arial" w:hAnsi="Arial" w:cs="Arial"/>
      <w:sz w:val="22"/>
      <w:szCs w:val="22"/>
    </w:rPr>
  </w:style>
  <w:style w:type="paragraph" w:customStyle="1" w:styleId="af5">
    <w:name w:val="ЗагТаблицы"/>
    <w:qFormat/>
    <w:rsid w:val="00AC6BE0"/>
    <w:pPr>
      <w:spacing w:after="0" w:line="240" w:lineRule="auto"/>
      <w:ind w:left="28"/>
      <w:jc w:val="center"/>
    </w:pPr>
    <w:rPr>
      <w:rFonts w:ascii="Arial" w:hAnsi="Arial" w:cs="Arial"/>
      <w:b/>
      <w:sz w:val="24"/>
      <w:szCs w:val="24"/>
    </w:rPr>
  </w:style>
  <w:style w:type="paragraph" w:styleId="af6">
    <w:name w:val="List Paragraph"/>
    <w:basedOn w:val="a"/>
    <w:uiPriority w:val="34"/>
    <w:qFormat/>
    <w:rsid w:val="006659D5"/>
    <w:pPr>
      <w:ind w:left="720"/>
      <w:contextualSpacing/>
    </w:pPr>
  </w:style>
  <w:style w:type="character" w:styleId="af7">
    <w:name w:val="annotation reference"/>
    <w:basedOn w:val="a0"/>
    <w:uiPriority w:val="99"/>
    <w:semiHidden/>
    <w:unhideWhenUsed/>
    <w:rsid w:val="00AB72E7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AB72E7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AB72E7"/>
    <w:rPr>
      <w:rFonts w:ascii="Arial" w:hAnsi="Arial" w:cs="Arial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B72E7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AB72E7"/>
    <w:rPr>
      <w:rFonts w:ascii="Arial" w:hAnsi="Arial" w:cs="Arial"/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sid w:val="00AB7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AB72E7"/>
    <w:rPr>
      <w:rFonts w:ascii="Segoe UI" w:hAnsi="Segoe UI" w:cs="Segoe UI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B60ABD"/>
    <w:pPr>
      <w:spacing w:after="100"/>
      <w:ind w:left="0"/>
    </w:pPr>
  </w:style>
  <w:style w:type="paragraph" w:styleId="23">
    <w:name w:val="toc 2"/>
    <w:basedOn w:val="a"/>
    <w:next w:val="a"/>
    <w:autoRedefine/>
    <w:uiPriority w:val="39"/>
    <w:unhideWhenUsed/>
    <w:rsid w:val="00B60ABD"/>
    <w:pPr>
      <w:spacing w:after="100"/>
      <w:ind w:left="240"/>
    </w:pPr>
  </w:style>
  <w:style w:type="character" w:styleId="afe">
    <w:name w:val="Hyperlink"/>
    <w:basedOn w:val="a0"/>
    <w:uiPriority w:val="99"/>
    <w:unhideWhenUsed/>
    <w:rsid w:val="00B60ABD"/>
    <w:rPr>
      <w:color w:val="0563C1" w:themeColor="hyperlink"/>
      <w:u w:val="single"/>
    </w:rPr>
  </w:style>
  <w:style w:type="character" w:styleId="aff">
    <w:name w:val="Placeholder Text"/>
    <w:basedOn w:val="a0"/>
    <w:uiPriority w:val="99"/>
    <w:semiHidden/>
    <w:rsid w:val="00560858"/>
    <w:rPr>
      <w:color w:val="808080"/>
    </w:rPr>
  </w:style>
  <w:style w:type="paragraph" w:styleId="aff0">
    <w:name w:val="footnote text"/>
    <w:basedOn w:val="a"/>
    <w:link w:val="aff1"/>
    <w:uiPriority w:val="99"/>
    <w:semiHidden/>
    <w:unhideWhenUsed/>
    <w:rsid w:val="00190132"/>
    <w:pPr>
      <w:spacing w:after="0" w:line="240" w:lineRule="auto"/>
    </w:pPr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sid w:val="00190132"/>
    <w:rPr>
      <w:rFonts w:ascii="Arial" w:hAnsi="Arial" w:cs="Arial"/>
      <w:sz w:val="20"/>
      <w:szCs w:val="20"/>
    </w:rPr>
  </w:style>
  <w:style w:type="character" w:styleId="aff2">
    <w:name w:val="footnote reference"/>
    <w:basedOn w:val="a0"/>
    <w:uiPriority w:val="99"/>
    <w:semiHidden/>
    <w:unhideWhenUsed/>
    <w:rsid w:val="00190132"/>
    <w:rPr>
      <w:vertAlign w:val="superscript"/>
    </w:rPr>
  </w:style>
  <w:style w:type="table" w:customStyle="1" w:styleId="12">
    <w:name w:val="Сетка таблицы1"/>
    <w:basedOn w:val="a1"/>
    <w:next w:val="af3"/>
    <w:uiPriority w:val="39"/>
    <w:rsid w:val="00590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3"/>
    <w:uiPriority w:val="39"/>
    <w:rsid w:val="00BC4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FollowedHyperlink"/>
    <w:basedOn w:val="a0"/>
    <w:uiPriority w:val="99"/>
    <w:semiHidden/>
    <w:unhideWhenUsed/>
    <w:rsid w:val="001154A5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1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LEZtBu69akJ17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kr.sh/sI2VkB5xxG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kr.sh/sI2i6R5c4x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kr.sh/sI2pesqGcd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fleXkfIdlWrtl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E3F9B-EB60-4107-AAD2-90E3BFDB4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6</Pages>
  <Words>1319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Головченко</dc:creator>
  <cp:keywords/>
  <dc:description/>
  <cp:lastModifiedBy>Татьяна</cp:lastModifiedBy>
  <cp:revision>48</cp:revision>
  <cp:lastPrinted>2022-10-27T08:36:00Z</cp:lastPrinted>
  <dcterms:created xsi:type="dcterms:W3CDTF">2023-01-30T08:57:00Z</dcterms:created>
  <dcterms:modified xsi:type="dcterms:W3CDTF">2023-02-07T13:42:00Z</dcterms:modified>
</cp:coreProperties>
</file>