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3E96">
      <w:r>
        <w:t>Расширение добавляет корзину в список номенклатуры, что позволяет оформлять заказы и накладные прямо из списка товаров.</w:t>
      </w:r>
    </w:p>
    <w:p w:rsidR="00B90BE4" w:rsidRDefault="00B90BE4">
      <w:r>
        <w:rPr>
          <w:noProof/>
        </w:rPr>
        <w:drawing>
          <wp:inline distT="0" distB="0" distL="0" distR="0">
            <wp:extent cx="5940425" cy="362013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E96" w:rsidRDefault="00563E96">
      <w:r>
        <w:t>Добавлять товары в корзину можно или из контекстного меню</w:t>
      </w:r>
    </w:p>
    <w:p w:rsidR="00B90BE4" w:rsidRDefault="00B90BE4">
      <w:r>
        <w:rPr>
          <w:noProof/>
        </w:rPr>
        <w:drawing>
          <wp:inline distT="0" distB="0" distL="0" distR="0">
            <wp:extent cx="5940425" cy="3635375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E96" w:rsidRDefault="00563E96">
      <w:r>
        <w:t>Или перетащив товары из списка на картинку с тележкой</w:t>
      </w:r>
      <w:r w:rsidR="00B90BE4">
        <w:t>.</w:t>
      </w:r>
    </w:p>
    <w:p w:rsidR="00563E96" w:rsidRDefault="00563E96">
      <w:r>
        <w:t>Для удаления товара из корзины можно воспользоваться кнопкой «Удалить из корзины»</w:t>
      </w:r>
    </w:p>
    <w:p w:rsidR="00B90BE4" w:rsidRDefault="00B90BE4">
      <w:r>
        <w:rPr>
          <w:noProof/>
        </w:rPr>
        <w:lastRenderedPageBreak/>
        <w:drawing>
          <wp:inline distT="0" distB="0" distL="0" distR="0">
            <wp:extent cx="5940425" cy="3627120"/>
            <wp:effectExtent l="19050" t="0" r="3175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E96" w:rsidRDefault="00563E96">
      <w:r>
        <w:t>Нажав на корзину можно открыть ее и при необходимос</w:t>
      </w:r>
      <w:r w:rsidR="00B90BE4">
        <w:t>ти отредактировать вручную</w:t>
      </w:r>
    </w:p>
    <w:p w:rsidR="00B90BE4" w:rsidRDefault="00B90BE4">
      <w:r>
        <w:rPr>
          <w:noProof/>
        </w:rPr>
        <w:drawing>
          <wp:inline distT="0" distB="0" distL="0" distR="0">
            <wp:extent cx="5849167" cy="3515216"/>
            <wp:effectExtent l="19050" t="0" r="0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656" w:rsidRDefault="008F5656">
      <w:r>
        <w:t xml:space="preserve">По умолчанию </w:t>
      </w:r>
      <w:r w:rsidR="00034181">
        <w:t xml:space="preserve">товар </w:t>
      </w:r>
      <w:r>
        <w:t xml:space="preserve">в корзину добавляется </w:t>
      </w:r>
      <w:r w:rsidR="00034181">
        <w:t>с количеством равным единице</w:t>
      </w:r>
      <w:r>
        <w:t>. Но если в настройках установить галочку «Запрашивать количество», то при добавлении товара в корзину можно будет сразу ввести необходимое количество.</w:t>
      </w:r>
    </w:p>
    <w:p w:rsidR="00B90BE4" w:rsidRDefault="00B90BE4">
      <w:r>
        <w:rPr>
          <w:noProof/>
        </w:rPr>
        <w:lastRenderedPageBreak/>
        <w:drawing>
          <wp:inline distT="0" distB="0" distL="0" distR="0">
            <wp:extent cx="5940425" cy="3614420"/>
            <wp:effectExtent l="19050" t="0" r="3175" b="0"/>
            <wp:docPr id="5" name="Рисунок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57C" w:rsidRDefault="0025757C">
      <w:r>
        <w:rPr>
          <w:noProof/>
        </w:rPr>
        <w:drawing>
          <wp:inline distT="0" distB="0" distL="0" distR="0">
            <wp:extent cx="2753109" cy="1181265"/>
            <wp:effectExtent l="19050" t="0" r="9141" b="0"/>
            <wp:docPr id="9" name="Рисунок 8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656" w:rsidRDefault="008F5656">
      <w:r>
        <w:t>Также в настройках можно задать вид цены, в соответствии с которым будет заполнят</w:t>
      </w:r>
      <w:r w:rsidR="00034181">
        <w:t>ь</w:t>
      </w:r>
      <w:r w:rsidR="00B90BE4">
        <w:t>ся цена товара</w:t>
      </w:r>
    </w:p>
    <w:p w:rsidR="00B90BE4" w:rsidRDefault="00B90BE4">
      <w:r>
        <w:rPr>
          <w:noProof/>
        </w:rPr>
        <w:drawing>
          <wp:inline distT="0" distB="0" distL="0" distR="0">
            <wp:extent cx="2953162" cy="1400371"/>
            <wp:effectExtent l="19050" t="0" r="0" b="0"/>
            <wp:docPr id="6" name="Рисунок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40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656" w:rsidRDefault="008F5656">
      <w:r>
        <w:t>После заполнения корзины можно прямо из списка номенклатуры создать нужный документ. Доступны следующие виды документов:</w:t>
      </w:r>
    </w:p>
    <w:p w:rsidR="008F5656" w:rsidRDefault="008F5656" w:rsidP="008F5656">
      <w:pPr>
        <w:pStyle w:val="a3"/>
        <w:numPr>
          <w:ilvl w:val="0"/>
          <w:numId w:val="1"/>
        </w:numPr>
      </w:pPr>
      <w:r>
        <w:t>Заказ клиента</w:t>
      </w:r>
    </w:p>
    <w:p w:rsidR="008F5656" w:rsidRDefault="008F5656" w:rsidP="008F5656">
      <w:pPr>
        <w:pStyle w:val="a3"/>
        <w:numPr>
          <w:ilvl w:val="0"/>
          <w:numId w:val="1"/>
        </w:numPr>
      </w:pPr>
      <w:r>
        <w:t>Реализация товаров и услуг</w:t>
      </w:r>
    </w:p>
    <w:p w:rsidR="008F5656" w:rsidRDefault="008F5656" w:rsidP="008F5656">
      <w:pPr>
        <w:pStyle w:val="a3"/>
        <w:numPr>
          <w:ilvl w:val="0"/>
          <w:numId w:val="1"/>
        </w:numPr>
      </w:pPr>
      <w:r>
        <w:t>Заказ поставщику</w:t>
      </w:r>
    </w:p>
    <w:p w:rsidR="008F5656" w:rsidRPr="00B55AB7" w:rsidRDefault="008F5656" w:rsidP="008F5656">
      <w:pPr>
        <w:pStyle w:val="a3"/>
        <w:numPr>
          <w:ilvl w:val="0"/>
          <w:numId w:val="1"/>
        </w:numPr>
      </w:pPr>
      <w:r>
        <w:t>Приобретение товаров и услуг</w:t>
      </w:r>
    </w:p>
    <w:p w:rsidR="00B90BE4" w:rsidRDefault="00B90BE4" w:rsidP="00B55AB7">
      <w:pPr>
        <w:rPr>
          <w:rFonts w:cstheme="minorHAnsi"/>
          <w:bCs/>
          <w:color w:val="1D1D1D"/>
        </w:rPr>
      </w:pPr>
      <w:r>
        <w:rPr>
          <w:rFonts w:cstheme="minorHAnsi"/>
          <w:bCs/>
          <w:noProof/>
          <w:color w:val="1D1D1D"/>
        </w:rPr>
        <w:lastRenderedPageBreak/>
        <w:drawing>
          <wp:inline distT="0" distB="0" distL="0" distR="0">
            <wp:extent cx="5940425" cy="3605530"/>
            <wp:effectExtent l="19050" t="0" r="3175" b="0"/>
            <wp:docPr id="7" name="Рисунок 6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B7" w:rsidRDefault="00B55AB7" w:rsidP="00B55AB7">
      <w:pPr>
        <w:rPr>
          <w:rFonts w:cstheme="minorHAnsi"/>
          <w:bCs/>
          <w:color w:val="1D1D1D"/>
        </w:rPr>
      </w:pPr>
      <w:r w:rsidRPr="00B55AB7">
        <w:rPr>
          <w:rFonts w:cstheme="minorHAnsi"/>
          <w:bCs/>
          <w:color w:val="1D1D1D"/>
        </w:rPr>
        <w:t>Для корректной работы расширения нужно снять галку </w:t>
      </w:r>
      <w:r w:rsidRPr="00B55AB7">
        <w:rPr>
          <w:rStyle w:val="font-weight-bold"/>
          <w:rFonts w:cstheme="minorHAnsi"/>
          <w:bCs/>
          <w:color w:val="1D1D1D"/>
        </w:rPr>
        <w:t>Безопасный режим</w:t>
      </w:r>
      <w:r w:rsidRPr="00B55AB7">
        <w:rPr>
          <w:rFonts w:cstheme="minorHAnsi"/>
          <w:bCs/>
          <w:color w:val="1D1D1D"/>
        </w:rPr>
        <w:t>:</w:t>
      </w:r>
    </w:p>
    <w:p w:rsidR="00B90BE4" w:rsidRPr="00B55AB7" w:rsidRDefault="00B90BE4" w:rsidP="00B55AB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940425" cy="1237615"/>
            <wp:effectExtent l="19050" t="0" r="3175" b="0"/>
            <wp:docPr id="8" name="Рисунок 7" descr="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E96" w:rsidRDefault="00563E96"/>
    <w:sectPr w:rsidR="0056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41CB7"/>
    <w:multiLevelType w:val="hybridMultilevel"/>
    <w:tmpl w:val="78E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E96"/>
    <w:rsid w:val="00034181"/>
    <w:rsid w:val="0025757C"/>
    <w:rsid w:val="00563E96"/>
    <w:rsid w:val="008F5656"/>
    <w:rsid w:val="00B55AB7"/>
    <w:rsid w:val="00B9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656"/>
    <w:pPr>
      <w:ind w:left="720"/>
      <w:contextualSpacing/>
    </w:pPr>
  </w:style>
  <w:style w:type="character" w:customStyle="1" w:styleId="font-weight-bold">
    <w:name w:val="font-weight-bold"/>
    <w:basedOn w:val="a0"/>
    <w:rsid w:val="00B55AB7"/>
  </w:style>
  <w:style w:type="paragraph" w:styleId="a4">
    <w:name w:val="Balloon Text"/>
    <w:basedOn w:val="a"/>
    <w:link w:val="a5"/>
    <w:uiPriority w:val="99"/>
    <w:semiHidden/>
    <w:unhideWhenUsed/>
    <w:rsid w:val="00B9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2023-02-08T13:39:00Z</dcterms:created>
  <dcterms:modified xsi:type="dcterms:W3CDTF">2023-02-08T14:04:00Z</dcterms:modified>
</cp:coreProperties>
</file>