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BF" w:rsidRPr="00553210" w:rsidRDefault="000520F9" w:rsidP="000520F9">
      <w:pPr>
        <w:rPr>
          <w:b/>
        </w:rPr>
      </w:pPr>
      <w:r w:rsidRPr="00553210">
        <w:rPr>
          <w:b/>
        </w:rPr>
        <w:t xml:space="preserve">Релиз 769.1.2.1 </w:t>
      </w:r>
      <w:proofErr w:type="gramStart"/>
      <w:r w:rsidRPr="00553210">
        <w:rPr>
          <w:b/>
        </w:rPr>
        <w:t>от</w:t>
      </w:r>
      <w:proofErr w:type="gramEnd"/>
    </w:p>
    <w:p w:rsidR="000520F9" w:rsidRDefault="000520F9" w:rsidP="000520F9">
      <w:r>
        <w:t>При проведении приобретения или сборки товаров выполняется автоматическая регистрация цен для видов цен, рассчитываемых на основании вида цен из настроек.</w:t>
      </w:r>
    </w:p>
    <w:p w:rsidR="000520F9" w:rsidRDefault="000520F9" w:rsidP="000520F9">
      <w:r>
        <w:t xml:space="preserve">Например, в настройках был указан вид цены </w:t>
      </w:r>
      <w:proofErr w:type="gramStart"/>
      <w:r w:rsidRPr="000520F9">
        <w:t>Оптовая</w:t>
      </w:r>
      <w:proofErr w:type="gramEnd"/>
      <w:r>
        <w:t>.</w:t>
      </w:r>
    </w:p>
    <w:p w:rsidR="000520F9" w:rsidRDefault="000520F9" w:rsidP="000520F9">
      <w:r>
        <w:rPr>
          <w:noProof/>
        </w:rPr>
        <w:drawing>
          <wp:inline distT="0" distB="0" distL="0" distR="0">
            <wp:extent cx="5144218" cy="3562847"/>
            <wp:effectExtent l="19050" t="0" r="0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4218" cy="356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0F9" w:rsidRDefault="000520F9" w:rsidP="000520F9">
      <w:r>
        <w:t xml:space="preserve">В этом случае также будет выполнена регистрация цен для видов цен со способом </w:t>
      </w:r>
      <w:r w:rsidR="009A3ECE">
        <w:t>задания цены</w:t>
      </w:r>
      <w:r>
        <w:t xml:space="preserve"> «</w:t>
      </w:r>
      <w:r w:rsidRPr="000520F9">
        <w:t>Наценка на другой вид цен</w:t>
      </w:r>
      <w:r>
        <w:t>», и с базовым видом цены = «</w:t>
      </w:r>
      <w:r w:rsidRPr="000520F9">
        <w:t>Оптовая</w:t>
      </w:r>
      <w:r>
        <w:t>»</w:t>
      </w:r>
    </w:p>
    <w:p w:rsidR="000520F9" w:rsidRDefault="000520F9" w:rsidP="000520F9"/>
    <w:p w:rsidR="000520F9" w:rsidRDefault="000520F9" w:rsidP="000520F9"/>
    <w:p w:rsidR="000520F9" w:rsidRDefault="000520F9" w:rsidP="000520F9"/>
    <w:p w:rsidR="000520F9" w:rsidRDefault="000520F9" w:rsidP="000520F9">
      <w:r>
        <w:rPr>
          <w:noProof/>
        </w:rPr>
        <w:lastRenderedPageBreak/>
        <w:drawing>
          <wp:inline distT="0" distB="0" distL="0" distR="0">
            <wp:extent cx="5940425" cy="5179695"/>
            <wp:effectExtent l="19050" t="0" r="3175" b="0"/>
            <wp:docPr id="2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7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0F9" w:rsidRDefault="000520F9" w:rsidP="000520F9">
      <w:r>
        <w:t>Стоит учитывать, что способ задания цены «</w:t>
      </w:r>
      <w:r w:rsidRPr="000520F9">
        <w:t>Произвольная формула от других видов цен</w:t>
      </w:r>
      <w:r>
        <w:t xml:space="preserve">» не учитывается. </w:t>
      </w:r>
    </w:p>
    <w:p w:rsidR="000520F9" w:rsidRDefault="000520F9" w:rsidP="000520F9">
      <w:r>
        <w:t>Процент скидки/наценки по ценовым группам учитывается.</w:t>
      </w:r>
    </w:p>
    <w:p w:rsidR="000520F9" w:rsidRDefault="000D0638" w:rsidP="000520F9">
      <w:r>
        <w:t>П</w:t>
      </w:r>
      <w:r w:rsidR="000520F9">
        <w:t>ороги срабатывания, уточнение валют по ценовым группам и прочие настройки не учит</w:t>
      </w:r>
      <w:r w:rsidR="003040B1">
        <w:t>ы</w:t>
      </w:r>
      <w:r w:rsidR="000520F9">
        <w:t xml:space="preserve">ваются. </w:t>
      </w:r>
    </w:p>
    <w:p w:rsidR="00D26581" w:rsidRDefault="00D26581" w:rsidP="000520F9">
      <w:r>
        <w:t xml:space="preserve">Также добавлена возможность настроить фильтр по поставщикам, при поступлении от которых нужно регистрировать цены. Можно указать как список </w:t>
      </w:r>
      <w:proofErr w:type="gramStart"/>
      <w:r>
        <w:t>поставщиков</w:t>
      </w:r>
      <w:proofErr w:type="gramEnd"/>
      <w:r>
        <w:t xml:space="preserve"> только для </w:t>
      </w:r>
      <w:proofErr w:type="gramStart"/>
      <w:r>
        <w:t>которых</w:t>
      </w:r>
      <w:proofErr w:type="gramEnd"/>
      <w:r>
        <w:t xml:space="preserve"> нужно регистрировать цены, так и список поставщиков-исключений, </w:t>
      </w:r>
      <w:r w:rsidR="00A13140">
        <w:t>при</w:t>
      </w:r>
      <w:r>
        <w:t xml:space="preserve"> поступлении от которых не нужно регистрировать цены:</w:t>
      </w:r>
    </w:p>
    <w:p w:rsidR="00D26581" w:rsidRDefault="00D26581" w:rsidP="000520F9">
      <w:r>
        <w:rPr>
          <w:noProof/>
        </w:rPr>
        <w:lastRenderedPageBreak/>
        <w:drawing>
          <wp:inline distT="0" distB="0" distL="0" distR="0">
            <wp:extent cx="5077534" cy="3734321"/>
            <wp:effectExtent l="19050" t="0" r="8816" b="0"/>
            <wp:docPr id="3" name="Рисунок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7534" cy="3734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3140" w:rsidRPr="000520F9" w:rsidRDefault="00A13140" w:rsidP="000520F9">
      <w:r>
        <w:t xml:space="preserve">Если список поставщиков не заполнен, то </w:t>
      </w:r>
      <w:proofErr w:type="gramStart"/>
      <w:r>
        <w:t>считается что фильтра нет</w:t>
      </w:r>
      <w:proofErr w:type="gramEnd"/>
      <w:r>
        <w:t>.</w:t>
      </w:r>
    </w:p>
    <w:sectPr w:rsidR="00A13140" w:rsidRPr="000520F9" w:rsidSect="00125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20F9"/>
    <w:rsid w:val="000520F9"/>
    <w:rsid w:val="000D0638"/>
    <w:rsid w:val="001256BF"/>
    <w:rsid w:val="003040B1"/>
    <w:rsid w:val="00553210"/>
    <w:rsid w:val="009A3ECE"/>
    <w:rsid w:val="00A13140"/>
    <w:rsid w:val="00D2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0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2023-03-30T09:46:00Z</dcterms:created>
  <dcterms:modified xsi:type="dcterms:W3CDTF">2023-03-30T09:46:00Z</dcterms:modified>
</cp:coreProperties>
</file>