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6147">
      <w:r>
        <w:t xml:space="preserve">Данный отчет позволяет получить остатки номенклатуры с картинками, </w:t>
      </w:r>
      <w:proofErr w:type="spellStart"/>
      <w:r>
        <w:t>штрихкодами</w:t>
      </w:r>
      <w:proofErr w:type="spellEnd"/>
      <w:r>
        <w:t xml:space="preserve"> и ценами, по выбранным видам цен.</w:t>
      </w:r>
    </w:p>
    <w:p w:rsidR="002A469F" w:rsidRDefault="002A469F">
      <w:r>
        <w:rPr>
          <w:noProof/>
        </w:rPr>
        <w:drawing>
          <wp:inline distT="0" distB="0" distL="0" distR="0">
            <wp:extent cx="5940425" cy="3761740"/>
            <wp:effectExtent l="19050" t="0" r="317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147" w:rsidRDefault="006D6147">
      <w:r>
        <w:t>По умолчанию выводятся цены по всем видам цен. В настройках отчета можно указать те виды цен, цены по которым нужны в отчете.</w:t>
      </w:r>
    </w:p>
    <w:p w:rsidR="006D6147" w:rsidRDefault="006D6147">
      <w:r>
        <w:t xml:space="preserve">Сумма рассчитывается как </w:t>
      </w:r>
      <w:proofErr w:type="gramStart"/>
      <w:r>
        <w:t>остаток</w:t>
      </w:r>
      <w:proofErr w:type="gramEnd"/>
      <w:r>
        <w:t xml:space="preserve"> умнож</w:t>
      </w:r>
      <w:r w:rsidR="002A469F">
        <w:t>енный</w:t>
      </w:r>
      <w:r>
        <w:t xml:space="preserve"> на цену. Рассчитывается отдельно для каждого вида цены.</w:t>
      </w:r>
    </w:p>
    <w:p w:rsidR="006D6147" w:rsidRDefault="006D6147">
      <w:r>
        <w:t xml:space="preserve">Если у номенклатуры несколько </w:t>
      </w:r>
      <w:proofErr w:type="spellStart"/>
      <w:r>
        <w:t>штрихкодов</w:t>
      </w:r>
      <w:proofErr w:type="spellEnd"/>
      <w:r>
        <w:t>, то они выводятся списком через  точку с запятой.</w:t>
      </w:r>
    </w:p>
    <w:p w:rsidR="006D6147" w:rsidRDefault="006D6147">
      <w:r>
        <w:t>Остаток считается по всем складам, но есть возможность установить отбор по складу или включить склад в группировку отчета.</w:t>
      </w:r>
    </w:p>
    <w:p w:rsidR="006D6147" w:rsidRDefault="006D6147">
      <w:r>
        <w:t>Картинка выводится из карточки номенклатуры.</w:t>
      </w:r>
    </w:p>
    <w:p w:rsidR="006D6147" w:rsidRDefault="006D6147">
      <w:r>
        <w:t>При необходимости можно настроить отчет</w:t>
      </w:r>
      <w:r w:rsidR="002A469F">
        <w:t xml:space="preserve"> под себя</w:t>
      </w:r>
      <w:r>
        <w:t xml:space="preserve">, </w:t>
      </w:r>
      <w:proofErr w:type="gramStart"/>
      <w:r>
        <w:t>например</w:t>
      </w:r>
      <w:proofErr w:type="gramEnd"/>
      <w:r>
        <w:t xml:space="preserve"> добавить артикул, единицу измерения или производителя. Для выбора доступны все поля номенклатуры, в том числе дополнительные реквизиты.</w:t>
      </w:r>
    </w:p>
    <w:p w:rsidR="00D2617B" w:rsidRDefault="00D2617B">
      <w:r>
        <w:rPr>
          <w:noProof/>
        </w:rPr>
        <w:lastRenderedPageBreak/>
        <w:drawing>
          <wp:inline distT="0" distB="0" distL="0" distR="0">
            <wp:extent cx="5940425" cy="2895600"/>
            <wp:effectExtent l="19050" t="0" r="3175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69F" w:rsidRDefault="002A469F">
      <w:r>
        <w:t>Остатки и цены получаются на начало дня параметра Дата. Поэтому если нужно получить остатки на</w:t>
      </w:r>
      <w:r w:rsidR="00A307FF">
        <w:t xml:space="preserve"> конец марта, нужно указать дату как</w:t>
      </w:r>
      <w:r>
        <w:t xml:space="preserve"> 1 апреля.</w:t>
      </w:r>
    </w:p>
    <w:sectPr w:rsidR="002A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147"/>
    <w:rsid w:val="002A469F"/>
    <w:rsid w:val="006D6147"/>
    <w:rsid w:val="00A307FF"/>
    <w:rsid w:val="00D2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2023-04-05T09:12:00Z</dcterms:created>
  <dcterms:modified xsi:type="dcterms:W3CDTF">2023-04-05T09:23:00Z</dcterms:modified>
</cp:coreProperties>
</file>