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737E7">
      <w:r>
        <w:t>Данный отчет позволяет получить остатки товаров с расчетом их срока хранения на складе.</w:t>
      </w:r>
    </w:p>
    <w:p w:rsidR="00E32C86" w:rsidRDefault="00E32C86">
      <w:r>
        <w:rPr>
          <w:noProof/>
        </w:rPr>
        <w:drawing>
          <wp:inline distT="0" distB="0" distL="0" distR="0">
            <wp:extent cx="5940425" cy="3743325"/>
            <wp:effectExtent l="19050" t="0" r="3175" b="0"/>
            <wp:docPr id="1" name="Рисунок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7E7" w:rsidRDefault="006737E7">
      <w:r>
        <w:t>Срок хранения товара рассчитывается динамически при формировании отчета. Для определения даты поступления товара сначала в</w:t>
      </w:r>
      <w:r w:rsidR="00956E76">
        <w:t>ыполняется распределение остатков</w:t>
      </w:r>
      <w:r>
        <w:t xml:space="preserve"> по партиям по ФИФО. </w:t>
      </w:r>
      <w:r w:rsidRPr="006737E7">
        <w:t>П</w:t>
      </w:r>
      <w:r>
        <w:t>артии рассчитываются в разрезе номенклатуры, характеристики и серии. При расчете партий не учитываются следующие документы:</w:t>
      </w:r>
    </w:p>
    <w:p w:rsidR="006737E7" w:rsidRDefault="006737E7" w:rsidP="006737E7">
      <w:pPr>
        <w:pStyle w:val="a3"/>
        <w:numPr>
          <w:ilvl w:val="0"/>
          <w:numId w:val="1"/>
        </w:numPr>
      </w:pPr>
      <w:r>
        <w:t>Акт о расхождениях после перемещения</w:t>
      </w:r>
    </w:p>
    <w:p w:rsidR="006737E7" w:rsidRDefault="006737E7" w:rsidP="006737E7">
      <w:pPr>
        <w:pStyle w:val="a3"/>
        <w:numPr>
          <w:ilvl w:val="0"/>
          <w:numId w:val="1"/>
        </w:numPr>
      </w:pPr>
      <w:r>
        <w:t>Ордер на перемещение товаров</w:t>
      </w:r>
    </w:p>
    <w:p w:rsidR="006737E7" w:rsidRDefault="006737E7" w:rsidP="006737E7">
      <w:pPr>
        <w:pStyle w:val="a3"/>
        <w:numPr>
          <w:ilvl w:val="0"/>
          <w:numId w:val="1"/>
        </w:numPr>
      </w:pPr>
      <w:r>
        <w:t>Перемещение товаров</w:t>
      </w:r>
    </w:p>
    <w:p w:rsidR="006737E7" w:rsidRDefault="006737E7" w:rsidP="006737E7">
      <w:pPr>
        <w:pStyle w:val="a3"/>
        <w:numPr>
          <w:ilvl w:val="0"/>
          <w:numId w:val="1"/>
        </w:numPr>
      </w:pPr>
      <w:r>
        <w:t>Корректировка назначения товаров</w:t>
      </w:r>
    </w:p>
    <w:p w:rsidR="006737E7" w:rsidRDefault="006737E7" w:rsidP="006737E7">
      <w:r>
        <w:t>Партии рассчитываются по данным регистра накопления Товары на складах, поэтому для ордерного склада документом партии будет приходный ордер, а не приобретение товаров.</w:t>
      </w:r>
    </w:p>
    <w:p w:rsidR="00956E76" w:rsidRDefault="00956E76" w:rsidP="006737E7">
      <w:r>
        <w:t>Стоит учитывать, что при большом количестве товаров в базе расчет может выполняться продолжительное время.</w:t>
      </w:r>
    </w:p>
    <w:p w:rsidR="00FD5347" w:rsidRDefault="00FD5347" w:rsidP="006737E7">
      <w:r>
        <w:t>Отрицательные остатки не учитываются.</w:t>
      </w:r>
    </w:p>
    <w:p w:rsidR="00E15761" w:rsidRPr="00E15761" w:rsidRDefault="00E15761" w:rsidP="006737E7">
      <w:pPr>
        <w:rPr>
          <w:rFonts w:cstheme="minorHAnsi"/>
          <w:shd w:val="clear" w:color="auto" w:fill="FFFFFF"/>
        </w:rPr>
      </w:pPr>
      <w:r w:rsidRPr="00E15761">
        <w:rPr>
          <w:rFonts w:cstheme="minorHAnsi"/>
          <w:shd w:val="clear" w:color="auto" w:fill="FFFFFF"/>
        </w:rPr>
        <w:t xml:space="preserve">Остатки </w:t>
      </w:r>
      <w:r>
        <w:rPr>
          <w:rFonts w:cstheme="minorHAnsi"/>
          <w:shd w:val="clear" w:color="auto" w:fill="FFFFFF"/>
        </w:rPr>
        <w:t>рассчитываются</w:t>
      </w:r>
      <w:r w:rsidRPr="00E15761">
        <w:rPr>
          <w:rFonts w:cstheme="minorHAnsi"/>
          <w:shd w:val="clear" w:color="auto" w:fill="FFFFFF"/>
        </w:rPr>
        <w:t xml:space="preserve"> на начало дня параметра </w:t>
      </w:r>
      <w:r w:rsidRPr="00E15761">
        <w:rPr>
          <w:rFonts w:cstheme="minorHAnsi"/>
          <w:b/>
          <w:bCs/>
          <w:shd w:val="clear" w:color="auto" w:fill="FFFFFF"/>
        </w:rPr>
        <w:t>Дата</w:t>
      </w:r>
      <w:r w:rsidRPr="00E15761">
        <w:rPr>
          <w:rFonts w:cstheme="minorHAnsi"/>
          <w:shd w:val="clear" w:color="auto" w:fill="FFFFFF"/>
        </w:rPr>
        <w:t>. Поэтому если нужно получить остатки на конец марта, нужно указать дату как 1 апреля.</w:t>
      </w:r>
    </w:p>
    <w:p w:rsidR="00FD5347" w:rsidRDefault="00FD5347" w:rsidP="006737E7">
      <w:r>
        <w:t>Интервалы можно задать вручную. Для этого используется справочник Варианты классификации задолженности. Расчет всегда выполняется по календарным дням.</w:t>
      </w:r>
    </w:p>
    <w:p w:rsidR="00E32C86" w:rsidRDefault="00E32C86" w:rsidP="006737E7">
      <w:r>
        <w:rPr>
          <w:noProof/>
        </w:rPr>
        <w:lastRenderedPageBreak/>
        <w:drawing>
          <wp:inline distT="0" distB="0" distL="0" distR="0">
            <wp:extent cx="5940425" cy="3107690"/>
            <wp:effectExtent l="19050" t="0" r="3175" b="0"/>
            <wp:docPr id="2" name="Рисунок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0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955" w:rsidRDefault="00523955" w:rsidP="006737E7">
      <w:r>
        <w:t xml:space="preserve">По умолчанию </w:t>
      </w:r>
      <w:proofErr w:type="gramStart"/>
      <w:r>
        <w:t>доступны</w:t>
      </w:r>
      <w:proofErr w:type="gramEnd"/>
      <w:r>
        <w:t xml:space="preserve"> 3 варианта отчета:</w:t>
      </w:r>
    </w:p>
    <w:p w:rsidR="00523955" w:rsidRDefault="00523955" w:rsidP="006737E7">
      <w:r>
        <w:t>Остатки товаров по срокам хранения</w:t>
      </w:r>
    </w:p>
    <w:p w:rsidR="00E32C86" w:rsidRDefault="00E32C86" w:rsidP="006737E7">
      <w:r>
        <w:rPr>
          <w:noProof/>
        </w:rPr>
        <w:lastRenderedPageBreak/>
        <w:drawing>
          <wp:inline distT="0" distB="0" distL="0" distR="0">
            <wp:extent cx="5940425" cy="6219190"/>
            <wp:effectExtent l="19050" t="0" r="3175" b="0"/>
            <wp:docPr id="3" name="Рисунок 2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21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955" w:rsidRDefault="00523955" w:rsidP="00523955">
      <w:r>
        <w:t>Остатки товаров по срокам хранения таблицей</w:t>
      </w:r>
    </w:p>
    <w:p w:rsidR="00E32C86" w:rsidRDefault="00E32C86" w:rsidP="00523955">
      <w:r>
        <w:rPr>
          <w:noProof/>
        </w:rPr>
        <w:lastRenderedPageBreak/>
        <w:drawing>
          <wp:inline distT="0" distB="0" distL="0" distR="0">
            <wp:extent cx="5940425" cy="3764280"/>
            <wp:effectExtent l="19050" t="0" r="3175" b="0"/>
            <wp:docPr id="4" name="Рисунок 3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6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955" w:rsidRDefault="00523955" w:rsidP="00523955">
      <w:r>
        <w:t>Остатки товаров по партиям</w:t>
      </w:r>
    </w:p>
    <w:p w:rsidR="00E32C86" w:rsidRDefault="00E32C86" w:rsidP="00523955">
      <w:r>
        <w:rPr>
          <w:noProof/>
        </w:rPr>
        <w:drawing>
          <wp:inline distT="0" distB="0" distL="0" distR="0">
            <wp:extent cx="5940425" cy="4681220"/>
            <wp:effectExtent l="19050" t="0" r="3175" b="0"/>
            <wp:docPr id="5" name="Рисунок 4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8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955" w:rsidRDefault="00523955" w:rsidP="00523955">
      <w:r>
        <w:lastRenderedPageBreak/>
        <w:t>При необходимости можно настроить произвольный вариант отчета. Для настройки доступны следующие поля:</w:t>
      </w:r>
    </w:p>
    <w:p w:rsidR="00523955" w:rsidRDefault="00523955" w:rsidP="00523955">
      <w:pPr>
        <w:pStyle w:val="a3"/>
        <w:numPr>
          <w:ilvl w:val="0"/>
          <w:numId w:val="2"/>
        </w:numPr>
      </w:pPr>
      <w:r>
        <w:t>Номенклатура</w:t>
      </w:r>
    </w:p>
    <w:p w:rsidR="00523955" w:rsidRDefault="00523955" w:rsidP="00523955">
      <w:pPr>
        <w:pStyle w:val="a3"/>
        <w:numPr>
          <w:ilvl w:val="0"/>
          <w:numId w:val="2"/>
        </w:numPr>
      </w:pPr>
      <w:r>
        <w:t>Характеристика</w:t>
      </w:r>
    </w:p>
    <w:p w:rsidR="00523955" w:rsidRDefault="00523955" w:rsidP="00523955">
      <w:pPr>
        <w:pStyle w:val="a3"/>
        <w:numPr>
          <w:ilvl w:val="0"/>
          <w:numId w:val="2"/>
        </w:numPr>
      </w:pPr>
      <w:r>
        <w:t>Серия</w:t>
      </w:r>
    </w:p>
    <w:p w:rsidR="00523955" w:rsidRDefault="00523955" w:rsidP="00523955">
      <w:pPr>
        <w:pStyle w:val="a3"/>
        <w:numPr>
          <w:ilvl w:val="0"/>
          <w:numId w:val="2"/>
        </w:numPr>
      </w:pPr>
      <w:r>
        <w:t>Партия</w:t>
      </w:r>
    </w:p>
    <w:p w:rsidR="00523955" w:rsidRDefault="00523955" w:rsidP="00523955">
      <w:pPr>
        <w:pStyle w:val="a3"/>
        <w:numPr>
          <w:ilvl w:val="0"/>
          <w:numId w:val="2"/>
        </w:numPr>
      </w:pPr>
      <w:r>
        <w:t xml:space="preserve">Срок хранения </w:t>
      </w:r>
    </w:p>
    <w:p w:rsidR="00523955" w:rsidRDefault="00523955" w:rsidP="00523955">
      <w:pPr>
        <w:pStyle w:val="a3"/>
        <w:numPr>
          <w:ilvl w:val="0"/>
          <w:numId w:val="2"/>
        </w:numPr>
      </w:pPr>
      <w:r>
        <w:t>Интервал</w:t>
      </w:r>
    </w:p>
    <w:p w:rsidR="00523955" w:rsidRDefault="00523955" w:rsidP="00523955">
      <w:r>
        <w:t xml:space="preserve">Например, можно </w:t>
      </w:r>
      <w:r w:rsidR="00144316">
        <w:t>вывести в отчет</w:t>
      </w:r>
      <w:r>
        <w:t xml:space="preserve"> количество дней хранения товара на складе</w:t>
      </w:r>
    </w:p>
    <w:p w:rsidR="00E32C86" w:rsidRPr="006737E7" w:rsidRDefault="00E32C86" w:rsidP="00523955">
      <w:r>
        <w:rPr>
          <w:noProof/>
        </w:rPr>
        <w:drawing>
          <wp:inline distT="0" distB="0" distL="0" distR="0">
            <wp:extent cx="5940425" cy="4596130"/>
            <wp:effectExtent l="19050" t="0" r="3175" b="0"/>
            <wp:docPr id="6" name="Рисунок 5" descr="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9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955" w:rsidRPr="006737E7" w:rsidRDefault="00523955" w:rsidP="006737E7"/>
    <w:sectPr w:rsidR="00523955" w:rsidRPr="00673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81161"/>
    <w:multiLevelType w:val="hybridMultilevel"/>
    <w:tmpl w:val="D8A49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BB5982"/>
    <w:multiLevelType w:val="hybridMultilevel"/>
    <w:tmpl w:val="24A8A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37E7"/>
    <w:rsid w:val="00144316"/>
    <w:rsid w:val="00523955"/>
    <w:rsid w:val="006737E7"/>
    <w:rsid w:val="00956E76"/>
    <w:rsid w:val="00E15761"/>
    <w:rsid w:val="00E32C86"/>
    <w:rsid w:val="00FD5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7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2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C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2023-04-22T09:33:00Z</dcterms:created>
  <dcterms:modified xsi:type="dcterms:W3CDTF">2023-04-22T09:53:00Z</dcterms:modified>
</cp:coreProperties>
</file>