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234" w14:textId="77777777" w:rsidR="002343A6" w:rsidRDefault="002343A6" w:rsidP="00CE32F6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205E2" w14:textId="77777777" w:rsidR="002343A6" w:rsidRDefault="00644CB9" w:rsidP="00644CB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A5B0B">
        <w:rPr>
          <w:rFonts w:ascii="Times New Roman" w:hAnsi="Times New Roman" w:cs="Times New Roman"/>
          <w:b/>
          <w:sz w:val="24"/>
          <w:szCs w:val="24"/>
        </w:rPr>
        <w:t>Перечень работ</w:t>
      </w:r>
    </w:p>
    <w:p w14:paraId="062885A6" w14:textId="77777777" w:rsidR="002343A6" w:rsidRDefault="004A5B0B">
      <w:pPr>
        <w:pStyle w:val="1"/>
        <w:spacing w:after="120"/>
        <w:ind w:firstLine="709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Пользовательская часть</w:t>
      </w:r>
    </w:p>
    <w:p w14:paraId="5B9BDCE9" w14:textId="77777777" w:rsidR="00A90F76" w:rsidRDefault="00A90F76" w:rsidP="00A63891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Реализовать отчет, позволяющий сверить </w:t>
      </w:r>
      <w:r w:rsidR="002E35B9">
        <w:rPr>
          <w:rFonts w:ascii="Times New Roman" w:hAnsi="Times New Roman" w:cs="Times New Roman"/>
          <w:sz w:val="24"/>
          <w:szCs w:val="24"/>
        </w:rPr>
        <w:t xml:space="preserve">на указанную дату </w:t>
      </w:r>
      <w:r>
        <w:rPr>
          <w:rFonts w:ascii="Times New Roman" w:hAnsi="Times New Roman" w:cs="Times New Roman"/>
          <w:sz w:val="24"/>
          <w:szCs w:val="24"/>
        </w:rPr>
        <w:t>по каждому договору ГОЗ общие суммы по действующим спецификациям, объем финансирования, установленный в целевых параметрах контракта и сумму, утвержденную в банке для отдельного счета.</w:t>
      </w:r>
    </w:p>
    <w:p w14:paraId="0576CBE9" w14:textId="77777777" w:rsidR="006E50F6" w:rsidRDefault="00780EC7" w:rsidP="00A63891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</w:t>
      </w:r>
      <w:r w:rsidR="006E50F6">
        <w:rPr>
          <w:rFonts w:ascii="Times New Roman" w:hAnsi="Times New Roman" w:cs="Times New Roman"/>
          <w:sz w:val="24"/>
          <w:szCs w:val="24"/>
        </w:rPr>
        <w:t>ель отчета – выявить договоры</w:t>
      </w:r>
      <w:r>
        <w:rPr>
          <w:rFonts w:ascii="Times New Roman" w:hAnsi="Times New Roman" w:cs="Times New Roman"/>
          <w:sz w:val="24"/>
          <w:szCs w:val="24"/>
        </w:rPr>
        <w:t xml:space="preserve"> в рамках ГОЗ</w:t>
      </w:r>
      <w:r w:rsidR="006E50F6">
        <w:rPr>
          <w:rFonts w:ascii="Times New Roman" w:hAnsi="Times New Roman" w:cs="Times New Roman"/>
          <w:sz w:val="24"/>
          <w:szCs w:val="24"/>
        </w:rPr>
        <w:t>, по которым спецификаций внесено больше, чем утвержде</w:t>
      </w:r>
      <w:r>
        <w:rPr>
          <w:rFonts w:ascii="Times New Roman" w:hAnsi="Times New Roman" w:cs="Times New Roman"/>
          <w:sz w:val="24"/>
          <w:szCs w:val="24"/>
        </w:rPr>
        <w:t>но объемов</w:t>
      </w:r>
      <w:r w:rsidR="006E50F6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>
        <w:rPr>
          <w:rFonts w:ascii="Times New Roman" w:hAnsi="Times New Roman" w:cs="Times New Roman"/>
          <w:sz w:val="24"/>
          <w:szCs w:val="24"/>
        </w:rPr>
        <w:t xml:space="preserve">по отдельным счетам этих договоров </w:t>
      </w:r>
      <w:r w:rsidR="006E50F6">
        <w:rPr>
          <w:rFonts w:ascii="Times New Roman" w:hAnsi="Times New Roman" w:cs="Times New Roman"/>
          <w:sz w:val="24"/>
          <w:szCs w:val="24"/>
        </w:rPr>
        <w:t>в банке.</w:t>
      </w:r>
    </w:p>
    <w:p w14:paraId="39796763" w14:textId="77777777" w:rsidR="002E35B9" w:rsidRPr="002E35B9" w:rsidRDefault="002E35B9" w:rsidP="00A63891">
      <w:pPr>
        <w:spacing w:after="8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5B9">
        <w:rPr>
          <w:rFonts w:ascii="Times New Roman" w:hAnsi="Times New Roman" w:cs="Times New Roman"/>
          <w:i/>
          <w:sz w:val="24"/>
          <w:szCs w:val="24"/>
        </w:rPr>
        <w:t>Параметры отчета:</w:t>
      </w:r>
    </w:p>
    <w:p w14:paraId="01800E38" w14:textId="77777777" w:rsidR="002E35B9" w:rsidRPr="00BE5FA2" w:rsidRDefault="006D5117" w:rsidP="00BE5FA2">
      <w:pPr>
        <w:pStyle w:val="a4"/>
        <w:numPr>
          <w:ilvl w:val="0"/>
          <w:numId w:val="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 xml:space="preserve">Организация </w:t>
      </w:r>
    </w:p>
    <w:p w14:paraId="28AE383C" w14:textId="77777777" w:rsidR="00BE5FA2" w:rsidRDefault="00BE5FA2" w:rsidP="00BE5FA2">
      <w:pPr>
        <w:pStyle w:val="a4"/>
        <w:numPr>
          <w:ilvl w:val="0"/>
          <w:numId w:val="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Учитывать неутвержденные спецификации – да/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14:paraId="3EB030FC" w14:textId="77777777" w:rsidR="00F11E57" w:rsidRDefault="00F11E57" w:rsidP="00F11E57">
      <w:pPr>
        <w:pStyle w:val="a4"/>
        <w:spacing w:after="8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08541B10" w14:textId="77777777" w:rsidR="002E35B9" w:rsidRDefault="002E35B9" w:rsidP="00A63891">
      <w:pPr>
        <w:spacing w:after="8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5B9">
        <w:rPr>
          <w:rFonts w:ascii="Times New Roman" w:hAnsi="Times New Roman" w:cs="Times New Roman"/>
          <w:i/>
          <w:sz w:val="24"/>
          <w:szCs w:val="24"/>
        </w:rPr>
        <w:t>Примерный вид отчета:</w:t>
      </w:r>
    </w:p>
    <w:p w14:paraId="3377EAA5" w14:textId="7FBB920A" w:rsidR="00D73F0D" w:rsidRDefault="00D73F0D" w:rsidP="00D73F0D">
      <w:pPr>
        <w:spacing w:after="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59DE7F6B" wp14:editId="13FC52DB">
            <wp:extent cx="6480810" cy="3286125"/>
            <wp:effectExtent l="0" t="0" r="0" b="9525"/>
            <wp:docPr id="291046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460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DFDC" w14:textId="77777777" w:rsidR="006D5117" w:rsidRDefault="006D5117" w:rsidP="006D5117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67DBCE" w14:textId="77777777" w:rsidR="00453315" w:rsidRDefault="00453315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 выводятся данные по договорам с покупателями </w:t>
      </w:r>
      <w:r w:rsidR="007D1C24">
        <w:rPr>
          <w:rFonts w:ascii="Times New Roman" w:hAnsi="Times New Roman" w:cs="Times New Roman"/>
          <w:sz w:val="24"/>
          <w:szCs w:val="24"/>
        </w:rPr>
        <w:t xml:space="preserve">по указанной в параметрах организации </w:t>
      </w:r>
      <w:r>
        <w:rPr>
          <w:rFonts w:ascii="Times New Roman" w:hAnsi="Times New Roman" w:cs="Times New Roman"/>
          <w:sz w:val="24"/>
          <w:szCs w:val="24"/>
        </w:rPr>
        <w:t>с признаками:</w:t>
      </w:r>
    </w:p>
    <w:p w14:paraId="6968425A" w14:textId="77777777" w:rsidR="00453315" w:rsidRDefault="00453315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с участником ГОЗ </w:t>
      </w:r>
    </w:p>
    <w:p w14:paraId="5FC672B3" w14:textId="77777777" w:rsidR="00453315" w:rsidRDefault="00453315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5B2B2E78" w14:textId="77777777" w:rsidR="00453315" w:rsidRDefault="00453315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по ГОЗ без ИГК.</w:t>
      </w:r>
    </w:p>
    <w:p w14:paraId="22A28B96" w14:textId="77777777" w:rsidR="00453315" w:rsidRPr="007D1C24" w:rsidRDefault="00453315" w:rsidP="00453315">
      <w:pPr>
        <w:spacing w:after="8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должна быть возможность отбора по договорам и их реквизитам, государственным контрактам и их реквизитам</w:t>
      </w:r>
      <w:r w:rsidR="007D1C24">
        <w:rPr>
          <w:rFonts w:ascii="Times New Roman" w:hAnsi="Times New Roman" w:cs="Times New Roman"/>
          <w:sz w:val="24"/>
          <w:szCs w:val="24"/>
        </w:rPr>
        <w:t>, по направлениям деятельности и их реквизитам</w:t>
      </w:r>
      <w:r w:rsidR="007D1C24" w:rsidRPr="00120B7B">
        <w:rPr>
          <w:rFonts w:ascii="Times New Roman" w:hAnsi="Times New Roman" w:cs="Times New Roman"/>
          <w:sz w:val="24"/>
          <w:szCs w:val="24"/>
        </w:rPr>
        <w:t xml:space="preserve">. </w:t>
      </w:r>
      <w:r w:rsidR="007D1C24" w:rsidRPr="00120B7B">
        <w:rPr>
          <w:rFonts w:ascii="Times New Roman" w:hAnsi="Times New Roman" w:cs="Times New Roman"/>
          <w:i/>
          <w:sz w:val="24"/>
          <w:szCs w:val="24"/>
        </w:rPr>
        <w:t>Так, например, будет возможно отобрать договоры</w:t>
      </w:r>
      <w:r w:rsidR="00B6306D" w:rsidRPr="00120B7B">
        <w:rPr>
          <w:rFonts w:ascii="Times New Roman" w:hAnsi="Times New Roman" w:cs="Times New Roman"/>
          <w:i/>
          <w:sz w:val="24"/>
          <w:szCs w:val="24"/>
        </w:rPr>
        <w:t>, еще не завершенные, или</w:t>
      </w:r>
      <w:r w:rsidR="007D1C24" w:rsidRPr="00120B7B">
        <w:rPr>
          <w:rFonts w:ascii="Times New Roman" w:hAnsi="Times New Roman" w:cs="Times New Roman"/>
          <w:i/>
          <w:sz w:val="24"/>
          <w:szCs w:val="24"/>
        </w:rPr>
        <w:t xml:space="preserve"> с фактической датой завершения, попадающей в определенный период</w:t>
      </w:r>
      <w:r w:rsidRPr="00120B7B">
        <w:rPr>
          <w:rFonts w:ascii="Times New Roman" w:hAnsi="Times New Roman" w:cs="Times New Roman"/>
          <w:i/>
          <w:sz w:val="24"/>
          <w:szCs w:val="24"/>
        </w:rPr>
        <w:t>.</w:t>
      </w:r>
      <w:r w:rsidR="006E50F6" w:rsidRPr="00120B7B">
        <w:rPr>
          <w:rFonts w:ascii="Times New Roman" w:hAnsi="Times New Roman" w:cs="Times New Roman"/>
          <w:i/>
          <w:sz w:val="24"/>
          <w:szCs w:val="24"/>
        </w:rPr>
        <w:t xml:space="preserve"> Также с помощью отбора по реквизитам госконтрактов</w:t>
      </w:r>
      <w:r w:rsidR="006E50F6">
        <w:rPr>
          <w:rFonts w:ascii="Times New Roman" w:hAnsi="Times New Roman" w:cs="Times New Roman"/>
          <w:i/>
          <w:sz w:val="24"/>
          <w:szCs w:val="24"/>
        </w:rPr>
        <w:t xml:space="preserve"> можно будет исключить из отчета государственные контракты, обслуживаемые в УФК.</w:t>
      </w:r>
    </w:p>
    <w:p w14:paraId="50D1B2BD" w14:textId="77777777" w:rsidR="00755E43" w:rsidRPr="00997487" w:rsidRDefault="00755E43" w:rsidP="00453315">
      <w:pPr>
        <w:spacing w:after="8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487">
        <w:rPr>
          <w:rFonts w:ascii="Times New Roman" w:hAnsi="Times New Roman" w:cs="Times New Roman"/>
          <w:b/>
          <w:sz w:val="24"/>
          <w:szCs w:val="24"/>
        </w:rPr>
        <w:t>Графы отчета:</w:t>
      </w:r>
    </w:p>
    <w:p w14:paraId="17C2CDCF" w14:textId="77777777" w:rsidR="00120B7B" w:rsidRDefault="00755E43" w:rsidP="00120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по договору в банке</w:t>
      </w:r>
      <w:r w:rsidR="00120B7B">
        <w:rPr>
          <w:rFonts w:ascii="Times New Roman" w:hAnsi="Times New Roman" w:cs="Times New Roman"/>
          <w:sz w:val="24"/>
          <w:szCs w:val="24"/>
        </w:rPr>
        <w:t xml:space="preserve"> </w:t>
      </w:r>
      <w:r w:rsidR="00120B7B" w:rsidRPr="00120B7B">
        <w:rPr>
          <w:rFonts w:ascii="Times New Roman" w:hAnsi="Times New Roman" w:cs="Times New Roman"/>
          <w:sz w:val="24"/>
          <w:szCs w:val="24"/>
        </w:rPr>
        <w:t>–</w:t>
      </w:r>
      <w:r w:rsidR="00120B7B">
        <w:rPr>
          <w:rFonts w:ascii="Times New Roman" w:hAnsi="Times New Roman" w:cs="Times New Roman"/>
          <w:sz w:val="24"/>
          <w:szCs w:val="24"/>
        </w:rPr>
        <w:t xml:space="preserve"> общая сумма из реквизита банковского счета </w:t>
      </w:r>
      <w:r w:rsidR="00120B7B" w:rsidRPr="00120B7B">
        <w:rPr>
          <w:rFonts w:ascii="Times New Roman" w:hAnsi="Times New Roman" w:cs="Times New Roman"/>
          <w:sz w:val="24"/>
          <w:szCs w:val="24"/>
        </w:rPr>
        <w:t>«(СП) Сумма по договору в банке»</w:t>
      </w:r>
      <w:r w:rsidR="00120B7B">
        <w:rPr>
          <w:rFonts w:ascii="Times New Roman" w:hAnsi="Times New Roman" w:cs="Times New Roman"/>
          <w:sz w:val="24"/>
          <w:szCs w:val="24"/>
        </w:rPr>
        <w:t xml:space="preserve"> по всем отдельным банковским счетам организации с тем же направлением, что и направление в договоре.</w:t>
      </w:r>
      <w:r w:rsidR="00120B7B" w:rsidRPr="00120B7B">
        <w:rPr>
          <w:rFonts w:ascii="Times New Roman" w:hAnsi="Times New Roman" w:cs="Times New Roman"/>
          <w:sz w:val="24"/>
          <w:szCs w:val="24"/>
        </w:rPr>
        <w:t xml:space="preserve"> </w:t>
      </w:r>
      <w:r w:rsidR="00120B7B">
        <w:rPr>
          <w:rFonts w:ascii="Times New Roman" w:hAnsi="Times New Roman" w:cs="Times New Roman"/>
          <w:sz w:val="24"/>
          <w:szCs w:val="24"/>
        </w:rPr>
        <w:t>То есть учитываем все отдельные счета, в том числе закрытые, которые открывались к договору.</w:t>
      </w:r>
    </w:p>
    <w:p w14:paraId="275E4D2D" w14:textId="77777777" w:rsidR="00755E43" w:rsidRDefault="00755E43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Объем финансирования</w:t>
      </w:r>
      <w:r w:rsidR="00120B7B">
        <w:rPr>
          <w:rFonts w:ascii="Times New Roman" w:hAnsi="Times New Roman" w:cs="Times New Roman"/>
          <w:sz w:val="24"/>
          <w:szCs w:val="24"/>
        </w:rPr>
        <w:t xml:space="preserve"> – данные выводятся из целевого параметра «Объем финансирования» направления деятельности, указанного в договоре.</w:t>
      </w:r>
    </w:p>
    <w:p w14:paraId="67C37C0E" w14:textId="556A0786" w:rsidR="00120B7B" w:rsidRDefault="00D73F0D" w:rsidP="00D73F0D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AF7266" wp14:editId="49C34267">
            <wp:extent cx="6480810" cy="3843655"/>
            <wp:effectExtent l="0" t="0" r="0" b="4445"/>
            <wp:docPr id="740616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168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1494" w14:textId="77777777" w:rsidR="00755E43" w:rsidRDefault="00755E43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спецификаций</w:t>
      </w:r>
      <w:r w:rsidR="00BA3E34">
        <w:rPr>
          <w:rFonts w:ascii="Times New Roman" w:hAnsi="Times New Roman" w:cs="Times New Roman"/>
          <w:sz w:val="24"/>
          <w:szCs w:val="24"/>
        </w:rPr>
        <w:t xml:space="preserve"> – определяется сумма всех проведенных спецификаций к договору. Если установлен параметр «Учитывать неутвержденные спецификации», то суммируются спецификации в статусах «Не согласована» и «Утверждена». Если параметр не установлен, то учитываются только спецификации в статусе «Утверждена».</w:t>
      </w:r>
    </w:p>
    <w:p w14:paraId="79D15664" w14:textId="77777777" w:rsidR="00755E43" w:rsidRDefault="00BA3E34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трех последних графах отчета определяется разница между показателями отчета.</w:t>
      </w:r>
    </w:p>
    <w:p w14:paraId="6EEC385B" w14:textId="77777777" w:rsidR="00BA3E34" w:rsidRPr="00F11E57" w:rsidRDefault="00F11E57" w:rsidP="00453315">
      <w:pPr>
        <w:spacing w:after="8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E57">
        <w:rPr>
          <w:rFonts w:ascii="Times New Roman" w:hAnsi="Times New Roman" w:cs="Times New Roman"/>
          <w:i/>
          <w:sz w:val="24"/>
          <w:szCs w:val="24"/>
        </w:rPr>
        <w:t>В отчете должна быть возможность установить условия отбора на три последние расчетные графы. Например, вывести только записи, где сумма спецификаций минус сумма в банке не равна 0 и т.п.</w:t>
      </w:r>
      <w:r>
        <w:rPr>
          <w:rFonts w:ascii="Times New Roman" w:hAnsi="Times New Roman" w:cs="Times New Roman"/>
          <w:i/>
          <w:sz w:val="24"/>
          <w:szCs w:val="24"/>
        </w:rPr>
        <w:t xml:space="preserve"> Таким образом, с помощью отчета анализируются расхождения.</w:t>
      </w:r>
    </w:p>
    <w:p w14:paraId="773AE8FA" w14:textId="77777777" w:rsidR="00453315" w:rsidRDefault="00453315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Сортировка записей </w:t>
      </w:r>
      <w:r w:rsidR="00BA3E34">
        <w:rPr>
          <w:rFonts w:ascii="Times New Roman" w:hAnsi="Times New Roman" w:cs="Times New Roman"/>
          <w:sz w:val="24"/>
          <w:szCs w:val="24"/>
        </w:rPr>
        <w:t xml:space="preserve">договоров в отчете </w:t>
      </w:r>
      <w:r>
        <w:rPr>
          <w:rFonts w:ascii="Times New Roman" w:hAnsi="Times New Roman" w:cs="Times New Roman"/>
          <w:sz w:val="24"/>
          <w:szCs w:val="24"/>
        </w:rPr>
        <w:t>по умолчанию по алфавиту по наименованию договоров.</w:t>
      </w:r>
    </w:p>
    <w:p w14:paraId="2A08AAA5" w14:textId="77777777" w:rsidR="00453315" w:rsidRPr="00453315" w:rsidRDefault="00755E43" w:rsidP="004533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договорам должна быть возможность вывода б</w:t>
      </w:r>
      <w:r w:rsidR="00997487">
        <w:rPr>
          <w:rFonts w:ascii="Times New Roman" w:hAnsi="Times New Roman" w:cs="Times New Roman"/>
          <w:sz w:val="24"/>
          <w:szCs w:val="24"/>
        </w:rPr>
        <w:t>анковских счетов. Принцип сопоставления банковских счетов и договоров – одно и то же направление деятельности.</w:t>
      </w:r>
      <w:r w:rsidR="00BA3E34">
        <w:rPr>
          <w:rFonts w:ascii="Times New Roman" w:hAnsi="Times New Roman" w:cs="Times New Roman"/>
          <w:sz w:val="24"/>
          <w:szCs w:val="24"/>
        </w:rPr>
        <w:t xml:space="preserve"> В поле «Банк» выводится наименование банка, в поле «Счет» выводится 7 последних цифр номера счета. По группировке банковских счетов отображается только сумма по договору в банке.</w:t>
      </w:r>
    </w:p>
    <w:p w14:paraId="24B8D975" w14:textId="77777777" w:rsidR="006D5117" w:rsidRDefault="00A90F76" w:rsidP="00F11E57">
      <w:pPr>
        <w:spacing w:after="8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117">
        <w:rPr>
          <w:rFonts w:ascii="Times New Roman" w:hAnsi="Times New Roman" w:cs="Times New Roman"/>
          <w:b/>
          <w:sz w:val="24"/>
          <w:szCs w:val="24"/>
          <w:u w:val="single"/>
        </w:rPr>
        <w:t>Техническая часть</w:t>
      </w:r>
    </w:p>
    <w:p w14:paraId="627B286E" w14:textId="77777777" w:rsidR="00FA1B38" w:rsidRDefault="006D5117" w:rsidP="00A63891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создается после реализации доработки по добавлению реквизита сумма по договору </w:t>
      </w:r>
      <w:r w:rsidRPr="00696F0C">
        <w:rPr>
          <w:rFonts w:ascii="Times New Roman" w:hAnsi="Times New Roman" w:cs="Times New Roman"/>
          <w:sz w:val="24"/>
          <w:szCs w:val="24"/>
        </w:rPr>
        <w:t>«(СП) Сумма по договору в банке»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CAF661" w14:textId="77777777" w:rsidR="006D5117" w:rsidRDefault="00453315" w:rsidP="004966CB">
      <w:pPr>
        <w:pStyle w:val="a4"/>
        <w:numPr>
          <w:ilvl w:val="3"/>
          <w:numId w:val="2"/>
        </w:numPr>
        <w:tabs>
          <w:tab w:val="left" w:pos="1134"/>
        </w:tabs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6CB">
        <w:rPr>
          <w:rFonts w:ascii="Times New Roman" w:hAnsi="Times New Roman" w:cs="Times New Roman"/>
          <w:sz w:val="24"/>
          <w:szCs w:val="24"/>
        </w:rPr>
        <w:t>Отчет реализовать на СКД по образцу, приведенному в пользовательской части.</w:t>
      </w:r>
    </w:p>
    <w:p w14:paraId="6A5AA8B9" w14:textId="77777777" w:rsidR="004966CB" w:rsidRDefault="004966CB" w:rsidP="004966CB">
      <w:pPr>
        <w:pStyle w:val="a4"/>
        <w:numPr>
          <w:ilvl w:val="3"/>
          <w:numId w:val="2"/>
        </w:numPr>
        <w:tabs>
          <w:tab w:val="left" w:pos="1134"/>
        </w:tabs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отчета:</w:t>
      </w:r>
    </w:p>
    <w:p w14:paraId="3307B7F8" w14:textId="77777777" w:rsidR="00B64E14" w:rsidRPr="00B64E14" w:rsidRDefault="00B64E14" w:rsidP="00B64E14">
      <w:pPr>
        <w:pStyle w:val="a4"/>
        <w:numPr>
          <w:ilvl w:val="0"/>
          <w:numId w:val="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64E1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– выбор значения из справочника «Организации»;</w:t>
      </w:r>
    </w:p>
    <w:p w14:paraId="4A297B1C" w14:textId="77777777" w:rsidR="00B64E14" w:rsidRPr="00B64E14" w:rsidRDefault="00B64E14" w:rsidP="00B64E14">
      <w:pPr>
        <w:pStyle w:val="a4"/>
        <w:numPr>
          <w:ilvl w:val="0"/>
          <w:numId w:val="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64E14">
        <w:rPr>
          <w:rFonts w:ascii="Times New Roman" w:hAnsi="Times New Roman" w:cs="Times New Roman"/>
          <w:sz w:val="24"/>
          <w:szCs w:val="24"/>
        </w:rPr>
        <w:t xml:space="preserve">Учитывать неутвержденные спецификации – </w:t>
      </w:r>
      <w:r>
        <w:rPr>
          <w:rFonts w:ascii="Times New Roman" w:hAnsi="Times New Roman" w:cs="Times New Roman"/>
          <w:sz w:val="24"/>
          <w:szCs w:val="24"/>
        </w:rPr>
        <w:t>тип значения «булево»;</w:t>
      </w:r>
    </w:p>
    <w:p w14:paraId="3464CF18" w14:textId="77777777" w:rsidR="004966CB" w:rsidRDefault="004966CB" w:rsidP="004966CB">
      <w:pPr>
        <w:pStyle w:val="a4"/>
        <w:numPr>
          <w:ilvl w:val="3"/>
          <w:numId w:val="2"/>
        </w:numPr>
        <w:tabs>
          <w:tab w:val="left" w:pos="1134"/>
        </w:tabs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 выводятся данные по справочнику «Договоры с контрагентами», где цель договора = «Реализация» или «Прием в переработку» и «Договор с участником ГОЗ» = да или «Договор по ГОЗ без ИГК»=Да, организация договора = заданной в параметрах.</w:t>
      </w:r>
    </w:p>
    <w:p w14:paraId="1A69911B" w14:textId="77777777" w:rsidR="004966CB" w:rsidRDefault="004966CB" w:rsidP="004966CB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6CB">
        <w:rPr>
          <w:rFonts w:ascii="Times New Roman" w:hAnsi="Times New Roman" w:cs="Times New Roman"/>
          <w:sz w:val="24"/>
          <w:szCs w:val="24"/>
        </w:rPr>
        <w:t>Сортировка записей договоров в отчете по умолчанию по алфавиту по наименованию договоров.</w:t>
      </w:r>
    </w:p>
    <w:p w14:paraId="5EF073ED" w14:textId="77777777" w:rsidR="004966CB" w:rsidRDefault="004966CB" w:rsidP="004966CB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отчете должна быть возможность вывести дополнительные поля с реквизитами договоров и государственных контрактов.</w:t>
      </w:r>
    </w:p>
    <w:p w14:paraId="499C3100" w14:textId="77777777" w:rsidR="004966CB" w:rsidRDefault="004966CB" w:rsidP="004966CB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должна быть возможность группировки по контрагентам договоров.</w:t>
      </w:r>
    </w:p>
    <w:p w14:paraId="0810A80B" w14:textId="77777777" w:rsidR="004966CB" w:rsidRDefault="004966CB" w:rsidP="004966CB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должна быть возможность задать условия отбора по любым реквизитам договоров, в том числе по дате фактического завершения направления деятельности договора.</w:t>
      </w:r>
    </w:p>
    <w:p w14:paraId="020B55B6" w14:textId="77777777" w:rsidR="004966CB" w:rsidRDefault="004966CB" w:rsidP="004966CB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договорам подбираются банковские счета организации</w:t>
      </w:r>
      <w:r w:rsidR="00B64E14">
        <w:rPr>
          <w:rFonts w:ascii="Times New Roman" w:hAnsi="Times New Roman" w:cs="Times New Roman"/>
          <w:sz w:val="24"/>
          <w:szCs w:val="24"/>
        </w:rPr>
        <w:t>, в которых направление деятельности = направление деятельности договора. Должна быть возможность вывести банковские счета в качестве расшифровки к группе по договору (см. пример отчета).</w:t>
      </w:r>
      <w:r w:rsidR="00C94AF9">
        <w:rPr>
          <w:rFonts w:ascii="Times New Roman" w:hAnsi="Times New Roman" w:cs="Times New Roman"/>
          <w:sz w:val="24"/>
          <w:szCs w:val="24"/>
        </w:rPr>
        <w:t xml:space="preserve"> По умолчанию выводится наименование банка и 7 последних цифр номера счета.</w:t>
      </w:r>
    </w:p>
    <w:p w14:paraId="07E3E4F0" w14:textId="77777777" w:rsidR="00B64E14" w:rsidRDefault="00B64E14" w:rsidP="00B64E14">
      <w:pPr>
        <w:pStyle w:val="a4"/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должна быть возможность вывести дополнительные поля с реквизитами банковских счетов организации.</w:t>
      </w:r>
    </w:p>
    <w:p w14:paraId="4CD2790C" w14:textId="77777777" w:rsidR="00B64E14" w:rsidRDefault="00B64E14" w:rsidP="004966CB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граф отчета:</w:t>
      </w:r>
    </w:p>
    <w:p w14:paraId="417A921F" w14:textId="77777777" w:rsidR="00B64E14" w:rsidRDefault="00B64E14" w:rsidP="00C94AF9">
      <w:pPr>
        <w:pStyle w:val="a4"/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F9">
        <w:rPr>
          <w:rFonts w:ascii="Times New Roman" w:hAnsi="Times New Roman" w:cs="Times New Roman"/>
          <w:b/>
          <w:sz w:val="24"/>
          <w:szCs w:val="24"/>
        </w:rPr>
        <w:t>Сумма по договору в банке</w:t>
      </w:r>
      <w:r>
        <w:rPr>
          <w:rFonts w:ascii="Times New Roman" w:hAnsi="Times New Roman" w:cs="Times New Roman"/>
          <w:sz w:val="24"/>
          <w:szCs w:val="24"/>
        </w:rPr>
        <w:t xml:space="preserve"> – по всем подобранным к договору банковским счетам организации суммировать значение поля «</w:t>
      </w:r>
      <w:r w:rsidRPr="00120B7B">
        <w:rPr>
          <w:rFonts w:ascii="Times New Roman" w:hAnsi="Times New Roman" w:cs="Times New Roman"/>
          <w:sz w:val="24"/>
          <w:szCs w:val="24"/>
        </w:rPr>
        <w:t>«(СП) Сумма по договору в банке»</w:t>
      </w:r>
      <w:r w:rsidR="00C94AF9">
        <w:rPr>
          <w:rFonts w:ascii="Times New Roman" w:hAnsi="Times New Roman" w:cs="Times New Roman"/>
          <w:sz w:val="24"/>
          <w:szCs w:val="24"/>
        </w:rPr>
        <w:t>;</w:t>
      </w:r>
    </w:p>
    <w:p w14:paraId="164498D7" w14:textId="77777777" w:rsidR="00C94AF9" w:rsidRDefault="00C94AF9" w:rsidP="00C94AF9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F9">
        <w:rPr>
          <w:rFonts w:ascii="Times New Roman" w:hAnsi="Times New Roman" w:cs="Times New Roman"/>
          <w:b/>
          <w:sz w:val="24"/>
          <w:szCs w:val="24"/>
        </w:rPr>
        <w:t>Объем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– данные выводятся из целевого параметра «Объем финансирования» направления деятельности, указанного в договоре.</w:t>
      </w:r>
    </w:p>
    <w:p w14:paraId="60A820F5" w14:textId="77777777" w:rsidR="00C94AF9" w:rsidRDefault="00C94AF9" w:rsidP="00C94AF9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F9">
        <w:rPr>
          <w:rFonts w:ascii="Times New Roman" w:hAnsi="Times New Roman" w:cs="Times New Roman"/>
          <w:b/>
          <w:sz w:val="24"/>
          <w:szCs w:val="24"/>
        </w:rPr>
        <w:t>Сумма спецификаций</w:t>
      </w:r>
      <w:r>
        <w:rPr>
          <w:rFonts w:ascii="Times New Roman" w:hAnsi="Times New Roman" w:cs="Times New Roman"/>
          <w:sz w:val="24"/>
          <w:szCs w:val="24"/>
        </w:rPr>
        <w:t xml:space="preserve"> – определить по регистру накопления «(СП) Заказы по спецификациям», вид движения «Приход» общую сумму по ресурсу «Сумма с НДС» за весь период по всем спецификациям договора. </w:t>
      </w:r>
    </w:p>
    <w:p w14:paraId="2D054154" w14:textId="77777777" w:rsidR="00C94AF9" w:rsidRDefault="00C94AF9" w:rsidP="00C94AF9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установлен параметр «Учитывать неутвержденные спецификации», то суммируются спецификации в статусах «Не согласована» и «Утверждена». Если параметр не установлен, то учитываются только спецификации в статусе «Утверждена».</w:t>
      </w:r>
    </w:p>
    <w:p w14:paraId="3DA803B0" w14:textId="77777777" w:rsidR="00C94AF9" w:rsidRDefault="00E50280" w:rsidP="00E5028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280">
        <w:rPr>
          <w:rFonts w:ascii="Times New Roman" w:hAnsi="Times New Roman" w:cs="Times New Roman"/>
          <w:b/>
          <w:sz w:val="24"/>
          <w:szCs w:val="24"/>
        </w:rPr>
        <w:t>Разница: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b/>
          <w:sz w:val="24"/>
          <w:szCs w:val="24"/>
        </w:rPr>
        <w:t>Сумма спецификаций – Объем финансирования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50280">
        <w:rPr>
          <w:rFonts w:ascii="Times New Roman" w:hAnsi="Times New Roman" w:cs="Times New Roman"/>
          <w:sz w:val="24"/>
          <w:szCs w:val="24"/>
        </w:rPr>
        <w:t>значение из графы «Сумма спецификаций» минус значение графы «Объем финансирования».</w:t>
      </w:r>
    </w:p>
    <w:p w14:paraId="71A25E69" w14:textId="77777777" w:rsidR="00E50280" w:rsidRPr="00E50280" w:rsidRDefault="00E50280" w:rsidP="00E5028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280">
        <w:rPr>
          <w:rFonts w:ascii="Times New Roman" w:hAnsi="Times New Roman" w:cs="Times New Roman"/>
          <w:b/>
          <w:sz w:val="24"/>
          <w:szCs w:val="24"/>
        </w:rPr>
        <w:t>Разница: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b/>
          <w:sz w:val="24"/>
          <w:szCs w:val="24"/>
        </w:rPr>
        <w:t>Объем финансирования - Сумма по договору в банке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50280">
        <w:rPr>
          <w:rFonts w:ascii="Times New Roman" w:hAnsi="Times New Roman" w:cs="Times New Roman"/>
          <w:sz w:val="24"/>
          <w:szCs w:val="24"/>
        </w:rPr>
        <w:t>значение графы «Объем финансирования»</w:t>
      </w:r>
      <w:r>
        <w:rPr>
          <w:rFonts w:ascii="Times New Roman" w:hAnsi="Times New Roman" w:cs="Times New Roman"/>
          <w:sz w:val="24"/>
          <w:szCs w:val="24"/>
        </w:rPr>
        <w:t xml:space="preserve"> минус </w:t>
      </w:r>
      <w:r w:rsidRPr="00E50280">
        <w:rPr>
          <w:rFonts w:ascii="Times New Roman" w:hAnsi="Times New Roman" w:cs="Times New Roman"/>
          <w:sz w:val="24"/>
          <w:szCs w:val="24"/>
        </w:rPr>
        <w:t>значение из графы «</w:t>
      </w:r>
      <w:r>
        <w:rPr>
          <w:rFonts w:ascii="Times New Roman" w:hAnsi="Times New Roman" w:cs="Times New Roman"/>
          <w:sz w:val="24"/>
          <w:szCs w:val="24"/>
        </w:rPr>
        <w:t>Сумма по договору в банке».</w:t>
      </w:r>
    </w:p>
    <w:p w14:paraId="7D0CDC6D" w14:textId="77777777" w:rsidR="00E50280" w:rsidRPr="00E50280" w:rsidRDefault="00E50280" w:rsidP="00E50280">
      <w:pPr>
        <w:spacing w:after="8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280">
        <w:rPr>
          <w:rFonts w:ascii="Times New Roman" w:hAnsi="Times New Roman" w:cs="Times New Roman"/>
          <w:b/>
          <w:sz w:val="24"/>
          <w:szCs w:val="24"/>
        </w:rPr>
        <w:t>Разница: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b/>
          <w:sz w:val="24"/>
          <w:szCs w:val="24"/>
        </w:rPr>
        <w:t>Сумма спецификаций - Сумма по договору в банке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50280">
        <w:rPr>
          <w:rFonts w:ascii="Times New Roman" w:hAnsi="Times New Roman" w:cs="Times New Roman"/>
          <w:sz w:val="24"/>
          <w:szCs w:val="24"/>
        </w:rPr>
        <w:t>значение из графы «Сумма спецификаций» минус значение графы «</w:t>
      </w:r>
      <w:r>
        <w:rPr>
          <w:rFonts w:ascii="Times New Roman" w:hAnsi="Times New Roman" w:cs="Times New Roman"/>
          <w:sz w:val="24"/>
          <w:szCs w:val="24"/>
        </w:rPr>
        <w:t>Сумма по договору в банке».</w:t>
      </w:r>
    </w:p>
    <w:p w14:paraId="71712C38" w14:textId="56B8F8FA" w:rsidR="00B64E14" w:rsidRPr="00F11E57" w:rsidRDefault="00F11E57" w:rsidP="00F11E57">
      <w:pPr>
        <w:pStyle w:val="a4"/>
        <w:numPr>
          <w:ilvl w:val="0"/>
          <w:numId w:val="2"/>
        </w:numPr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E57">
        <w:rPr>
          <w:rFonts w:ascii="Times New Roman" w:hAnsi="Times New Roman" w:cs="Times New Roman"/>
          <w:sz w:val="24"/>
          <w:szCs w:val="24"/>
        </w:rPr>
        <w:t>В отчете должна быть возможность установить условия отбора на три последние расчетные графы.</w:t>
      </w:r>
      <w:r w:rsidR="00DE6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A4C78" w14:textId="77777777" w:rsidR="006614A3" w:rsidRPr="00F11E57" w:rsidRDefault="006614A3">
      <w:pPr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f0"/>
        <w:tblW w:w="10206" w:type="dxa"/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2343A6" w14:paraId="2404F1E3" w14:textId="77777777">
        <w:trPr>
          <w:trHeight w:val="154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144F45" w14:textId="77777777" w:rsidR="002343A6" w:rsidRDefault="002343A6">
            <w:pPr>
              <w:pStyle w:val="a4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931BBF9" w14:textId="77777777" w:rsidR="002343A6" w:rsidRPr="00F11E57" w:rsidRDefault="002343A6" w:rsidP="00F11E57">
            <w:pPr>
              <w:pStyle w:val="a4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04E4E" w14:textId="77777777" w:rsidR="00BA3E34" w:rsidRPr="00F11E57" w:rsidRDefault="00BA3E34" w:rsidP="00F11E57">
      <w:pPr>
        <w:spacing w:after="0" w:line="240" w:lineRule="auto"/>
        <w:rPr>
          <w:rFonts w:ascii="Times New Roman" w:eastAsiaTheme="majorEastAsia" w:hAnsi="Times New Roman" w:cs="Times New Roman"/>
          <w:b/>
          <w:sz w:val="2"/>
          <w:szCs w:val="2"/>
          <w:u w:val="single"/>
        </w:rPr>
      </w:pPr>
    </w:p>
    <w:sectPr w:rsidR="00BA3E34" w:rsidRPr="00F11E57">
      <w:footerReference w:type="default" r:id="rId10"/>
      <w:pgSz w:w="11906" w:h="16838"/>
      <w:pgMar w:top="568" w:right="566" w:bottom="340" w:left="1134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6B88" w14:textId="77777777" w:rsidR="007203C2" w:rsidRDefault="007203C2">
      <w:pPr>
        <w:spacing w:after="0" w:line="240" w:lineRule="auto"/>
      </w:pPr>
      <w:r>
        <w:separator/>
      </w:r>
    </w:p>
  </w:endnote>
  <w:endnote w:type="continuationSeparator" w:id="0">
    <w:p w14:paraId="7703CC68" w14:textId="77777777" w:rsidR="007203C2" w:rsidRDefault="0072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176287"/>
      <w:docPartObj>
        <w:docPartGallery w:val="Page Numbers (Bottom of Page)"/>
        <w:docPartUnique/>
      </w:docPartObj>
    </w:sdtPr>
    <w:sdtContent>
      <w:p w14:paraId="7049FEB8" w14:textId="77777777" w:rsidR="002343A6" w:rsidRDefault="004A5B0B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11E57">
          <w:rPr>
            <w:noProof/>
          </w:rPr>
          <w:t>2</w:t>
        </w:r>
        <w:r>
          <w:fldChar w:fldCharType="end"/>
        </w:r>
      </w:p>
    </w:sdtContent>
  </w:sdt>
  <w:p w14:paraId="61BDD48C" w14:textId="77777777" w:rsidR="002343A6" w:rsidRDefault="002343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6436" w14:textId="77777777" w:rsidR="007203C2" w:rsidRDefault="007203C2">
      <w:pPr>
        <w:spacing w:after="0" w:line="240" w:lineRule="auto"/>
      </w:pPr>
      <w:r>
        <w:separator/>
      </w:r>
    </w:p>
  </w:footnote>
  <w:footnote w:type="continuationSeparator" w:id="0">
    <w:p w14:paraId="77ECA328" w14:textId="77777777" w:rsidR="007203C2" w:rsidRDefault="00720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82B"/>
    <w:multiLevelType w:val="multilevel"/>
    <w:tmpl w:val="B23EAB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F25CD"/>
    <w:multiLevelType w:val="hybridMultilevel"/>
    <w:tmpl w:val="CFBCF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E1435"/>
    <w:multiLevelType w:val="hybridMultilevel"/>
    <w:tmpl w:val="7F6CE0C2"/>
    <w:lvl w:ilvl="0" w:tplc="5EDEC0C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7221003"/>
    <w:multiLevelType w:val="multilevel"/>
    <w:tmpl w:val="C9AAFB8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33E50492"/>
    <w:multiLevelType w:val="hybridMultilevel"/>
    <w:tmpl w:val="13A2A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C11033"/>
    <w:multiLevelType w:val="multilevel"/>
    <w:tmpl w:val="405EBA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FFE47BE"/>
    <w:multiLevelType w:val="multilevel"/>
    <w:tmpl w:val="190E8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9416115"/>
    <w:multiLevelType w:val="multilevel"/>
    <w:tmpl w:val="628645E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2043048451">
    <w:abstractNumId w:val="6"/>
  </w:num>
  <w:num w:numId="2" w16cid:durableId="2111853949">
    <w:abstractNumId w:val="5"/>
  </w:num>
  <w:num w:numId="3" w16cid:durableId="38091333">
    <w:abstractNumId w:val="7"/>
  </w:num>
  <w:num w:numId="4" w16cid:durableId="824011264">
    <w:abstractNumId w:val="3"/>
  </w:num>
  <w:num w:numId="5" w16cid:durableId="769349776">
    <w:abstractNumId w:val="0"/>
  </w:num>
  <w:num w:numId="6" w16cid:durableId="450251580">
    <w:abstractNumId w:val="2"/>
  </w:num>
  <w:num w:numId="7" w16cid:durableId="1893156113">
    <w:abstractNumId w:val="4"/>
  </w:num>
  <w:num w:numId="8" w16cid:durableId="62273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A6"/>
    <w:rsid w:val="0003629A"/>
    <w:rsid w:val="00072B47"/>
    <w:rsid w:val="00074983"/>
    <w:rsid w:val="00120B7B"/>
    <w:rsid w:val="00134299"/>
    <w:rsid w:val="0020363B"/>
    <w:rsid w:val="002343A6"/>
    <w:rsid w:val="002E35B9"/>
    <w:rsid w:val="00304CA0"/>
    <w:rsid w:val="0033323C"/>
    <w:rsid w:val="00361D1E"/>
    <w:rsid w:val="00432A19"/>
    <w:rsid w:val="00453315"/>
    <w:rsid w:val="004966CB"/>
    <w:rsid w:val="004A5B0B"/>
    <w:rsid w:val="00644CB9"/>
    <w:rsid w:val="006614A3"/>
    <w:rsid w:val="00674E69"/>
    <w:rsid w:val="006D5117"/>
    <w:rsid w:val="006E50F6"/>
    <w:rsid w:val="007203C2"/>
    <w:rsid w:val="00755BAD"/>
    <w:rsid w:val="00755E43"/>
    <w:rsid w:val="007809DF"/>
    <w:rsid w:val="00780EC7"/>
    <w:rsid w:val="007D1A49"/>
    <w:rsid w:val="007D1C24"/>
    <w:rsid w:val="00892240"/>
    <w:rsid w:val="008A6115"/>
    <w:rsid w:val="00933067"/>
    <w:rsid w:val="0096715F"/>
    <w:rsid w:val="00997487"/>
    <w:rsid w:val="00A63891"/>
    <w:rsid w:val="00A90F76"/>
    <w:rsid w:val="00AA2D8C"/>
    <w:rsid w:val="00B17DDE"/>
    <w:rsid w:val="00B6306D"/>
    <w:rsid w:val="00B64E14"/>
    <w:rsid w:val="00BA3E34"/>
    <w:rsid w:val="00BE5FA2"/>
    <w:rsid w:val="00C94AF9"/>
    <w:rsid w:val="00CE32F6"/>
    <w:rsid w:val="00D5019D"/>
    <w:rsid w:val="00D73F0D"/>
    <w:rsid w:val="00DE6097"/>
    <w:rsid w:val="00E50280"/>
    <w:rsid w:val="00E63153"/>
    <w:rsid w:val="00E722D1"/>
    <w:rsid w:val="00F11E57"/>
    <w:rsid w:val="00F25231"/>
    <w:rsid w:val="00FA1B3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B90"/>
  <w15:docId w15:val="{C53C28C6-BA37-453F-BB3F-BC8F945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B7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3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682492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0B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1333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6483F"/>
  </w:style>
  <w:style w:type="character" w:customStyle="1" w:styleId="a9">
    <w:name w:val="Нижний колонтитул Знак"/>
    <w:basedOn w:val="a0"/>
    <w:link w:val="aa"/>
    <w:uiPriority w:val="99"/>
    <w:qFormat/>
    <w:rsid w:val="00C6483F"/>
  </w:style>
  <w:style w:type="character" w:customStyle="1" w:styleId="10">
    <w:name w:val="Заголовок 1 Знак"/>
    <w:basedOn w:val="a0"/>
    <w:link w:val="1"/>
    <w:uiPriority w:val="9"/>
    <w:qFormat/>
    <w:rsid w:val="00BB7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uiPriority w:val="34"/>
    <w:qFormat/>
    <w:rsid w:val="00755829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50B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C6483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C6483F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4D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18BE-3D61-441B-A0A4-2AF80A8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Морозова</dc:creator>
  <dc:description/>
  <cp:lastModifiedBy>Андрей Карпенко</cp:lastModifiedBy>
  <cp:revision>5</cp:revision>
  <cp:lastPrinted>2022-08-19T12:20:00Z</cp:lastPrinted>
  <dcterms:created xsi:type="dcterms:W3CDTF">2023-07-03T11:35:00Z</dcterms:created>
  <dcterms:modified xsi:type="dcterms:W3CDTF">2023-07-03T12:26:00Z</dcterms:modified>
  <dc:language>ru-RU</dc:language>
</cp:coreProperties>
</file>