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4B" w:rsidRDefault="00B4404B" w:rsidP="00B4404B">
      <w:r>
        <w:t xml:space="preserve">Типовая </w:t>
      </w:r>
      <w:r w:rsidRPr="00B4404B">
        <w:t>Управление торговлей, редакция 11 (11.4.14.181)</w:t>
      </w:r>
    </w:p>
    <w:p w:rsidR="00B4404B" w:rsidRDefault="00B4404B" w:rsidP="00B4404B">
      <w:r>
        <w:t xml:space="preserve">Типовая </w:t>
      </w:r>
      <w:r w:rsidRPr="00B4404B">
        <w:t xml:space="preserve">Бухгалтерия предприятия </w:t>
      </w:r>
      <w:proofErr w:type="gramStart"/>
      <w:r w:rsidRPr="00B4404B">
        <w:t>КОРП</w:t>
      </w:r>
      <w:proofErr w:type="gramEnd"/>
      <w:r w:rsidRPr="00B4404B">
        <w:t>, редакция 3.0 (3.0.135.22)</w:t>
      </w:r>
    </w:p>
    <w:p w:rsidR="00B4404B" w:rsidRDefault="00B4404B" w:rsidP="00B4404B">
      <w:r w:rsidRPr="00B4404B">
        <w:t>1С</w:t>
      </w:r>
      <w:proofErr w:type="gramStart"/>
      <w:r w:rsidRPr="00B4404B">
        <w:t>:П</w:t>
      </w:r>
      <w:proofErr w:type="gramEnd"/>
      <w:r w:rsidRPr="00B4404B">
        <w:t>редприятие 8.3 (8.3.22.1709)</w:t>
      </w:r>
    </w:p>
    <w:p w:rsidR="00B4404B" w:rsidRDefault="00B4404B" w:rsidP="00B4404B"/>
    <w:p w:rsidR="00B4404B" w:rsidRDefault="00B4404B" w:rsidP="00B4404B">
      <w:r>
        <w:t>В УТ11 требуется создать РС «Счета учета для складов». Измерение Склад (справочник Склады), ресурс «Счет» (строка 10).</w:t>
      </w:r>
    </w:p>
    <w:p w:rsidR="00B4404B" w:rsidRDefault="00B4404B" w:rsidP="00B4404B">
      <w:r w:rsidRPr="00B4404B">
        <w:drawing>
          <wp:inline distT="0" distB="0" distL="0" distR="0" wp14:anchorId="3CF7AC60" wp14:editId="049CAEE7">
            <wp:extent cx="2819400" cy="1341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F1" w:rsidRPr="00DD07F1" w:rsidRDefault="00B4404B" w:rsidP="00B4404B">
      <w:r>
        <w:t xml:space="preserve">При выгрузке документов поступление товаров услуг и реализация товаров услуг из УТ11 в БП3, в процессе синхронизации в БП3 должны подставляться указанные в этом регистре сведений счета учета. </w:t>
      </w:r>
      <w:r w:rsidR="00DD07F1">
        <w:t>Т.е. меняем только вот это поле в БП3 (см картинку). Но настраиваем эту подмену в УТ11.</w:t>
      </w:r>
      <w:bookmarkStart w:id="0" w:name="_GoBack"/>
      <w:bookmarkEnd w:id="0"/>
    </w:p>
    <w:p w:rsidR="00DD07F1" w:rsidRDefault="00DD07F1" w:rsidP="00B4404B">
      <w:r w:rsidRPr="00DD07F1">
        <w:drawing>
          <wp:inline distT="0" distB="0" distL="0" distR="0" wp14:anchorId="60EF5CD3" wp14:editId="691C375D">
            <wp:extent cx="5940425" cy="3270943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04B" w:rsidRDefault="00B4404B" w:rsidP="00B4404B">
      <w:r>
        <w:t>При этом настройка «Выгружать аналитику по складам» выключена. Т.е. нужно заменить только счета учета, выгрузку склада в документе менять не нужно – выгружается на склад по умолчанию.</w:t>
      </w:r>
    </w:p>
    <w:p w:rsidR="00B4404B" w:rsidRDefault="00B4404B" w:rsidP="00B4404B">
      <w:r>
        <w:t>Задачу можно сделать одним расширением или двумя расширениями и для УТ11 или/и БП3.</w:t>
      </w:r>
      <w:r w:rsidR="00DD07F1">
        <w:t xml:space="preserve"> На свое усмотрению.</w:t>
      </w:r>
    </w:p>
    <w:sectPr w:rsidR="00B4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C"/>
    <w:rsid w:val="004F70FA"/>
    <w:rsid w:val="008D6F9C"/>
    <w:rsid w:val="00B4404B"/>
    <w:rsid w:val="00D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2023-09-18T10:57:00Z</dcterms:created>
  <dcterms:modified xsi:type="dcterms:W3CDTF">2023-09-18T11:17:00Z</dcterms:modified>
</cp:coreProperties>
</file>