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w="12240" w:h="15840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bidi w:val="0"/>
        <w:jc w:val="center"/>
        <w:rPr>
          <w:b/>
          <w:b/>
          <w:bCs/>
          <w:sz w:val="30"/>
          <w:szCs w:val="30"/>
          <w:lang w:val="ru-RU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Приложение 1. Описание формата электронного взаимодействия через ПО «ОПОРА».</w:t>
      </w:r>
    </w:p>
    <w:p>
      <w:pPr>
        <w:pStyle w:val="Normal"/>
        <w:numPr>
          <w:ilvl w:val="0"/>
          <w:numId w:val="1"/>
        </w:numPr>
        <w:bidi w:val="0"/>
        <w:spacing w:lineRule="atLeast" w:line="100"/>
        <w:jc w:val="left"/>
        <w:rPr>
          <w:rFonts w:ascii="Cambria" w:hAnsi="Cambria" w:cs="Cambria"/>
          <w:b/>
          <w:b/>
        </w:rPr>
      </w:pPr>
      <w:r>
        <w:rPr>
          <w:rFonts w:cs="Cambria" w:ascii="Cambria" w:hAnsi="Cambria"/>
          <w:b/>
        </w:rPr>
        <w:t>Накладная поставщика.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720" w:leader="none"/>
        </w:tabs>
        <w:bidi w:val="0"/>
        <w:spacing w:lineRule="atLeast" w:line="100"/>
        <w:jc w:val="left"/>
        <w:rPr/>
      </w:pPr>
      <w:r>
        <w:rPr>
          <w:rFonts w:cs="Cambria" w:ascii="Cambria" w:hAnsi="Cambria"/>
          <w:lang w:val="ru-RU"/>
        </w:rPr>
        <w:t>Накладная выгружается на электронный адрес клиента. Тема письма с вложением - накладной должна содержать в себе название документа и название компании - поставщика. Пример</w:t>
      </w:r>
      <w:r>
        <w:rPr>
          <w:rFonts w:cs="Cambria" w:ascii="Cambria" w:hAnsi="Cambria"/>
          <w:b/>
          <w:lang w:val="ru-RU"/>
        </w:rPr>
        <w:t>: «Накладная от «</w:t>
      </w:r>
      <w:r>
        <w:rPr>
          <w:rFonts w:cs="Cambria" w:ascii="Cambria" w:hAnsi="Cambria"/>
          <w:b/>
          <w:i/>
          <w:iCs/>
          <w:lang w:val="ru-RU"/>
        </w:rPr>
        <w:t>Название компании</w:t>
      </w:r>
      <w:r>
        <w:rPr>
          <w:rFonts w:cs="Cambria" w:ascii="Cambria" w:hAnsi="Cambria"/>
          <w:b/>
          <w:lang w:val="ru-RU"/>
        </w:rPr>
        <w:t>»».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720" w:leader="none"/>
        </w:tabs>
        <w:bidi w:val="0"/>
        <w:spacing w:lineRule="atLeast" w:line="100"/>
        <w:jc w:val="left"/>
        <w:rPr/>
      </w:pPr>
      <w:r>
        <w:rPr>
          <w:rFonts w:cs="Cambria" w:ascii="Cambria" w:hAnsi="Cambria"/>
          <w:lang w:val="ru-RU"/>
        </w:rPr>
        <w:t xml:space="preserve">Имя файла имеет вид </w:t>
      </w:r>
      <w:r>
        <w:rPr>
          <w:rFonts w:cs="Cambria" w:ascii="Cambria" w:hAnsi="Cambria"/>
          <w:b/>
        </w:rPr>
        <w:t>nnnnnnnn</w:t>
      </w:r>
      <w:r>
        <w:rPr>
          <w:rFonts w:cs="Cambria" w:ascii="Cambria" w:hAnsi="Cambria"/>
          <w:b/>
          <w:lang w:val="ru-RU"/>
        </w:rPr>
        <w:t>.</w:t>
      </w:r>
      <w:r>
        <w:rPr>
          <w:rFonts w:cs="Cambria" w:ascii="Cambria" w:hAnsi="Cambria"/>
          <w:b/>
        </w:rPr>
        <w:t>DBF</w:t>
      </w:r>
      <w:r>
        <w:rPr>
          <w:rFonts w:cs="Cambria" w:ascii="Cambria" w:hAnsi="Cambria"/>
          <w:lang w:val="ru-RU"/>
        </w:rPr>
        <w:t xml:space="preserve"> </w:t>
      </w:r>
      <w:r>
        <w:rPr>
          <w:rFonts w:cs="Cambria" w:ascii="Cambria" w:hAnsi="Cambria"/>
          <w:b/>
          <w:lang w:val="ru-RU"/>
        </w:rPr>
        <w:t xml:space="preserve">где </w:t>
      </w:r>
      <w:r>
        <w:rPr>
          <w:rFonts w:cs="Cambria" w:ascii="Cambria" w:hAnsi="Cambria"/>
          <w:b/>
        </w:rPr>
        <w:t>nnnnnnnn</w:t>
      </w:r>
      <w:r>
        <w:rPr>
          <w:rFonts w:cs="Cambria" w:ascii="Cambria" w:hAnsi="Cambria"/>
          <w:lang w:val="ru-RU"/>
        </w:rPr>
        <w:t xml:space="preserve"> любая допустимая файловой системой </w:t>
      </w:r>
      <w:r>
        <w:rPr>
          <w:rFonts w:cs="Cambria" w:ascii="Cambria" w:hAnsi="Cambria"/>
        </w:rPr>
        <w:t>DOS</w:t>
      </w:r>
      <w:r>
        <w:rPr>
          <w:rFonts w:cs="Cambria" w:ascii="Cambria" w:hAnsi="Cambria"/>
          <w:lang w:val="ru-RU"/>
        </w:rPr>
        <w:t xml:space="preserve"> последовательность символов.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720" w:leader="none"/>
        </w:tabs>
        <w:bidi w:val="0"/>
        <w:spacing w:lineRule="atLeast" w:line="100"/>
        <w:jc w:val="left"/>
        <w:rPr>
          <w:rFonts w:ascii="Cambria" w:hAnsi="Cambria" w:cs="Cambria"/>
        </w:rPr>
      </w:pPr>
      <w:r>
        <w:rPr>
          <w:rFonts w:cs="Cambria" w:ascii="Cambria" w:hAnsi="Cambria"/>
        </w:rPr>
        <w:t>Список полей приходной накладной:</w:t>
      </w:r>
    </w:p>
    <w:tbl>
      <w:tblPr>
        <w:tblW w:w="13955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1889"/>
        <w:gridCol w:w="4319"/>
        <w:gridCol w:w="4270"/>
      </w:tblGrid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Название поля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Тип поля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Описание поля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Примечания к заполнению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DOCDATE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Date, (8)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Дата накладной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DOCNUMBER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Номер накладной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BILLDATE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Date, (8)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Дата выписки счет-фактуры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Заполняется в случае отличия даты счет-фактуры от электронного варианта накладной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BILLNUMBER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Номер счет- фактуры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Заполняется в случае отличия номера счет-фактуры от электронного варианта накладной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TOVNAME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Наименование товара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TOVCOD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(20)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Код товара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lang w:val="ru-RU"/>
              </w:rPr>
              <w:t xml:space="preserve">Обязательно к заполнению, если код имеет буквенный префикс, тип поля должен быть </w:t>
            </w:r>
            <w:r>
              <w:rPr>
                <w:rFonts w:cs="Cambria" w:ascii="Cambria" w:hAnsi="Cambria"/>
                <w:b/>
                <w:bCs/>
              </w:rPr>
              <w:t>char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FABRNAME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(100)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Наименование производителя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СOUNTRY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Страна производителя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QUANTITY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(11)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Количество товара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SERIA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(15)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Серия товара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SROKG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Date, (8)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Срок годности товара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NUMBERGTD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(30)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Номер грузовой таможенной декларации для импортного товара.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SERT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(30)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Сертификат выданный на данный товар.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SERTSTART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Date, (8)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Дата начала действия (регистрации) сертификата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SERTEND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Date, (8)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sz w:val="24"/>
                <w:szCs w:val="24"/>
                <w:lang w:val="ru-RU"/>
              </w:rPr>
              <w:t>Дата окончания действия сертификата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before="0" w:after="16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sz w:val="24"/>
                <w:szCs w:val="24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SERT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>LAB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Char, (100)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sz w:val="24"/>
                <w:szCs w:val="24"/>
                <w:lang w:val="ru-RU"/>
              </w:rPr>
              <w:t>Лаборатория, выдавшая сертификат.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before="0" w:after="16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REGNUMBER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Char, (30)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4"/>
                <w:szCs w:val="24"/>
              </w:rPr>
              <w:t>Регистрационный номер присвоенный партии лек.средства в региональном центре контроля качества ЛС.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sz w:val="24"/>
                <w:szCs w:val="24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(14)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Ставка НДС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b/>
                <w:bCs/>
                <w:lang w:val="ru-RU"/>
              </w:rPr>
              <w:t>Нужны только цифры, без знака % : 0, 10 или 20.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PFABRNONDS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</w:rPr>
              <w:t>Numeric, (</w:t>
            </w:r>
            <w:r>
              <w:rPr>
                <w:rFonts w:cs="Cambria" w:ascii="Cambria" w:hAnsi="Cambria"/>
                <w:lang w:val="ru-RU"/>
              </w:rPr>
              <w:t>15,2</w:t>
            </w:r>
            <w:r>
              <w:rPr>
                <w:rFonts w:cs="Cambria" w:ascii="Cambria" w:hAnsi="Cambria"/>
              </w:rPr>
              <w:t>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Цена производителя без НДС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jc w:val="left"/>
              <w:rPr/>
            </w:pPr>
            <w:r>
              <w:rPr>
                <w:rFonts w:eastAsia="Times New Roman" w:cs="Cambria" w:ascii="Cambria" w:hAnsi="Cambria"/>
                <w:lang w:val="ru-RU"/>
              </w:rPr>
              <w:t xml:space="preserve">Важна для лек. средств и препаратов ЖНВЛП, для других товаров можно считать равной отпускной цене оптовой организации без НДС. </w:t>
            </w:r>
            <w:r>
              <w:rPr>
                <w:rFonts w:cs="Cambria" w:ascii="Cambria" w:hAnsi="Cambria"/>
              </w:rPr>
              <w:t>Обязательно к заполнению при продаже ЖНВЛП.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PFABRWNDS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</w:rPr>
              <w:t>Numeric, (</w:t>
            </w:r>
            <w:r>
              <w:rPr>
                <w:rFonts w:cs="Cambria" w:ascii="Cambria" w:hAnsi="Cambria"/>
                <w:lang w:val="ru-RU"/>
              </w:rPr>
              <w:t>15,2</w:t>
            </w:r>
            <w:r>
              <w:rPr>
                <w:rFonts w:cs="Cambria" w:ascii="Cambria" w:hAnsi="Cambria"/>
              </w:rPr>
              <w:t>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Цена производителя с НДС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Если нет данных,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PFOPTNONDS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</w:rPr>
              <w:t>Numeric, (</w:t>
            </w:r>
            <w:r>
              <w:rPr>
                <w:rFonts w:cs="Cambria" w:ascii="Cambria" w:hAnsi="Cambria"/>
                <w:lang w:val="ru-RU"/>
              </w:rPr>
              <w:t>15,2</w:t>
            </w:r>
            <w:r>
              <w:rPr>
                <w:rFonts w:cs="Cambria" w:ascii="Cambria" w:hAnsi="Cambria"/>
              </w:rPr>
              <w:t>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Цена отпускная оптовой организации БЕЗ НДС (по которой аптека покупает).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PFOPTWNDS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</w:rPr>
              <w:t>Numeric, (</w:t>
            </w:r>
            <w:r>
              <w:rPr>
                <w:rFonts w:cs="Cambria" w:ascii="Cambria" w:hAnsi="Cambria"/>
                <w:lang w:val="ru-RU"/>
              </w:rPr>
              <w:t>15,2</w:t>
            </w:r>
            <w:r>
              <w:rPr>
                <w:rFonts w:cs="Cambria" w:ascii="Cambria" w:hAnsi="Cambria"/>
              </w:rPr>
              <w:t>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Цена отпускная оптовой организации С НДС (по которой аптека покупает).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POPTNAC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(15,2)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Процент оптовой наценки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SOPTNONDS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(15,2)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Сумма без НДС за товар по строке. Нужна чтобы сумма электронной накладной сходилась до копейки с бумажной.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SOPTWNDS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(15,2)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Сумма с НДС за товар по строке. Нужно чтобы сумма электронной накладной сходилась до копейки с бумажной.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SOITOGWNDS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(15,2)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eastAsia="Times New Roman" w:cs="Cambria"/>
                <w:lang w:val="ru-RU"/>
              </w:rPr>
            </w:pPr>
            <w:r>
              <w:rPr>
                <w:rFonts w:eastAsia="Times New Roman" w:cs="Cambria" w:ascii="Cambria" w:hAnsi="Cambria"/>
                <w:lang w:val="ru-RU"/>
              </w:rPr>
              <w:t>Сумма с НДС за товар по всему документу.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SUMNDS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(15,2)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Сумма НДС по строке в накладной. Нужно чтобы сумма электронной накладной сходилась до копейки с бумажной.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RPRICE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(15,2)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Цена реестра ЖНВЛП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tLeast" w:line="100"/>
              <w:jc w:val="left"/>
              <w:rPr/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 xml:space="preserve">Цена завода-изготовителя зарегистрированная для ЖНВЛП препаратов, БЕЗ НДС. Если товар не входит в список ЖНВЛП, то поле должно быть пустым. </w:t>
            </w:r>
            <w:r>
              <w:rPr>
                <w:rFonts w:cs="Cambria" w:ascii="Cambria" w:hAnsi="Cambria"/>
                <w:sz w:val="22"/>
                <w:szCs w:val="22"/>
              </w:rPr>
              <w:t>Обязательно к заполнению при продаже ЖНВЛП.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SUMITOGNDS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(15,2)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Сумма НДС по всему документу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BARCODE1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(13)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Штрихкод товара (12-13 символов) в текстовом формате.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KODCLIENT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eastAsia="Times New Roman" w:cs="Cambria"/>
                <w:lang w:val="ru-RU"/>
              </w:rPr>
            </w:pPr>
            <w:r>
              <w:rPr>
                <w:rFonts w:eastAsia="Times New Roman" w:cs="Cambria" w:ascii="Cambria" w:hAnsi="Cambria"/>
                <w:lang w:val="ru-RU"/>
              </w:rPr>
              <w:t>Код подразделения организации покупателя куда доставляется товар. Организация как правило одна, подразделений куда доставляется товар (апт.пунктов, филиалов) может быть несколько с разными кодами.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данных нет, то пустое.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NAMECLIENT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(100)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Наименование контрагента в системе поставщика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ADRCLIENT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(100)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Адрес фактического грузополучателя (точки доставки) клиента</w:t>
            </w:r>
          </w:p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PRICEROZN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(15,2)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Цена розничная для продажи в аптеке, устанавливаемая поставщиком (интернет-заказы (Аптека.ру, Здравсити и пр.), акции).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нет данных (не используется, либо накладная не является интернет-заказом), то поле оставлять пустым</w:t>
            </w:r>
          </w:p>
        </w:tc>
      </w:tr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INTZAK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Признак интернет - заказа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lang w:val="ru-RU"/>
              </w:rPr>
              <w:t>Возможные значения: «1» - Интернет-заказ, «0» – обычная накладная. Если поле «</w:t>
            </w:r>
            <w:r>
              <w:rPr>
                <w:rFonts w:cs="Cambria" w:ascii="Cambria" w:hAnsi="Cambria"/>
              </w:rPr>
              <w:t>PRICEROZN</w:t>
            </w:r>
            <w:r>
              <w:rPr>
                <w:rFonts w:cs="Cambria" w:ascii="Cambria" w:hAnsi="Cambria"/>
                <w:lang w:val="ru-RU"/>
              </w:rPr>
              <w:t>» не используется вовсе, данное поле можно не заполнять.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 xml:space="preserve">NOMINTZAK 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(20)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eastAsia="Times New Roman" w:cs="Cambria"/>
                <w:sz w:val="22"/>
                <w:szCs w:val="22"/>
              </w:rPr>
            </w:pPr>
            <w:r>
              <w:rPr>
                <w:rFonts w:eastAsia="Times New Roman" w:cs="Cambria" w:ascii="Cambria" w:hAnsi="Cambria"/>
                <w:sz w:val="22"/>
                <w:szCs w:val="22"/>
              </w:rPr>
              <w:t>Номер интернет заказа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Требуется для происка по номеру интернет заказа. </w:t>
            </w:r>
            <w:r>
              <w:rPr>
                <w:rFonts w:cs="Cambria" w:ascii="Cambria" w:hAnsi="Cambria"/>
                <w:b/>
                <w:bCs/>
                <w:lang w:val="ru-RU"/>
              </w:rPr>
              <w:t>Обязательно к заполнению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 xml:space="preserve">CODINTZAK 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(20)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/>
            </w:pPr>
            <w:r>
              <w:rPr/>
              <w:t>Код подтверждения заказа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lang w:val="ru-RU"/>
              </w:rPr>
            </w:pPr>
            <w:r>
              <w:rPr>
                <w:lang w:val="ru-RU"/>
              </w:rPr>
              <w:t>Требуется для сканирования интернет заказа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MARKTAG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  <w:lang w:val="en-US"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  <w:t>Numeric, (1)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eastAsia="SimSun;宋体" w:cs="Cambria"/>
                <w:b/>
                <w:b/>
                <w:bCs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SimSun;宋体" w:cs="Cambria" w:ascii="Cambria" w:hAnsi="Cambria"/>
                <w:b/>
                <w:bCs/>
                <w:color w:val="auto"/>
                <w:sz w:val="22"/>
                <w:szCs w:val="22"/>
                <w:lang w:val="ru-RU" w:eastAsia="zh-CN" w:bidi="ar-SA"/>
              </w:rPr>
              <w:t>Признак маркировки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/>
            </w:pPr>
            <w:r>
              <w:rPr>
                <w:rFonts w:cs="Cambria" w:ascii="Cambria" w:hAnsi="Cambria"/>
                <w:b/>
                <w:bCs/>
              </w:rPr>
              <w:t xml:space="preserve">Обязательно к заполнению для ЛС . Для поставщика, участвующего в проекте маркировки ЛС </w:t>
            </w: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>(</w:t>
            </w:r>
            <w:hyperlink r:id="rId2">
              <w:r>
                <w:rPr>
                  <w:rFonts w:cs="Cambria" w:ascii="Cambria" w:hAnsi="Cambria"/>
                  <w:b/>
                  <w:bCs/>
                  <w:i w:val="false"/>
                  <w:caps w:val="false"/>
                  <w:smallCaps w:val="false"/>
                  <w:color w:val="FF0000"/>
                  <w:spacing w:val="0"/>
                  <w:sz w:val="22"/>
                  <w:szCs w:val="22"/>
                  <w:u w:val="single"/>
                </w:rPr>
                <w:t>425-ФЗ</w:t>
              </w:r>
            </w:hyperlink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) допустимые значения: «0» - </w:t>
            </w:r>
            <w:r>
              <w:rPr>
                <w:rFonts w:eastAsia="SimSun;宋体" w:cs="Cambria" w:ascii="Cambria" w:hAnsi="Cambria"/>
                <w:b/>
                <w:bCs/>
                <w:color w:val="auto"/>
                <w:sz w:val="22"/>
                <w:szCs w:val="22"/>
                <w:lang w:val="ru-RU" w:eastAsia="zh-CN" w:bidi="ar-SA"/>
              </w:rPr>
              <w:t>не ЛС</w:t>
            </w: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>, «1» - ЛС.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GTIN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/>
            </w:pPr>
            <w:r>
              <w:rPr>
                <w:rFonts w:cs="Cambria" w:ascii="Cambria" w:hAnsi="Cambria"/>
                <w:b/>
                <w:bCs/>
                <w:lang w:val="en-US"/>
              </w:rPr>
              <w:t xml:space="preserve">Char, </w:t>
            </w:r>
            <w:r>
              <w:rPr>
                <w:rFonts w:cs="Cambria" w:ascii="Cambria" w:hAnsi="Cambria"/>
                <w:b/>
                <w:bCs/>
                <w:lang w:val="ru-RU"/>
              </w:rPr>
              <w:t>(20)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Код GTIN наименований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Обязательно к заполнению для ЛС, при наличии в БД поставщика.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PLACEID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/>
            </w:pPr>
            <w:r>
              <w:rPr>
                <w:rFonts w:cs="Cambria" w:ascii="Cambria" w:hAnsi="Cambria"/>
                <w:b/>
                <w:bCs/>
                <w:lang w:val="en-US"/>
              </w:rPr>
              <w:t xml:space="preserve">Char, </w:t>
            </w:r>
            <w:r>
              <w:rPr>
                <w:rFonts w:cs="Cambria" w:ascii="Cambria" w:hAnsi="Cambria"/>
                <w:b/>
                <w:bCs/>
                <w:lang w:val="ru-RU"/>
              </w:rPr>
              <w:t>(20)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Код места деятельности поставщика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/>
            </w:pPr>
            <w:r>
              <w:rPr>
                <w:rFonts w:cs="Cambria" w:ascii="Cambria" w:hAnsi="Cambria"/>
                <w:b/>
                <w:bCs/>
              </w:rPr>
              <w:t xml:space="preserve">Обязательно к заполнению для поставщика, участвующего в проекте маркировки ЛС </w:t>
            </w: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>(</w:t>
            </w:r>
            <w:hyperlink r:id="rId3">
              <w:r>
                <w:rPr>
                  <w:rFonts w:cs="Cambria" w:ascii="Cambria" w:hAnsi="Cambria"/>
                  <w:b/>
                  <w:bCs/>
                  <w:i w:val="false"/>
                  <w:caps w:val="false"/>
                  <w:smallCaps w:val="false"/>
                  <w:color w:val="FF0000"/>
                  <w:spacing w:val="0"/>
                  <w:sz w:val="22"/>
                  <w:szCs w:val="22"/>
                  <w:u w:val="single"/>
                </w:rPr>
                <w:t>425-ФЗ</w:t>
              </w:r>
            </w:hyperlink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ACCEPT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  <w:lang w:val="en-US"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  <w:t>Numeric, (1)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Тип акцепта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Для ЛС допустимые значения: «0» - обратный, «1» - прямой.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Cambria" w:hAnsi="Cambria" w:cs="Cambria"/>
                <w:b/>
                <w:b/>
                <w:bCs/>
                <w:lang w:val="en-US"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  <w:t>DATESALE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Cambria" w:hAnsi="Cambria" w:cs="Cambria"/>
                <w:b/>
                <w:b/>
                <w:bCs/>
                <w:lang w:val="en-US"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  <w:t>Date, (8)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  <w:lang w:val="ru-RU"/>
              </w:rPr>
              <w:t xml:space="preserve">Для ЖНВЛП, </w:t>
            </w:r>
            <w:r>
              <w:rPr>
                <w:rFonts w:ascii="Cambria" w:hAnsi="Cambri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дат</w:t>
            </w:r>
            <w:r>
              <w:rPr>
                <w:rFonts w:ascii="Cambria" w:hAnsi="Cambri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  <w:t>а</w:t>
            </w:r>
            <w:r>
              <w:rPr>
                <w:rFonts w:ascii="Cambria" w:hAnsi="Cambri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реализации лекарственного препарата производителем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Cambria" w:ascii="Cambria" w:hAnsi="Cambria"/>
                <w:b/>
                <w:bCs/>
                <w:lang w:val="ru-RU"/>
              </w:rPr>
              <w:t>Обязательно к заполнению для ЖВНЛП (</w:t>
            </w:r>
            <w:r>
              <w:fldChar w:fldCharType="begin"/>
            </w:r>
            <w:r>
              <w:rPr>
                <w:b/>
                <w:bCs/>
                <w:rFonts w:cs="Cambria" w:ascii="Cambria" w:hAnsi="Cambria"/>
                <w:color w:val="FF0000"/>
                <w:lang w:val="ru-RU"/>
              </w:rPr>
              <w:instrText xml:space="preserve"> HYPERLINK "http://www.consultant.ru/cons/cgi/online.cgi?req=doc&amp;base=EXP&amp;n=576282" \l "03005163876165"</w:instrText>
            </w:r>
            <w:r>
              <w:rPr>
                <w:b/>
                <w:bCs/>
                <w:rFonts w:cs="Cambria" w:ascii="Cambria" w:hAnsi="Cambria"/>
                <w:color w:val="FF0000"/>
                <w:lang w:val="ru-RU"/>
              </w:rPr>
              <w:fldChar w:fldCharType="separate"/>
            </w:r>
            <w:r>
              <w:rPr>
                <w:rFonts w:cs="Cambria" w:ascii="Cambria" w:hAnsi="Cambria"/>
                <w:b/>
                <w:bCs/>
                <w:color w:val="FF0000"/>
                <w:lang w:val="ru-RU"/>
              </w:rPr>
              <w:t>Письмо ФАС РФ от 19.12.2019 № АЦ/111577/19</w:t>
            </w:r>
            <w:r>
              <w:rPr>
                <w:b/>
                <w:bCs/>
                <w:rFonts w:cs="Cambria" w:ascii="Cambria" w:hAnsi="Cambria"/>
                <w:color w:val="FF0000"/>
                <w:lang w:val="ru-RU"/>
              </w:rPr>
              <w:fldChar w:fldCharType="end"/>
            </w:r>
            <w:r>
              <w:rPr>
                <w:rFonts w:cs="Cambria" w:ascii="Cambria" w:hAnsi="Cambria"/>
                <w:b/>
                <w:bCs/>
                <w:lang w:val="ru-RU"/>
              </w:rPr>
              <w:t>)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lang w:val="en-US"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  <w:t>DATEMADE</w:t>
            </w:r>
          </w:p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lang w:val="en-US"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lang w:val="en-US"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  <w:t>Date, (8)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auto"/>
                <w:lang w:val="ru-RU"/>
              </w:rPr>
            </w:pPr>
            <w:r>
              <w:rPr>
                <w:rFonts w:cs="Cambria" w:ascii="Cambria" w:hAnsi="Cambria"/>
                <w:b/>
                <w:bCs/>
                <w:color w:val="auto"/>
                <w:lang w:val="ru-RU"/>
              </w:rPr>
              <w:t>Дата производства препарата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lang w:val="ru-RU"/>
              </w:rPr>
            </w:pPr>
            <w:r>
              <w:rPr>
                <w:rFonts w:cs="Cambria" w:ascii="Cambria" w:hAnsi="Cambria"/>
                <w:b/>
                <w:bCs/>
                <w:lang w:val="ru-RU"/>
              </w:rPr>
              <w:t>Необходимо для дополнительной проверки товара, поступившего в аптеку</w:t>
            </w:r>
          </w:p>
        </w:tc>
      </w:tr>
      <w:tr>
        <w:trPr/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lang w:val="en-US"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  <w:t>SSCC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lang w:val="en-US"/>
              </w:rPr>
            </w:pPr>
            <w:r>
              <w:rPr>
                <w:rFonts w:cs="Cambria" w:ascii="Cambria" w:hAnsi="Cambria"/>
                <w:b/>
                <w:bCs/>
                <w:lang w:val="en-US"/>
              </w:rPr>
              <w:t>Character, (20)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mbria"/>
                <w:b/>
                <w:b/>
                <w:bCs/>
                <w:color w:val="auto"/>
                <w:lang w:val="ru-RU"/>
              </w:rPr>
            </w:pPr>
            <w:r>
              <w:rPr>
                <w:rFonts w:cs="Cambria" w:ascii="Cambria" w:hAnsi="Cambria"/>
                <w:b/>
                <w:bCs/>
                <w:color w:val="auto"/>
                <w:lang w:val="ru-RU"/>
              </w:rPr>
              <w:t>Код транспортной упаковки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  <w:lang w:val="ru-RU"/>
              </w:rPr>
            </w:pPr>
            <w:r>
              <w:rPr>
                <w:rFonts w:cs="Cambria" w:ascii="Cambria" w:hAnsi="Cambria"/>
                <w:b/>
                <w:bCs/>
                <w:lang w:val="ru-RU"/>
              </w:rPr>
              <w:t>Если препарат не в транспортной упаковке, то пустое.</w:t>
            </w:r>
          </w:p>
        </w:tc>
      </w:tr>
    </w:tbl>
    <w:p>
      <w:pPr>
        <w:pStyle w:val="Normal"/>
        <w:bidi w:val="0"/>
        <w:spacing w:lineRule="atLeast" w:line="100"/>
        <w:ind w:left="0" w:right="0" w:hanging="0"/>
        <w:jc w:val="left"/>
        <w:rPr>
          <w:rFonts w:ascii="Cambria" w:hAnsi="Cambria" w:cs="Cambria"/>
          <w:b/>
          <w:b/>
          <w:lang w:val="ru-RU"/>
        </w:rPr>
      </w:pPr>
      <w:r>
        <w:rPr>
          <w:rFonts w:cs="Cambria" w:ascii="Cambria" w:hAnsi="Cambria"/>
          <w:b/>
          <w:lang w:val="ru-RU"/>
        </w:rPr>
      </w:r>
      <w:r>
        <w:br w:type="page"/>
      </w:r>
    </w:p>
    <w:p>
      <w:pPr>
        <w:pStyle w:val="Normal"/>
        <w:numPr>
          <w:ilvl w:val="0"/>
          <w:numId w:val="1"/>
        </w:numPr>
        <w:bidi w:val="0"/>
        <w:spacing w:lineRule="atLeast" w:line="100"/>
        <w:jc w:val="left"/>
        <w:rPr>
          <w:rFonts w:ascii="Cambria" w:hAnsi="Cambria" w:cs="Cambria"/>
          <w:b/>
          <w:b/>
        </w:rPr>
      </w:pPr>
      <w:r>
        <w:rPr>
          <w:rFonts w:cs="Cambria" w:ascii="Cambria" w:hAnsi="Cambria"/>
          <w:b/>
        </w:rPr>
        <w:t>Прайс-лист поставщика.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720" w:leader="none"/>
        </w:tabs>
        <w:bidi w:val="0"/>
        <w:spacing w:lineRule="atLeast" w:line="100"/>
        <w:jc w:val="left"/>
        <w:rPr/>
      </w:pPr>
      <w:r>
        <w:rPr>
          <w:rFonts w:cs="Cambria" w:ascii="Cambria" w:hAnsi="Cambria"/>
          <w:lang w:val="ru-RU"/>
        </w:rPr>
        <w:t>Прайс-лист выгружается на электронный адрес клиента. Тема письма с вложением - прайс-листом должна содержать в себе название документа и название компании - поставщика. Пример</w:t>
      </w:r>
      <w:r>
        <w:rPr>
          <w:rFonts w:cs="Cambria" w:ascii="Cambria" w:hAnsi="Cambria"/>
          <w:b/>
          <w:lang w:val="ru-RU"/>
        </w:rPr>
        <w:t>: «Прайс-лист от «</w:t>
      </w:r>
      <w:r>
        <w:rPr>
          <w:rFonts w:cs="Cambria" w:ascii="Cambria" w:hAnsi="Cambria"/>
          <w:b/>
          <w:i/>
          <w:iCs/>
          <w:lang w:val="ru-RU"/>
        </w:rPr>
        <w:t>Название компании</w:t>
      </w:r>
      <w:r>
        <w:rPr>
          <w:rFonts w:cs="Cambria" w:ascii="Cambria" w:hAnsi="Cambria"/>
          <w:b/>
          <w:lang w:val="ru-RU"/>
        </w:rPr>
        <w:t>»».</w:t>
      </w:r>
      <w:r>
        <w:rPr>
          <w:rFonts w:cs="Cambria" w:ascii="Cambria" w:hAnsi="Cambria"/>
          <w:lang w:val="ru-RU"/>
        </w:rPr>
        <w:t xml:space="preserve"> Допускается сжатие файла в архив в формате «.</w:t>
      </w:r>
      <w:r>
        <w:rPr>
          <w:rFonts w:cs="Cambria" w:ascii="Cambria" w:hAnsi="Cambria"/>
        </w:rPr>
        <w:t>zip</w:t>
      </w:r>
      <w:r>
        <w:rPr>
          <w:rFonts w:cs="Cambria" w:ascii="Cambria" w:hAnsi="Cambria"/>
          <w:lang w:val="ru-RU"/>
        </w:rPr>
        <w:t>». Прайс-лист должен выгружаться по определенному расписанию, минимум раз в сутки.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720" w:leader="none"/>
        </w:tabs>
        <w:bidi w:val="0"/>
        <w:spacing w:lineRule="atLeast" w:line="100"/>
        <w:jc w:val="left"/>
        <w:rPr>
          <w:rFonts w:ascii="Cambria" w:hAnsi="Cambria" w:cs="Cambria"/>
          <w:lang w:val="ru-RU"/>
        </w:rPr>
      </w:pPr>
      <w:r>
        <w:rPr>
          <w:rFonts w:cs="Cambria" w:ascii="Cambria" w:hAnsi="Cambria"/>
          <w:lang w:val="ru-RU"/>
        </w:rPr>
        <w:t>Публикация прайс листов в программе происходит 6 раз в день 8:00, 9:00, 10:00, 12:00, 14:00, 17:00 (мск).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720" w:leader="none"/>
        </w:tabs>
        <w:bidi w:val="0"/>
        <w:spacing w:lineRule="atLeast" w:line="100"/>
        <w:jc w:val="left"/>
        <w:rPr>
          <w:rFonts w:ascii="Cambria" w:hAnsi="Cambria" w:cs="Cambria"/>
          <w:lang w:val="ru-RU"/>
        </w:rPr>
      </w:pPr>
      <w:r>
        <w:rPr>
          <w:rFonts w:cs="Cambria" w:ascii="Cambria" w:hAnsi="Cambria"/>
          <w:lang w:val="ru-RU"/>
        </w:rPr>
        <w:t>Список полей в прайс-листе:</w:t>
      </w:r>
    </w:p>
    <w:tbl>
      <w:tblPr>
        <w:tblW w:w="14021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2"/>
        <w:gridCol w:w="1346"/>
        <w:gridCol w:w="4258"/>
        <w:gridCol w:w="4894"/>
      </w:tblGrid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Наименование поля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Тип поля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Описание поля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Примечание к заполнению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TOVCOD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(20)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Код товара в системе поставщика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lang w:val="ru-RU"/>
              </w:rPr>
              <w:t xml:space="preserve">Обязательно к заполнению, если код имеет буквенный префикс, тип поля должен быть </w:t>
            </w:r>
            <w:r>
              <w:rPr>
                <w:rFonts w:cs="Cambria" w:ascii="Cambria" w:hAnsi="Cambria"/>
                <w:b/>
                <w:bCs/>
              </w:rPr>
              <w:t>char</w:t>
            </w:r>
            <w:r>
              <w:rPr>
                <w:rFonts w:cs="Cambria" w:ascii="Cambria" w:hAnsi="Cambria"/>
                <w:lang w:val="ru-RU"/>
              </w:rPr>
              <w:t>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TOVNAME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(200)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Наименование товара в системе поставщика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FABRNAME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(100)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Название производителя в системе поставщика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STRANA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(50)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Страна производителя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нет данных, то пустое.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  <w:lang w:val="ru-RU"/>
              </w:rPr>
            </w:pPr>
            <w:r>
              <w:rPr>
                <w:rFonts w:cs="Cambria" w:ascii="Cambria" w:hAnsi="Cambria"/>
                <w:b/>
                <w:bCs/>
                <w:lang w:val="ru-RU"/>
              </w:rPr>
              <w:t>PRICЕFABR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Numeric, (15, 2)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  <w:lang w:val="ru-RU"/>
              </w:rPr>
            </w:pPr>
            <w:r>
              <w:rPr>
                <w:rFonts w:cs="Cambria" w:ascii="Cambria" w:hAnsi="Cambria"/>
                <w:b/>
                <w:bCs/>
                <w:lang w:val="ru-RU"/>
              </w:rPr>
              <w:t>Цена производителя без НДС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b/>
                <w:bCs/>
              </w:rPr>
              <w:t xml:space="preserve">Обязательно к заполнению, </w:t>
            </w:r>
            <w:r>
              <w:rPr>
                <w:rFonts w:cs="Cambria" w:ascii="Cambria" w:hAnsi="Cambria"/>
                <w:b/>
                <w:bCs/>
                <w:lang w:val="ru-RU"/>
              </w:rPr>
              <w:t>только для  ЖНВЛП</w:t>
            </w:r>
          </w:p>
        </w:tc>
      </w:tr>
      <w:tr>
        <w:trPr/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REESTR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Numeric, (15, 2)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  <w:lang w:val="ru-RU"/>
              </w:rPr>
            </w:pPr>
            <w:r>
              <w:rPr>
                <w:rFonts w:cs="Cambria" w:ascii="Cambria" w:hAnsi="Cambria"/>
                <w:b/>
                <w:bCs/>
                <w:lang w:val="ru-RU"/>
              </w:rPr>
              <w:t>Цена реестра ЖНВЛП</w:t>
            </w:r>
          </w:p>
        </w:tc>
        <w:tc>
          <w:tcPr>
            <w:tcW w:w="4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b/>
                <w:bCs/>
              </w:rPr>
              <w:t xml:space="preserve">Обязательно к заполнению, </w:t>
            </w:r>
            <w:r>
              <w:rPr>
                <w:rFonts w:cs="Cambria" w:ascii="Cambria" w:hAnsi="Cambria"/>
                <w:b/>
                <w:bCs/>
                <w:lang w:val="ru-RU"/>
              </w:rPr>
              <w:t>только для  ЖНВЛП</w:t>
            </w:r>
          </w:p>
        </w:tc>
      </w:tr>
      <w:tr>
        <w:trPr/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NDS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Numeric, (14)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Ставка НДС</w:t>
            </w:r>
          </w:p>
        </w:tc>
        <w:tc>
          <w:tcPr>
            <w:tcW w:w="4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b/>
                <w:bCs/>
                <w:lang w:val="ru-RU"/>
              </w:rPr>
              <w:t>Нужны только цифры, без знака % : 0, 10 или 20.</w:t>
            </w:r>
          </w:p>
        </w:tc>
      </w:tr>
      <w:tr>
        <w:trPr/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b w:val="false"/>
                <w:b w:val="false"/>
                <w:bCs w:val="false"/>
                <w:lang w:val="en-US"/>
              </w:rPr>
            </w:pPr>
            <w:r>
              <w:rPr>
                <w:rFonts w:cs="Cambria" w:ascii="Cambria" w:hAnsi="Cambria"/>
                <w:b w:val="false"/>
                <w:bCs w:val="false"/>
                <w:lang w:val="en-US"/>
              </w:rPr>
              <w:t>PRICE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b w:val="false"/>
                <w:b w:val="false"/>
                <w:bCs w:val="false"/>
              </w:rPr>
            </w:pPr>
            <w:r>
              <w:rPr>
                <w:rFonts w:cs="Cambria" w:ascii="Cambria" w:hAnsi="Cambria"/>
                <w:b w:val="false"/>
                <w:bCs w:val="false"/>
              </w:rPr>
              <w:t>Numeric, (15, 2)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/>
              <w:jc w:val="left"/>
              <w:rPr>
                <w:rFonts w:ascii="Cambria" w:hAnsi="Cambria" w:cs="Cambria"/>
                <w:b w:val="false"/>
                <w:b w:val="false"/>
                <w:bCs w:val="false"/>
                <w:lang w:val="ru-RU"/>
              </w:rPr>
            </w:pPr>
            <w:r>
              <w:rPr>
                <w:rFonts w:cs="Cambria" w:ascii="Cambria" w:hAnsi="Cambria"/>
                <w:b w:val="false"/>
                <w:bCs w:val="false"/>
                <w:lang w:val="ru-RU"/>
              </w:rPr>
              <w:t>Цена отгрузки оптовому покупателю</w:t>
            </w:r>
          </w:p>
        </w:tc>
        <w:tc>
          <w:tcPr>
            <w:tcW w:w="4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b w:val="false"/>
                <w:b w:val="false"/>
                <w:bCs w:val="false"/>
              </w:rPr>
            </w:pPr>
            <w:r>
              <w:rPr>
                <w:rFonts w:cs="Cambria" w:ascii="Cambria" w:hAnsi="Cambria"/>
                <w:b w:val="false"/>
                <w:bCs w:val="false"/>
              </w:rPr>
              <w:t>Обязательно к заполнению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QUANTITY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(11)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Остаток на складе, доступный к заказу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нет данных, то пустое.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SROKG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Date, (8)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Срок годности товара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нет данных, то пустое.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MINZAKAZ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(11)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Ограничение по минимальному заказу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нет данных, то пустое.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KRATN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(11)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Кратность заказа по позиции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нет данных, то пустое.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EAN13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(13)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Штрих-код товара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нет данных, то пустое.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AKCIYA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Признак акции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есть акционный товар или уценка, его можно выделять меткой. Возможные значения «1» признак акции, «0» обычный товар. Если данных нет, то пустое.</w:t>
            </w:r>
          </w:p>
        </w:tc>
      </w:tr>
      <w:tr>
        <w:trPr/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left"/>
              <w:rPr>
                <w:rFonts w:ascii="Cambria" w:hAnsi="Cambria" w:cs="Cambria"/>
                <w:color w:val="auto"/>
                <w:sz w:val="24"/>
                <w:szCs w:val="24"/>
              </w:rPr>
            </w:pPr>
            <w:r>
              <w:rPr>
                <w:rFonts w:cs="Cambria" w:ascii="Cambria" w:hAnsi="Cambria"/>
                <w:color w:val="auto"/>
                <w:sz w:val="24"/>
                <w:szCs w:val="24"/>
              </w:rPr>
              <w:t>MARK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(1)</w:t>
            </w:r>
          </w:p>
          <w:p>
            <w:pPr>
              <w:pStyle w:val="Normal"/>
              <w:widowControl w:val="false"/>
              <w:spacing w:lineRule="atLeast" w:line="100"/>
              <w:jc w:val="left"/>
              <w:rPr>
                <w:rFonts w:ascii="Cambria" w:hAnsi="Cambria" w:cs="Cambria"/>
                <w:color w:val="auto"/>
                <w:sz w:val="24"/>
                <w:szCs w:val="24"/>
              </w:rPr>
            </w:pPr>
            <w:r>
              <w:rPr>
                <w:rFonts w:cs="Cambria" w:ascii="Cambria" w:hAnsi="Cambria"/>
                <w:color w:val="auto"/>
                <w:sz w:val="24"/>
                <w:szCs w:val="24"/>
              </w:rPr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left"/>
              <w:rPr>
                <w:rFonts w:ascii="Cambria" w:hAnsi="Cambria" w:cs="Cambria"/>
                <w:color w:val="auto"/>
                <w:sz w:val="24"/>
                <w:szCs w:val="24"/>
              </w:rPr>
            </w:pPr>
            <w:r>
              <w:rPr>
                <w:rFonts w:cs="Cambria" w:ascii="Cambria" w:hAnsi="Cambria"/>
                <w:color w:val="auto"/>
                <w:sz w:val="24"/>
                <w:szCs w:val="24"/>
              </w:rPr>
              <w:t>Признак маркированного товара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left"/>
              <w:rPr>
                <w:rFonts w:ascii="Cambria" w:hAnsi="Cambria" w:cs="Cambria"/>
                <w:color w:val="auto"/>
                <w:sz w:val="24"/>
                <w:szCs w:val="24"/>
                <w:lang w:val="ru-RU"/>
              </w:rPr>
            </w:pPr>
            <w:r>
              <w:rPr>
                <w:rFonts w:cs="Cambria" w:ascii="Cambria" w:hAnsi="Cambria"/>
                <w:color w:val="auto"/>
                <w:sz w:val="24"/>
                <w:szCs w:val="24"/>
                <w:lang w:val="ru-RU"/>
              </w:rPr>
              <w:t>Если в прайсе имеется маркированный товар, его можно выделять меткой. Возможные значения “1” - товар маркирован, "0" обычный товар. Если товар не маркирован, должен стоять “0”</w:t>
            </w:r>
          </w:p>
        </w:tc>
      </w:tr>
    </w:tbl>
    <w:p>
      <w:pPr>
        <w:pStyle w:val="Normal"/>
        <w:bidi w:val="0"/>
        <w:spacing w:lineRule="atLeast" w:line="100"/>
        <w:jc w:val="left"/>
        <w:rPr>
          <w:rFonts w:ascii="Cambria" w:hAnsi="Cambria" w:cs="Cambria"/>
          <w:b/>
          <w:b/>
          <w:lang w:val="ru-RU"/>
        </w:rPr>
      </w:pPr>
      <w:r>
        <w:rPr>
          <w:rFonts w:cs="Cambria" w:ascii="Cambria" w:hAnsi="Cambria"/>
          <w:b/>
          <w:lang w:val="ru-RU"/>
        </w:rPr>
      </w:r>
      <w:r>
        <w:br w:type="page"/>
      </w:r>
    </w:p>
    <w:p>
      <w:pPr>
        <w:pStyle w:val="Normal"/>
        <w:numPr>
          <w:ilvl w:val="0"/>
          <w:numId w:val="1"/>
        </w:numPr>
        <w:bidi w:val="0"/>
        <w:spacing w:lineRule="atLeast" w:line="100"/>
        <w:jc w:val="left"/>
        <w:rPr>
          <w:rFonts w:ascii="Cambria" w:hAnsi="Cambria" w:cs="Cambria"/>
          <w:b/>
          <w:b/>
        </w:rPr>
      </w:pPr>
      <w:r>
        <w:rPr>
          <w:rFonts w:cs="Cambria" w:ascii="Cambria" w:hAnsi="Cambria"/>
          <w:b/>
        </w:rPr>
        <w:t>Дефектура (отказ) от поставщика.</w:t>
      </w:r>
    </w:p>
    <w:p>
      <w:pPr>
        <w:pStyle w:val="Normal"/>
        <w:numPr>
          <w:ilvl w:val="1"/>
          <w:numId w:val="1"/>
        </w:numPr>
        <w:bidi w:val="0"/>
        <w:spacing w:lineRule="atLeast" w:line="100"/>
        <w:jc w:val="left"/>
        <w:rPr/>
      </w:pPr>
      <w:r>
        <w:rPr>
          <w:rFonts w:cs="Cambria" w:ascii="Cambria" w:hAnsi="Cambria"/>
          <w:lang w:val="ru-RU"/>
        </w:rPr>
        <w:t>Дефектура выгружается на электронный адрес клиента. Тема письма с вложением - отказом должна содержать в себе название документа и название компании - поставщика. Пример</w:t>
      </w:r>
      <w:r>
        <w:rPr>
          <w:rFonts w:cs="Cambria" w:ascii="Cambria" w:hAnsi="Cambria"/>
          <w:b/>
          <w:lang w:val="ru-RU"/>
        </w:rPr>
        <w:t>: «Дефектура (Отказ) от «</w:t>
      </w:r>
      <w:r>
        <w:rPr>
          <w:rFonts w:cs="Cambria" w:ascii="Cambria" w:hAnsi="Cambria"/>
          <w:b/>
          <w:i/>
          <w:iCs/>
          <w:lang w:val="ru-RU"/>
        </w:rPr>
        <w:t>Название компании</w:t>
      </w:r>
      <w:r>
        <w:rPr>
          <w:rFonts w:cs="Cambria" w:ascii="Cambria" w:hAnsi="Cambria"/>
          <w:b/>
          <w:lang w:val="ru-RU"/>
        </w:rPr>
        <w:t>»».</w:t>
      </w:r>
      <w:r>
        <w:rPr>
          <w:rFonts w:cs="Cambria" w:ascii="Cambria" w:hAnsi="Cambria"/>
          <w:lang w:val="ru-RU"/>
        </w:rPr>
        <w:t xml:space="preserve"> Само письмо может быть пустым (без текста), либо с указанием номера и даты дефектуры.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1211" w:leader="none"/>
        </w:tabs>
        <w:bidi w:val="0"/>
        <w:spacing w:lineRule="atLeast" w:line="100"/>
        <w:jc w:val="left"/>
        <w:rPr/>
      </w:pPr>
      <w:r>
        <w:rPr>
          <w:rFonts w:cs="Cambria" w:ascii="Cambria" w:hAnsi="Cambria"/>
          <w:b/>
          <w:bCs/>
          <w:lang w:val="ru-RU"/>
        </w:rPr>
        <w:t xml:space="preserve">Обратите внимание </w:t>
      </w:r>
      <w:r>
        <w:rPr>
          <w:rFonts w:cs="Cambria" w:ascii="Cambria" w:hAnsi="Cambria"/>
          <w:lang w:val="ru-RU"/>
        </w:rPr>
        <w:t xml:space="preserve">в документе должен передаваться только </w:t>
      </w:r>
      <w:r>
        <w:rPr>
          <w:rFonts w:cs="Cambria" w:ascii="Cambria" w:hAnsi="Cambria"/>
          <w:b/>
          <w:bCs/>
          <w:lang w:val="ru-RU"/>
        </w:rPr>
        <w:t xml:space="preserve">отказанный </w:t>
      </w:r>
      <w:r>
        <w:rPr>
          <w:rFonts w:cs="Cambria" w:ascii="Cambria" w:hAnsi="Cambria"/>
          <w:lang w:val="ru-RU"/>
        </w:rPr>
        <w:t>товар и его количество, если для аптеки отказов нет, подтверждение (перечисление всех позиций заказа и количества к отгрузке) отправлять не нужно.</w:t>
      </w:r>
    </w:p>
    <w:p>
      <w:pPr>
        <w:pStyle w:val="Normal"/>
        <w:bidi w:val="0"/>
        <w:spacing w:lineRule="atLeast" w:line="100"/>
        <w:ind w:left="786" w:right="0" w:hanging="0"/>
        <w:jc w:val="left"/>
        <w:rPr>
          <w:rFonts w:ascii="Cambria" w:hAnsi="Cambria" w:cs="Cambria"/>
          <w:b/>
          <w:b/>
        </w:rPr>
      </w:pPr>
      <w:r>
        <w:rPr>
          <w:rFonts w:cs="Cambria" w:ascii="Cambria" w:hAnsi="Cambria"/>
          <w:b/>
        </w:rPr>
        <w:t>Список полей в дефектуре:</w:t>
      </w:r>
    </w:p>
    <w:tbl>
      <w:tblPr>
        <w:tblW w:w="14019" w:type="dxa"/>
        <w:jc w:val="left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6"/>
        <w:gridCol w:w="1347"/>
        <w:gridCol w:w="4259"/>
        <w:gridCol w:w="4906"/>
      </w:tblGrid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Наименование поля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Тип поля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Описание поля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Примечание к заполнению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N_OTKAZ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(14)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Номер дефектуры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lang w:val="ru-RU"/>
              </w:rPr>
              <w:t xml:space="preserve">Можно использовать номер заказа, в случае если отказам не присваивается уникальный номер в базе поставщика. </w:t>
            </w: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DATE_OTKAZ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Date, (8)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Дата дефектуры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Обязательно к заполнению, может совпадать с датой заказа.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DATE_ZAK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Date, (8)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Дата заказа, на который сформирована дефектура.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KOD_TOV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(20)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Код товара в системе поставщика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lang w:val="ru-RU"/>
              </w:rPr>
              <w:t xml:space="preserve">Обязательно к заполнению, если код имеет буквенный префикс, тип поля должен быть </w:t>
            </w:r>
            <w:r>
              <w:rPr>
                <w:rFonts w:cs="Cambria" w:ascii="Cambria" w:hAnsi="Cambria"/>
                <w:b/>
                <w:bCs/>
              </w:rPr>
              <w:t>char</w:t>
            </w:r>
            <w:r>
              <w:rPr>
                <w:rFonts w:cs="Cambria" w:ascii="Cambria" w:hAnsi="Cambria"/>
                <w:lang w:val="ru-RU"/>
              </w:rPr>
              <w:t>.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NAME_TOV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(200)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Наименование товара в системе поставщика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PROIZV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(100)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Производитель товара в системе поставщика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QNT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(10)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</w:rPr>
              <w:t xml:space="preserve">Кол-во </w:t>
            </w:r>
            <w:r>
              <w:rPr>
                <w:rFonts w:cs="Cambria" w:ascii="Cambria" w:hAnsi="Cambria"/>
                <w:b/>
                <w:bCs/>
              </w:rPr>
              <w:t>отказанного</w:t>
            </w:r>
            <w:r>
              <w:rPr>
                <w:rFonts w:cs="Cambria" w:ascii="Cambria" w:hAnsi="Cambria"/>
              </w:rPr>
              <w:t xml:space="preserve"> товара.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Обязательно к заполнению.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CLIENT_ID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Код контрагента в системе поставщика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нет данных, то пустое.</w:t>
            </w:r>
          </w:p>
        </w:tc>
      </w:tr>
      <w:tr>
        <w:trPr/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FILIAL_ID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Код точки доставки клиента в системе поставщика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Если нет данных, то пустое.</w:t>
            </w:r>
          </w:p>
        </w:tc>
      </w:tr>
      <w:tr>
        <w:trPr>
          <w:trHeight w:val="615" w:hRule="atLeast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FILIAL_ADR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(150)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Фактический адрес получателя (точки доставки)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В случае, если в предыдущем поле кода точки доставки нет информации, то обязательно к заполнению.</w:t>
            </w:r>
          </w:p>
        </w:tc>
      </w:tr>
    </w:tbl>
    <w:p>
      <w:pPr>
        <w:pStyle w:val="Normal"/>
        <w:bidi w:val="0"/>
        <w:spacing w:lineRule="atLeast" w:line="100"/>
        <w:jc w:val="left"/>
        <w:rPr>
          <w:rFonts w:ascii="Cambria" w:hAnsi="Cambria" w:cs="Cambria"/>
          <w:b/>
          <w:b/>
          <w:lang w:val="ru-RU"/>
        </w:rPr>
      </w:pPr>
      <w:r>
        <w:rPr>
          <w:rFonts w:cs="Cambria" w:ascii="Cambria" w:hAnsi="Cambria"/>
          <w:b/>
          <w:lang w:val="ru-RU"/>
        </w:rPr>
      </w:r>
    </w:p>
    <w:p>
      <w:pPr>
        <w:pStyle w:val="Normal"/>
        <w:bidi w:val="0"/>
        <w:jc w:val="left"/>
        <w:rPr>
          <w:rFonts w:ascii="Cambria" w:hAnsi="Cambria" w:cs="Cambria"/>
          <w:b/>
          <w:b/>
          <w:lang w:val="ru-RU"/>
        </w:rPr>
      </w:pPr>
      <w:r>
        <w:rPr>
          <w:rFonts w:cs="Cambria" w:ascii="Cambria" w:hAnsi="Cambria"/>
          <w:b/>
          <w:lang w:val="ru-RU"/>
        </w:rPr>
      </w:r>
      <w:r>
        <w:br w:type="page"/>
      </w:r>
    </w:p>
    <w:p>
      <w:pPr>
        <w:pStyle w:val="Normal"/>
        <w:numPr>
          <w:ilvl w:val="0"/>
          <w:numId w:val="1"/>
        </w:numPr>
        <w:bidi w:val="0"/>
        <w:spacing w:lineRule="atLeast" w:line="100"/>
        <w:jc w:val="left"/>
        <w:rPr>
          <w:rFonts w:ascii="Cambria" w:hAnsi="Cambria" w:cs="Cambria"/>
          <w:b/>
          <w:b/>
        </w:rPr>
      </w:pPr>
      <w:r>
        <w:rPr>
          <w:rFonts w:cs="Cambria" w:ascii="Cambria" w:hAnsi="Cambria"/>
          <w:b/>
        </w:rPr>
        <w:t>Заказ от клиента поставщику</w:t>
      </w:r>
    </w:p>
    <w:p>
      <w:pPr>
        <w:pStyle w:val="Normal"/>
        <w:numPr>
          <w:ilvl w:val="1"/>
          <w:numId w:val="1"/>
        </w:numPr>
        <w:bidi w:val="0"/>
        <w:spacing w:lineRule="atLeast" w:line="100"/>
        <w:jc w:val="left"/>
        <w:rPr/>
      </w:pPr>
      <w:r>
        <w:rPr>
          <w:rFonts w:cs="Cambria" w:ascii="Cambria" w:hAnsi="Cambria"/>
          <w:lang w:val="ru-RU"/>
        </w:rPr>
        <w:t xml:space="preserve">Заказ отправляется на электронный адрес поставщика либо на </w:t>
      </w:r>
      <w:r>
        <w:rPr>
          <w:rFonts w:cs="Cambria" w:ascii="Cambria" w:hAnsi="Cambria"/>
        </w:rPr>
        <w:t>ftp</w:t>
      </w:r>
      <w:r>
        <w:rPr>
          <w:rFonts w:cs="Cambria" w:ascii="Cambria" w:hAnsi="Cambria"/>
          <w:lang w:val="ru-RU"/>
        </w:rPr>
        <w:t xml:space="preserve"> сервер. Вариант выгрузки (почта/</w:t>
      </w:r>
      <w:r>
        <w:rPr>
          <w:rFonts w:cs="Cambria" w:ascii="Cambria" w:hAnsi="Cambria"/>
        </w:rPr>
        <w:t>ftp</w:t>
      </w:r>
      <w:r>
        <w:rPr>
          <w:rFonts w:cs="Cambria" w:ascii="Cambria" w:hAnsi="Cambria"/>
          <w:lang w:val="ru-RU"/>
        </w:rPr>
        <w:t xml:space="preserve">) согласуется дополнительно, в случае если выгрузка заказ будет на </w:t>
      </w:r>
      <w:r>
        <w:rPr>
          <w:rFonts w:cs="Cambria" w:ascii="Cambria" w:hAnsi="Cambria"/>
          <w:b/>
        </w:rPr>
        <w:t>ftp</w:t>
      </w:r>
      <w:r>
        <w:rPr>
          <w:rFonts w:cs="Cambria" w:ascii="Cambria" w:hAnsi="Cambria"/>
          <w:lang w:val="ru-RU"/>
        </w:rPr>
        <w:t xml:space="preserve"> - поставщик запрашивает логин и пароль от учетной записи, если на </w:t>
      </w:r>
      <w:r>
        <w:rPr>
          <w:rFonts w:cs="Cambria" w:ascii="Cambria" w:hAnsi="Cambria"/>
          <w:b/>
          <w:lang w:val="ru-RU"/>
        </w:rPr>
        <w:t>почту</w:t>
      </w:r>
      <w:r>
        <w:rPr>
          <w:rFonts w:cs="Cambria" w:ascii="Cambria" w:hAnsi="Cambria"/>
          <w:lang w:val="ru-RU"/>
        </w:rPr>
        <w:t xml:space="preserve"> – присылает электронный адрес на который будет принимать заказы от клиента.</w:t>
      </w:r>
    </w:p>
    <w:p>
      <w:pPr>
        <w:pStyle w:val="Normal"/>
        <w:numPr>
          <w:ilvl w:val="1"/>
          <w:numId w:val="1"/>
        </w:numPr>
        <w:bidi w:val="0"/>
        <w:spacing w:lineRule="atLeast" w:line="100"/>
        <w:jc w:val="left"/>
        <w:rPr>
          <w:rFonts w:ascii="Cambria" w:hAnsi="Cambria" w:cs="Cambria"/>
        </w:rPr>
      </w:pPr>
      <w:r>
        <w:rPr>
          <w:rFonts w:cs="Cambria" w:ascii="Cambria" w:hAnsi="Cambria"/>
        </w:rPr>
        <w:t>Описание формата:</w:t>
      </w:r>
    </w:p>
    <w:p>
      <w:pPr>
        <w:pStyle w:val="Normal"/>
        <w:tabs>
          <w:tab w:val="clear" w:pos="709"/>
          <w:tab w:val="left" w:pos="786" w:leader="none"/>
        </w:tabs>
        <w:bidi w:val="0"/>
        <w:spacing w:lineRule="atLeast" w:line="100"/>
        <w:jc w:val="left"/>
        <w:rPr>
          <w:rFonts w:ascii="Cambria" w:hAnsi="Cambria" w:cs="Cambria"/>
          <w:u w:val="single"/>
        </w:rPr>
      </w:pPr>
      <w:r>
        <w:rPr>
          <w:rFonts w:cs="Cambria" w:ascii="Cambria" w:hAnsi="Cambria"/>
          <w:u w:val="single"/>
        </w:rPr>
      </w:r>
    </w:p>
    <w:tbl>
      <w:tblPr>
        <w:tblW w:w="13959" w:type="dxa"/>
        <w:jc w:val="left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7"/>
        <w:gridCol w:w="1350"/>
        <w:gridCol w:w="4257"/>
        <w:gridCol w:w="4874"/>
      </w:tblGrid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Наименование поля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Тип поля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Описание поля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center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</w:rPr>
              <w:t>Примечание к заполнению</w:t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(9)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Номер заказа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Формируется уникальный номер заказа</w:t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Date, (8)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Дата заказа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lang w:val="ru-RU"/>
              </w:rPr>
              <w:t>Дата отправки заказа на почту/</w:t>
            </w:r>
            <w:r>
              <w:rPr>
                <w:rFonts w:cs="Cambria" w:ascii="Cambria" w:hAnsi="Cambria"/>
              </w:rPr>
              <w:t>ftp</w:t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TIMEZ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(8)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Время заказа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lang w:val="ru-RU"/>
              </w:rPr>
              <w:t>Время отправки заказа на почту/</w:t>
            </w:r>
            <w:r>
              <w:rPr>
                <w:rFonts w:cs="Cambria" w:ascii="Cambria" w:hAnsi="Cambria"/>
              </w:rPr>
              <w:t>ftp</w:t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bookmarkStart w:id="0" w:name="_GoBack"/>
            <w:bookmarkEnd w:id="0"/>
            <w:r>
              <w:rPr>
                <w:rFonts w:cs="Cambria" w:ascii="Cambria" w:hAnsi="Cambria"/>
              </w:rPr>
              <w:t>CODEPST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Код товара в системе поставщика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TOVNAME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(255)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Наименование товара в системе поставщика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FABRNAME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(150)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Производитель товара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QNT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(4)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Количество товара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PRICE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(18, 8)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Цена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STRSUM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Numeric, (18, 8)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Сумма по строке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IDAPT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lang w:val="ru-RU"/>
              </w:rPr>
              <w:t xml:space="preserve">Код </w:t>
            </w:r>
            <w:r>
              <w:rPr>
                <w:rFonts w:cs="Cambria" w:ascii="Cambria" w:hAnsi="Cambria"/>
                <w:b/>
                <w:bCs/>
                <w:lang w:val="ru-RU"/>
              </w:rPr>
              <w:t>контрагента</w:t>
            </w:r>
            <w:r>
              <w:rPr>
                <w:rFonts w:cs="Cambria" w:ascii="Cambria" w:hAnsi="Cambria"/>
                <w:lang w:val="ru-RU"/>
              </w:rPr>
              <w:t xml:space="preserve"> в системе поставщика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IDFILIAL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(20)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/>
            </w:pPr>
            <w:r>
              <w:rPr>
                <w:rFonts w:cs="Cambria" w:ascii="Cambria" w:hAnsi="Cambria"/>
                <w:lang w:val="ru-RU"/>
              </w:rPr>
              <w:t xml:space="preserve">Код </w:t>
            </w:r>
            <w:r>
              <w:rPr>
                <w:rFonts w:cs="Cambria" w:ascii="Cambria" w:hAnsi="Cambria"/>
                <w:b/>
                <w:bCs/>
                <w:lang w:val="ru-RU"/>
              </w:rPr>
              <w:t>точки доставки</w:t>
            </w:r>
            <w:r>
              <w:rPr>
                <w:rFonts w:cs="Cambria" w:ascii="Cambria" w:hAnsi="Cambria"/>
                <w:lang w:val="ru-RU"/>
              </w:rPr>
              <w:t>, аптеки - грузополучателя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APTEKA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(150)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Наименование контрагента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APTADR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(250)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Адрес точки доставки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MESSAGE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Char, (150)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Комментарий к заказу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211" w:leader="none"/>
              </w:tabs>
              <w:bidi w:val="0"/>
              <w:snapToGrid w:val="false"/>
              <w:spacing w:lineRule="atLeast" w:line="100"/>
              <w:jc w:val="lef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</w:tbl>
    <w:p>
      <w:pPr>
        <w:pStyle w:val="Normal"/>
        <w:bidi w:val="0"/>
        <w:spacing w:lineRule="auto" w:line="252" w:before="0" w:after="160"/>
        <w:jc w:val="both"/>
        <w:rPr/>
      </w:pPr>
      <w:r>
        <w:rPr/>
      </w:r>
    </w:p>
    <w:sectPr>
      <w:type w:val="nextPage"/>
      <w:pgSz w:orient="landscape" w:w="15840" w:h="12240"/>
      <w:pgMar w:left="283" w:right="283" w:gutter="0" w:header="0" w:top="283" w:footer="0" w:bottom="28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Fonts w:ascii="Cambria" w:hAnsi="Cambria" w:cs="Cambria"/>
      </w:rPr>
    </w:lvl>
    <w:lvl w:ilvl="1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  <w:lang w:val="ru-RU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Cambria" w:hAnsi="Cambria" w:cs="Cambria"/>
      <w:b/>
    </w:rPr>
  </w:style>
  <w:style w:type="character" w:styleId="WW8Num1z1">
    <w:name w:val="WW8Num1z1"/>
    <w:qFormat/>
    <w:rPr>
      <w:rFonts w:ascii="Wingdings" w:hAnsi="Wingdings" w:cs="Wingdings"/>
      <w:lang w:val="ru-RU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Интернет-ссылка"/>
    <w:rPr>
      <w:color w:val="000080"/>
      <w:u w:val="single"/>
      <w:lang w:val="zxx" w:bidi="zxx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ormativ.kontur.ru/document?moduleId=1&amp;documentId=305821&amp;cwi=0" TargetMode="External"/><Relationship Id="rId3" Type="http://schemas.openxmlformats.org/officeDocument/2006/relationships/hyperlink" Target="https://normativ.kontur.ru/document?moduleId=1&amp;documentId=305821&amp;cwi=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LibreOffice/7.3.4.2$Windows_X86_64 LibreOffice_project/728fec16bd5f605073805c3c9e7c4212a0120dc5</Application>
  <AppVersion>15.0000</AppVersion>
  <Pages>8</Pages>
  <Words>1509</Words>
  <Characters>9145</Characters>
  <CharactersWithSpaces>10293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2024-08-12T08:19:08Z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