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Т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ехническое задание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 №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990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«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Файлы выгрузки для импорта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»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</w:p>
    <w:p>
      <w:pPr>
        <w:pStyle w:val="857"/>
        <w:ind w:left="708" w:hanging="708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Общие сведения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</w:p>
    <w:tbl>
      <w:tblPr>
        <w:tblStyle w:val="890"/>
        <w:tblW w:w="0" w:type="auto"/>
        <w:tblLook w:val="0480" w:firstRow="0" w:lastRow="0" w:firstColumn="1" w:lastColumn="0" w:noHBand="0" w:noVBand="1"/>
      </w:tblPr>
      <w:tblGrid>
        <w:gridCol w:w="2518"/>
        <w:gridCol w:w="3826"/>
        <w:gridCol w:w="1701"/>
        <w:gridCol w:w="1525"/>
      </w:tblGrid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Цели и задачи: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Необходимо сделать выгрузку файлов на форме документа «Заказ поставщику» в формате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xlsx</w:t>
            </w:r>
            <w:r>
              <w:rPr>
                <w:rFonts w:cs="Times New Roman"/>
                <w:sz w:val="20"/>
                <w:szCs w:val="20"/>
              </w:rPr>
              <w:t xml:space="preserve"> для импортных закупок. </w:t>
            </w:r>
            <w:r>
              <w:rPr>
                <w:rFonts w:cs="Times New Roman"/>
                <w:sz w:val="20"/>
                <w:szCs w:val="20"/>
              </w:rPr>
              <w:br/>
              <w:t xml:space="preserve">Образцы файлов.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Автор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Дата создания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02.10.2025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Конфигурация: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Управление нашей фирмой, редакция 3.0 (3.0.11.103)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Платформа: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</w:t>
            </w:r>
            <w:r>
              <w:rPr>
                <w:rFonts w:cs="Times New Roman"/>
                <w:sz w:val="20"/>
                <w:szCs w:val="20"/>
              </w:rPr>
              <w:t xml:space="preserve">С: Предприятие</w:t>
            </w:r>
            <w:r>
              <w:rPr>
                <w:rFonts w:cs="Times New Roman"/>
                <w:sz w:val="20"/>
                <w:szCs w:val="20"/>
              </w:rPr>
              <w:t xml:space="preserve"> 8.3 (8.3.24.1667)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Подключение к тестовой базе: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Подключение к рабочей базе: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Способ реализации: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Расширение</w:t>
            </w:r>
            <w:r>
              <w:rPr>
                <w:rFonts w:cs="Times New Roman"/>
                <w:sz w:val="20"/>
                <w:szCs w:val="20"/>
              </w:rPr>
              <w:t xml:space="preserve"> «Выгрузка файлов для импорта».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2060"/>
                <w:sz w:val="20"/>
                <w:szCs w:val="20"/>
              </w:rPr>
              <w:t xml:space="preserve">Комментарий: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3"/>
            <w:tcW w:w="7053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 xml:space="preserve">//«ФИО», «№ТЗ», «Дата»</w:t>
            </w:r>
            <w:r>
              <w:rPr>
                <w:rFonts w:cs="Times New Roman"/>
                <w:color w:val="00b050"/>
                <w:sz w:val="20"/>
                <w:szCs w:val="20"/>
              </w:rPr>
            </w:r>
            <w:r>
              <w:rPr>
                <w:rFonts w:cs="Times New Roman"/>
                <w:color w:val="00b050"/>
                <w:sz w:val="20"/>
                <w:szCs w:val="20"/>
              </w:rPr>
            </w:r>
          </w:p>
        </w:tc>
      </w:tr>
    </w:tbl>
    <w:p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  <w:r>
        <w:rPr>
          <w:rFonts w:cs="Times New Roman"/>
          <w:sz w:val="16"/>
          <w:szCs w:val="16"/>
        </w:rPr>
      </w:r>
      <w:r>
        <w:rPr>
          <w:rFonts w:cs="Times New Roman"/>
          <w:sz w:val="16"/>
          <w:szCs w:val="16"/>
        </w:rPr>
      </w:r>
    </w:p>
    <w:p>
      <w:pPr>
        <w:pStyle w:val="857"/>
        <w:ind w:left="708" w:hanging="708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Описание доработки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</w:r>
    </w:p>
    <w:p>
      <w:pPr>
        <w:pStyle w:val="882"/>
        <w:numPr>
          <w:ilvl w:val="0"/>
          <w:numId w:val="3"/>
        </w:numPr>
      </w:pPr>
      <w:r>
        <w:t xml:space="preserve">Общие требования:</w:t>
      </w:r>
      <w:r/>
    </w:p>
    <w:p>
      <w:pPr>
        <w:pStyle w:val="882"/>
        <w:numPr>
          <w:ilvl w:val="1"/>
          <w:numId w:val="3"/>
        </w:numPr>
      </w:pPr>
      <w:r>
        <w:t xml:space="preserve"> </w:t>
      </w:r>
      <w:r>
        <w:t xml:space="preserve">Добавить </w:t>
      </w:r>
      <w:r>
        <w:t xml:space="preserve">ДопРеквизит</w:t>
      </w:r>
      <w:r>
        <w:t xml:space="preserve"> к организации «Наименование организации </w:t>
      </w:r>
      <w:r>
        <w:t xml:space="preserve">(</w:t>
      </w:r>
      <w:r>
        <w:rPr>
          <w:lang w:val="en-US"/>
        </w:rPr>
        <w:t xml:space="preserve">Eng</w:t>
      </w:r>
      <w:r>
        <w:t xml:space="preserve">)</w:t>
      </w:r>
      <w:r>
        <w:t xml:space="preserve">»;</w:t>
      </w:r>
      <w:r/>
    </w:p>
    <w:p>
      <w:pPr>
        <w:pStyle w:val="882"/>
        <w:numPr>
          <w:ilvl w:val="1"/>
          <w:numId w:val="3"/>
        </w:numPr>
      </w:pPr>
      <w:r>
        <w:t xml:space="preserve">Добавить в контакты организации </w:t>
      </w:r>
      <w:r>
        <w:t xml:space="preserve">Мн.Адрес</w:t>
      </w:r>
      <w:r>
        <w:t xml:space="preserve"> </w:t>
      </w:r>
      <w:r>
        <w:rPr>
          <w:i/>
          <w:iCs/>
        </w:rPr>
        <w:t xml:space="preserve">(международный адрес заполненный на </w:t>
      </w:r>
      <w:r>
        <w:rPr>
          <w:i/>
          <w:iCs/>
        </w:rPr>
        <w:t xml:space="preserve">англ.яз</w:t>
      </w:r>
      <w:r>
        <w:rPr>
          <w:i/>
          <w:iCs/>
        </w:rPr>
        <w:t xml:space="preserve">.)</w:t>
      </w:r>
      <w:r>
        <w:t xml:space="preserve">;</w:t>
      </w:r>
      <w:r/>
    </w:p>
    <w:p>
      <w:pPr>
        <w:pStyle w:val="882"/>
        <w:numPr>
          <w:ilvl w:val="1"/>
          <w:numId w:val="3"/>
        </w:numPr>
      </w:pPr>
      <w:r>
        <w:t xml:space="preserve">В ЗаказПоставщику.ТЧТовары вывести:</w:t>
      </w:r>
      <w:r/>
    </w:p>
    <w:p>
      <w:pPr>
        <w:pStyle w:val="882"/>
        <w:numPr>
          <w:ilvl w:val="2"/>
          <w:numId w:val="3"/>
        </w:numPr>
      </w:pPr>
      <w:r>
        <w:t xml:space="preserve">Вес = </w:t>
      </w:r>
      <w:r>
        <w:rPr>
          <w:lang w:val="en-US"/>
        </w:rPr>
        <w:t xml:space="preserve">[</w:t>
      </w:r>
      <w:r>
        <w:t xml:space="preserve">НоменклатураВес</w:t>
      </w:r>
      <w:r>
        <w:t xml:space="preserve">*Количество</w:t>
      </w:r>
      <w:r>
        <w:rPr>
          <w:lang w:val="en-US"/>
        </w:rPr>
        <w:t xml:space="preserve">]</w:t>
      </w:r>
      <w:r/>
    </w:p>
    <w:p>
      <w:pPr>
        <w:pStyle w:val="882"/>
        <w:numPr>
          <w:ilvl w:val="2"/>
          <w:numId w:val="3"/>
        </w:numPr>
      </w:pPr>
      <w:r>
        <w:t xml:space="preserve">Вес брутто = </w:t>
      </w:r>
      <w:r>
        <w:t xml:space="preserve">[</w:t>
      </w:r>
      <w:r>
        <w:t xml:space="preserve">Вес упаковки</w:t>
      </w:r>
      <w:r>
        <w:t xml:space="preserve">]</w:t>
      </w:r>
      <w:r>
        <w:t xml:space="preserve">.</w:t>
      </w:r>
      <w:r/>
    </w:p>
    <w:p>
      <w:pPr>
        <w:pStyle w:val="882"/>
        <w:numPr>
          <w:ilvl w:val="2"/>
          <w:numId w:val="3"/>
        </w:numPr>
      </w:pPr>
      <w:r>
        <w:t xml:space="preserve">Упаковка = </w:t>
      </w:r>
      <w:r>
        <w:rPr>
          <w:lang w:val="en-US"/>
        </w:rPr>
        <w:t xml:space="preserve">[</w:t>
      </w:r>
      <w:r>
        <w:t xml:space="preserve">Номенклатура.ВесУпаковки</w:t>
      </w:r>
      <w:r>
        <w:rPr>
          <w:lang w:val="en-US"/>
        </w:rPr>
        <w:t xml:space="preserve">]</w:t>
      </w:r>
      <w:r/>
    </w:p>
    <w:p>
      <w:pPr>
        <w:pStyle w:val="882"/>
        <w:numPr>
          <w:ilvl w:val="2"/>
          <w:numId w:val="3"/>
        </w:numPr>
      </w:pPr>
      <w:r>
        <w:t xml:space="preserve">Объем = </w:t>
      </w:r>
      <w:r>
        <w:rPr>
          <w:lang w:val="en-US"/>
        </w:rPr>
        <w:t xml:space="preserve">[</w:t>
      </w:r>
      <w:r>
        <w:t xml:space="preserve">НоменклатураОбъем</w:t>
      </w:r>
      <w:r>
        <w:t xml:space="preserve">*Количество</w:t>
      </w:r>
      <w:r>
        <w:rPr>
          <w:lang w:val="en-US"/>
        </w:rPr>
        <w:t xml:space="preserve">]</w:t>
      </w:r>
      <w:r/>
    </w:p>
    <w:p>
      <w:pPr>
        <w:pStyle w:val="882"/>
        <w:numPr>
          <w:ilvl w:val="1"/>
          <w:numId w:val="3"/>
        </w:numPr>
      </w:pPr>
      <w:r>
        <w:t xml:space="preserve">При заполнении в ячейки выводят данные по формуле с возможностью изменить в ТЧ, при этом измененные данные сохраняются в Заказе Поставщику и выделены жирным шрифтом.</w:t>
      </w:r>
      <w:r>
        <w:t xml:space="preserve"> Колонки можно перемещать и сортировать типовым функционалом. Вес брутто пересчитывается по количеству упаковок, упаковки пересчитываются по </w:t>
      </w:r>
      <w:r>
        <w:t xml:space="preserve">коэфициенту</w:t>
      </w:r>
      <w:r>
        <w:t xml:space="preserve">.</w:t>
      </w:r>
      <w:r/>
    </w:p>
    <w:p>
      <w:pPr>
        <w:pStyle w:val="882"/>
        <w:numPr>
          <w:ilvl w:val="1"/>
          <w:numId w:val="3"/>
        </w:numPr>
      </w:pPr>
      <w:r>
        <w:t xml:space="preserve">Создать роль для редактирования/просмотра и чтения для работы с расширением.</w:t>
      </w:r>
      <w:r/>
    </w:p>
    <w:p>
      <w:pPr>
        <w:pStyle w:val="882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Требования к выгрузке файлов: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1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основной панели документа Заказ Поставщику добавить кнопку «Импорт» с возможность выбора документа выгрузки: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Proforma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invoice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Упаковочный лист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Спецификация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158623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39790" cy="158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0pt;height:124.9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1"/>
          <w:numId w:val="3"/>
        </w:numPr>
        <w:rPr>
          <w:rFonts w:cs="Times New Roman"/>
          <w:szCs w:val="24"/>
        </w:rPr>
      </w:pPr>
      <w:r>
        <w:rPr>
          <w:rFonts w:cs="Times New Roman"/>
          <w:szCs w:val="28"/>
        </w:rPr>
        <w:t xml:space="preserve">Файлы должны выгружаться в формате </w:t>
      </w:r>
      <w:r>
        <w:rPr>
          <w:rFonts w:cs="Times New Roman"/>
          <w:szCs w:val="28"/>
          <w:lang w:val="en-US"/>
        </w:rPr>
        <w:t xml:space="preserve">xlsx</w:t>
      </w:r>
      <w:r>
        <w:rPr>
          <w:rFonts w:cs="Times New Roman"/>
          <w:szCs w:val="28"/>
        </w:rPr>
        <w:t xml:space="preserve">, при сохранение задаваться наименование по умолчанию с возможностью изменения</w:t>
      </w:r>
      <w:r>
        <w:rPr>
          <w:rFonts w:cs="Times New Roman"/>
          <w:szCs w:val="28"/>
        </w:rPr>
        <w:t xml:space="preserve">, путь сохранения запоминается.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Шрифты, расположения в ячейках, жирность сохраняются как в образц</w:t>
      </w:r>
      <w:r>
        <w:rPr>
          <w:rFonts w:cs="Times New Roman"/>
          <w:szCs w:val="28"/>
        </w:rPr>
        <w:t xml:space="preserve">ах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  <w:t xml:space="preserve"> Все </w:t>
      </w:r>
      <w:r>
        <w:rPr>
          <w:rFonts w:cs="Times New Roman"/>
          <w:szCs w:val="28"/>
        </w:rPr>
        <w:t xml:space="preserve">Желтым цветом выделены заполняемые значения, </w:t>
      </w:r>
      <w:r>
        <w:rPr>
          <w:rFonts w:cs="Times New Roman"/>
          <w:szCs w:val="28"/>
        </w:rPr>
        <w:t xml:space="preserve">остальные остаются фиксированным</w:t>
      </w:r>
      <w:r>
        <w:rPr>
          <w:rFonts w:cs="Times New Roman"/>
          <w:szCs w:val="28"/>
        </w:rPr>
        <w:t xml:space="preserve">и </w:t>
      </w:r>
      <w:r>
        <w:rPr>
          <w:rFonts w:cs="Times New Roman"/>
          <w:i/>
          <w:iCs/>
          <w:szCs w:val="28"/>
        </w:rPr>
        <w:t xml:space="preserve">(заливку не нужно оставлять, она для выделения полей по ТЗ).</w:t>
      </w:r>
      <w:r>
        <w:rPr>
          <w:rFonts w:cs="Times New Roman"/>
          <w:szCs w:val="28"/>
        </w:rPr>
        <w:t xml:space="preserve"> При необходимости значения в ячейках переносится.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882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Перед ценой и суммой добавлять обозначение валюты.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882"/>
        <w:ind w:left="1080"/>
        <w:rPr>
          <w:rFonts w:cs="Times New Roman"/>
          <w:szCs w:val="24"/>
        </w:rPr>
      </w:pPr>
      <w:r>
        <w:rPr>
          <w:rFonts w:cs="Times New Roman"/>
          <w:i/>
          <w:iCs/>
          <w:szCs w:val="28"/>
        </w:rPr>
        <w:t xml:space="preserve">Наименование по умолчанию: </w:t>
      </w:r>
      <w:r>
        <w:rPr>
          <w:rFonts w:cs="Times New Roman"/>
          <w:i/>
          <w:iCs/>
          <w:szCs w:val="28"/>
        </w:rPr>
        <w:br/>
      </w:r>
      <w:r>
        <w:rPr>
          <w:rFonts w:cs="Times New Roman"/>
          <w:i/>
          <w:iCs/>
          <w:szCs w:val="28"/>
        </w:rPr>
        <w:t xml:space="preserve">«Наименование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 xml:space="preserve">файла»</w:t>
      </w:r>
      <w:r>
        <w:rPr>
          <w:rFonts w:cs="Times New Roman"/>
          <w:i/>
          <w:iCs/>
          <w:szCs w:val="28"/>
        </w:rPr>
        <w:t xml:space="preserve">_</w:t>
      </w:r>
      <w:r>
        <w:rPr>
          <w:rFonts w:cs="Times New Roman"/>
          <w:i/>
          <w:iCs/>
          <w:szCs w:val="28"/>
        </w:rPr>
        <w:t xml:space="preserve">«</w:t>
      </w:r>
      <w:r>
        <w:rPr>
          <w:rFonts w:cs="Times New Roman"/>
          <w:i/>
          <w:iCs/>
          <w:szCs w:val="28"/>
        </w:rPr>
        <w:t xml:space="preserve">НомерЗаказПоставщику</w:t>
      </w:r>
      <w:r>
        <w:rPr>
          <w:rFonts w:cs="Times New Roman"/>
          <w:i/>
          <w:iCs/>
          <w:szCs w:val="28"/>
        </w:rPr>
        <w:t xml:space="preserve">».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</w:t>
      </w:r>
      <w:r>
        <w:rPr>
          <w:rFonts w:cs="Times New Roman"/>
          <w:szCs w:val="28"/>
        </w:rPr>
        <w:t xml:space="preserve">аполнение файлов выгрузки: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882"/>
        <w:numPr>
          <w:ilvl w:val="1"/>
          <w:numId w:val="3"/>
        </w:numPr>
        <w:rPr>
          <w:rFonts w:cs="Times New Roman"/>
          <w:b/>
          <w:bCs/>
          <w:color w:val="0070c0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color w:val="0070c0"/>
          <w:sz w:val="28"/>
          <w:szCs w:val="28"/>
        </w:rPr>
        <w:t xml:space="preserve">Файл «</w:t>
      </w:r>
      <w:r>
        <w:rPr>
          <w:rFonts w:cs="Times New Roman"/>
          <w:b/>
          <w:bCs/>
          <w:color w:val="0070c0"/>
          <w:sz w:val="28"/>
          <w:szCs w:val="28"/>
        </w:rPr>
        <w:t xml:space="preserve">Proforma</w:t>
      </w:r>
      <w:r>
        <w:rPr>
          <w:rFonts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cs="Times New Roman"/>
          <w:b/>
          <w:bCs/>
          <w:color w:val="0070c0"/>
          <w:sz w:val="28"/>
          <w:szCs w:val="28"/>
        </w:rPr>
        <w:t xml:space="preserve">invoice</w:t>
      </w:r>
      <w:r>
        <w:rPr>
          <w:rFonts w:cs="Times New Roman"/>
          <w:b/>
          <w:bCs/>
          <w:color w:val="0070c0"/>
          <w:sz w:val="28"/>
          <w:szCs w:val="28"/>
        </w:rPr>
        <w:t xml:space="preserve">»</w:t>
      </w:r>
      <w:r>
        <w:rPr>
          <w:rFonts w:cs="Times New Roman"/>
          <w:b/>
          <w:bCs/>
          <w:color w:val="0070c0"/>
          <w:sz w:val="28"/>
          <w:szCs w:val="28"/>
        </w:rPr>
        <w:t xml:space="preserve"> </w:t>
      </w:r>
      <w:hyperlink r:id="rId12" w:tooltip="https://disk.yandex.ru/i/LgGzKi-pma6Gyg" w:history="1">
        <w:r>
          <w:rPr>
            <w:rStyle w:val="869"/>
            <w:rFonts w:cs="Times New Roman"/>
            <w:b/>
            <w:bCs/>
            <w:sz w:val="28"/>
            <w:szCs w:val="28"/>
          </w:rPr>
          <w:t xml:space="preserve">(образец)</w:t>
        </w:r>
      </w:hyperlink>
      <w:r>
        <w:rPr>
          <w:rFonts w:cs="Times New Roman"/>
          <w:b/>
          <w:bCs/>
          <w:color w:val="0070c0"/>
          <w:szCs w:val="24"/>
        </w:rPr>
      </w:r>
      <w:r>
        <w:rPr>
          <w:rFonts w:cs="Times New Roman"/>
          <w:b/>
          <w:bCs/>
          <w:color w:val="0070c0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Шапка: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TO = [</w:t>
      </w:r>
      <w:r>
        <w:rPr>
          <w:rFonts w:cs="Times New Roman"/>
          <w:szCs w:val="24"/>
        </w:rPr>
        <w:t xml:space="preserve">ОрганизацияДопРеквизитНаименованиеОрганизации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DATE = [</w:t>
      </w:r>
      <w:r>
        <w:rPr>
          <w:rFonts w:cs="Times New Roman"/>
          <w:szCs w:val="24"/>
        </w:rPr>
        <w:t xml:space="preserve">ЗаказПоставщикуДата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Contract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number</w:t>
      </w:r>
      <w:r>
        <w:rPr>
          <w:rFonts w:cs="Times New Roman"/>
          <w:szCs w:val="24"/>
        </w:rPr>
        <w:t xml:space="preserve">.:</w:t>
      </w:r>
      <w:r>
        <w:rPr>
          <w:rFonts w:cs="Times New Roman"/>
          <w:szCs w:val="24"/>
          <w:lang w:val="en-US"/>
        </w:rPr>
        <w:t xml:space="preserve"> = [</w:t>
      </w:r>
      <w:r>
        <w:rPr>
          <w:rFonts w:cs="Times New Roman"/>
          <w:szCs w:val="24"/>
        </w:rPr>
        <w:t xml:space="preserve">КонтрагентДоговорНомерДоговора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Our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Ref</w:t>
      </w:r>
      <w:r>
        <w:rPr>
          <w:rFonts w:cs="Times New Roman"/>
          <w:szCs w:val="24"/>
        </w:rPr>
        <w:t xml:space="preserve">.#.:</w:t>
      </w:r>
      <w:r>
        <w:rPr>
          <w:rFonts w:cs="Times New Roman"/>
          <w:szCs w:val="24"/>
          <w:lang w:val="en-US"/>
        </w:rPr>
        <w:t xml:space="preserve"> = [</w:t>
      </w:r>
      <w:r>
        <w:rPr>
          <w:rFonts w:cs="Times New Roman"/>
          <w:szCs w:val="24"/>
        </w:rPr>
        <w:t xml:space="preserve">ЗаказПоставщикуНомерВхДокумента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Табличная часть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№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Порядковый номер строки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Description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НоменклатураПоставщиковНаименование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model</w:t>
      </w:r>
      <w:r>
        <w:rPr>
          <w:rFonts w:cs="Times New Roman"/>
          <w:szCs w:val="24"/>
        </w:rPr>
        <w:t xml:space="preserve">/</w:t>
      </w:r>
      <w:r>
        <w:rPr>
          <w:rFonts w:cs="Times New Roman"/>
          <w:szCs w:val="24"/>
        </w:rPr>
        <w:t xml:space="preserve">article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Номенклатура.Артикул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QTY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ЗаказПоставщику.Количество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EXW PRICE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ЗаказПоставщику.Цена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hint="eastAsia" w:cs="Times New Roman"/>
          <w:szCs w:val="24"/>
          <w:lang w:val="en-US"/>
        </w:rPr>
        <w:t xml:space="preserve">TOTAL</w:t>
      </w:r>
      <w:r>
        <w:rPr>
          <w:rFonts w:hint="eastAsia" w:cs="Times New Roman"/>
          <w:szCs w:val="24"/>
        </w:rPr>
        <w:t xml:space="preserve"> </w:t>
      </w:r>
      <w:r>
        <w:rPr>
          <w:rFonts w:hint="eastAsia" w:cs="Times New Roman"/>
          <w:szCs w:val="24"/>
          <w:lang w:val="en-US"/>
        </w:rPr>
        <w:t xml:space="preserve">AMOUNT</w:t>
      </w:r>
      <w:r>
        <w:rPr>
          <w:rFonts w:hint="eastAsia"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 xml:space="preserve">（</w:t>
      </w:r>
      <w:r>
        <w:rPr>
          <w:rFonts w:hint="eastAsia" w:cs="Times New Roman"/>
          <w:szCs w:val="24"/>
          <w:lang w:val="en-US"/>
        </w:rPr>
        <w:t xml:space="preserve">RMB</w:t>
      </w:r>
      <w:r>
        <w:rPr>
          <w:rFonts w:hint="eastAsia" w:cs="Times New Roman"/>
          <w:szCs w:val="24"/>
        </w:rPr>
        <w:t xml:space="preserve">)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ЗаказПоставщику.Сумма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TOTAL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Сумма по колонкам </w:t>
      </w:r>
      <w:r>
        <w:rPr>
          <w:rFonts w:cs="Times New Roman"/>
          <w:szCs w:val="24"/>
          <w:lang w:val="en-US"/>
        </w:rPr>
        <w:t xml:space="preserve">QTY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и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  <w:lang w:val="en-US"/>
        </w:rPr>
        <w:t xml:space="preserve">TOTAL</w:t>
      </w:r>
      <w:r>
        <w:rPr>
          <w:rFonts w:hint="eastAsia" w:cs="Times New Roman"/>
          <w:szCs w:val="24"/>
        </w:rPr>
        <w:t xml:space="preserve"> </w:t>
      </w:r>
      <w:r>
        <w:rPr>
          <w:rFonts w:hint="eastAsia" w:cs="Times New Roman"/>
          <w:szCs w:val="24"/>
          <w:lang w:val="en-US"/>
        </w:rPr>
        <w:t xml:space="preserve">AMOUNT</w:t>
      </w:r>
      <w:r>
        <w:rPr>
          <w:rFonts w:hint="eastAsia"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 xml:space="preserve">（</w:t>
      </w:r>
      <w:r>
        <w:rPr>
          <w:rFonts w:hint="eastAsia" w:cs="Times New Roman"/>
          <w:szCs w:val="24"/>
          <w:lang w:val="en-US"/>
        </w:rPr>
        <w:t xml:space="preserve">RMB</w:t>
      </w:r>
      <w:r>
        <w:rPr>
          <w:rFonts w:hint="eastAsia" w:cs="Times New Roman"/>
          <w:szCs w:val="24"/>
        </w:rPr>
        <w:t xml:space="preserve">)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SAY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TOTAL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Сумма прописью на </w:t>
      </w:r>
      <w:r>
        <w:rPr>
          <w:rFonts w:cs="Times New Roman"/>
          <w:szCs w:val="24"/>
        </w:rPr>
        <w:t xml:space="preserve">англ.языке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Подвал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3"/>
          <w:numId w:val="3"/>
        </w:num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BUYER :</w:t>
      </w:r>
      <w:r>
        <w:rPr>
          <w:rFonts w:cs="Times New Roman"/>
          <w:szCs w:val="24"/>
          <w:lang w:val="en-US"/>
        </w:rPr>
        <w:t xml:space="preserve">  </w:t>
      </w:r>
      <w:r>
        <w:rPr>
          <w:rFonts w:cs="Times New Roman"/>
          <w:szCs w:val="24"/>
        </w:rPr>
        <w:t xml:space="preserve">Организация.ДопРеквизитНаименованиеОрганизации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1"/>
          <w:numId w:val="3"/>
        </w:numPr>
        <w:rPr>
          <w:rFonts w:cs="Times New Roman"/>
          <w:b/>
          <w:bCs/>
          <w:color w:val="0070c0"/>
          <w:sz w:val="28"/>
          <w:szCs w:val="28"/>
        </w:rPr>
      </w:pPr>
      <w:r>
        <w:rPr>
          <w:rFonts w:cs="Times New Roman"/>
          <w:b/>
          <w:bCs/>
          <w:color w:val="0070c0"/>
          <w:sz w:val="28"/>
          <w:szCs w:val="28"/>
        </w:rPr>
        <w:t xml:space="preserve">Файл «Упаковочный лист»</w:t>
      </w:r>
      <w:r>
        <w:rPr>
          <w:rFonts w:cs="Times New Roman"/>
          <w:b/>
          <w:bCs/>
          <w:color w:val="0070c0"/>
          <w:sz w:val="28"/>
          <w:szCs w:val="28"/>
        </w:rPr>
        <w:t xml:space="preserve"> </w:t>
      </w:r>
      <w:hyperlink r:id="rId13" w:tooltip="https://disk.yandex.ru/i/3hP_CNmLXbc-6w" w:history="1">
        <w:r>
          <w:rPr>
            <w:rStyle w:val="869"/>
            <w:rFonts w:cs="Times New Roman"/>
            <w:b/>
            <w:bCs/>
            <w:sz w:val="28"/>
            <w:szCs w:val="28"/>
          </w:rPr>
          <w:t xml:space="preserve">(образец)</w:t>
        </w:r>
      </w:hyperlink>
      <w:r>
        <w:rPr>
          <w:rFonts w:cs="Times New Roman"/>
          <w:b/>
          <w:bCs/>
          <w:color w:val="0070c0"/>
          <w:sz w:val="28"/>
          <w:szCs w:val="28"/>
        </w:rPr>
      </w:r>
      <w:r>
        <w:rPr>
          <w:rFonts w:cs="Times New Roman"/>
          <w:b/>
          <w:bCs/>
          <w:color w:val="0070c0"/>
          <w:sz w:val="28"/>
          <w:szCs w:val="28"/>
        </w:rPr>
      </w:r>
    </w:p>
    <w:p>
      <w:pPr>
        <w:pStyle w:val="882"/>
        <w:numPr>
          <w:ilvl w:val="2"/>
          <w:numId w:val="3"/>
        </w:numPr>
        <w:rPr>
          <w:rFonts w:cs="Times New Roman"/>
          <w:b/>
          <w:bCs/>
          <w:color w:val="0070c0"/>
          <w:szCs w:val="24"/>
        </w:rPr>
      </w:pPr>
      <w:r>
        <w:rPr>
          <w:rFonts w:cs="Times New Roman"/>
          <w:b/>
          <w:bCs/>
          <w:color w:val="0070c0"/>
          <w:szCs w:val="24"/>
        </w:rPr>
        <w:t xml:space="preserve">Лист </w:t>
      </w:r>
      <w:r>
        <w:rPr>
          <w:rFonts w:cs="Times New Roman"/>
          <w:b/>
          <w:bCs/>
          <w:color w:val="0070c0"/>
          <w:szCs w:val="24"/>
          <w:lang w:val="en-US"/>
        </w:rPr>
        <w:t xml:space="preserve">INVOICE</w:t>
      </w:r>
      <w:r>
        <w:rPr>
          <w:rFonts w:cs="Times New Roman"/>
          <w:b/>
          <w:bCs/>
          <w:color w:val="0070c0"/>
          <w:szCs w:val="24"/>
        </w:rPr>
      </w:r>
      <w:r>
        <w:rPr>
          <w:rFonts w:cs="Times New Roman"/>
          <w:b/>
          <w:bCs/>
          <w:color w:val="0070c0"/>
          <w:szCs w:val="24"/>
        </w:rPr>
      </w:r>
    </w:p>
    <w:p>
      <w:pPr>
        <w:pStyle w:val="882"/>
        <w:numPr>
          <w:ilvl w:val="3"/>
          <w:numId w:val="3"/>
        </w:numPr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Шапка</w:t>
      </w:r>
      <w:r>
        <w:rPr>
          <w:rFonts w:cs="Times New Roman"/>
          <w:color w:val="0070c0"/>
          <w:szCs w:val="24"/>
        </w:rPr>
        <w:t xml:space="preserve">: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TO</w:t>
      </w:r>
      <w:r>
        <w:rPr>
          <w:rFonts w:cs="Times New Roman"/>
          <w:szCs w:val="24"/>
        </w:rPr>
        <w:t xml:space="preserve">: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Организация.ДопРеквизитНаименованиеОрганизации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  <w:lang w:val="en-US"/>
        </w:rPr>
        <w:t xml:space="preserve">];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INVOICE NO. </w:t>
      </w:r>
      <w:r>
        <w:rPr>
          <w:rFonts w:eastAsia="Times New Roman" w:cs="Times New Roman"/>
          <w:szCs w:val="24"/>
          <w:lang w:eastAsia="ru-RU"/>
        </w:rPr>
        <w:t xml:space="preserve"> = </w:t>
      </w:r>
      <w:r>
        <w:rPr>
          <w:rFonts w:eastAsia="Times New Roman" w:cs="Times New Roman"/>
          <w:szCs w:val="24"/>
          <w:lang w:val="en-US" w:eastAsia="ru-RU"/>
        </w:rPr>
        <w:t xml:space="preserve">[</w:t>
      </w:r>
      <w:r>
        <w:rPr>
          <w:rFonts w:cs="Times New Roman"/>
          <w:szCs w:val="24"/>
        </w:rPr>
        <w:t xml:space="preserve">ЗаказПоставщикуНомерВхДокумента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Табличная часть: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val="en-US" w:eastAsia="ru-RU"/>
        </w:rPr>
        <w:t xml:space="preserve">MARKS</w:t>
      </w:r>
      <w:r>
        <w:rPr>
          <w:rFonts w:eastAsia="Times New Roman" w:cs="Times New Roman"/>
          <w:szCs w:val="24"/>
          <w:lang w:eastAsia="ru-RU"/>
        </w:rPr>
        <w:t xml:space="preserve"> &amp; </w:t>
      </w:r>
      <w:r>
        <w:rPr>
          <w:rFonts w:eastAsia="Times New Roman" w:cs="Times New Roman"/>
          <w:szCs w:val="24"/>
          <w:lang w:val="en-US" w:eastAsia="ru-RU"/>
        </w:rPr>
        <w:t xml:space="preserve">NUMBERS</w:t>
      </w:r>
      <w:r>
        <w:rPr>
          <w:rFonts w:eastAsia="Times New Roman" w:cs="Times New Roman"/>
          <w:szCs w:val="24"/>
          <w:lang w:eastAsia="ru-RU"/>
        </w:rPr>
        <w:t xml:space="preserve"> = </w:t>
      </w:r>
      <w:r>
        <w:rPr>
          <w:rFonts w:eastAsia="Times New Roman" w:cs="Times New Roman"/>
          <w:szCs w:val="24"/>
          <w:lang w:eastAsia="ru-RU"/>
        </w:rPr>
        <w:t xml:space="preserve">[</w:t>
      </w:r>
      <w:r>
        <w:rPr>
          <w:rFonts w:eastAsia="Times New Roman" w:cs="Times New Roman"/>
          <w:szCs w:val="24"/>
          <w:lang w:eastAsia="ru-RU"/>
        </w:rPr>
        <w:t xml:space="preserve">Порядковый номер строки</w:t>
      </w:r>
      <w:r>
        <w:rPr>
          <w:rFonts w:eastAsia="Times New Roman" w:cs="Times New Roman"/>
          <w:szCs w:val="24"/>
          <w:lang w:eastAsia="ru-RU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QUANTITIES</w:t>
      </w:r>
      <w:r>
        <w:rPr>
          <w:rFonts w:cs="Times New Roman"/>
          <w:szCs w:val="24"/>
        </w:rPr>
        <w:t xml:space="preserve"> &amp; </w:t>
      </w:r>
      <w:r>
        <w:rPr>
          <w:rFonts w:cs="Times New Roman"/>
          <w:szCs w:val="24"/>
          <w:lang w:val="en-US"/>
        </w:rPr>
        <w:t xml:space="preserve">DESCRIPTIONS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=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НоменклатураПоставщика.Наименование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val="en-US" w:eastAsia="ru-RU"/>
        </w:rPr>
        <w:t xml:space="preserve">UNIT PRICE</w:t>
      </w:r>
      <w:r>
        <w:rPr>
          <w:rFonts w:eastAsia="Times New Roman" w:cs="Times New Roman"/>
          <w:szCs w:val="24"/>
          <w:lang w:eastAsia="ru-RU"/>
        </w:rPr>
        <w:t xml:space="preserve"> = </w:t>
      </w:r>
      <w:r>
        <w:rPr>
          <w:rFonts w:eastAsia="Times New Roman" w:cs="Times New Roman"/>
          <w:szCs w:val="24"/>
          <w:lang w:val="en-US" w:eastAsia="ru-RU"/>
        </w:rPr>
        <w:t xml:space="preserve">[</w:t>
      </w:r>
      <w:r>
        <w:rPr>
          <w:rFonts w:eastAsia="Times New Roman" w:cs="Times New Roman"/>
          <w:szCs w:val="24"/>
          <w:lang w:eastAsia="ru-RU"/>
        </w:rPr>
        <w:t xml:space="preserve">ЗаказПоставщику.Цена</w:t>
      </w:r>
      <w:r>
        <w:rPr>
          <w:rFonts w:eastAsia="Times New Roman" w:cs="Times New Roman"/>
          <w:szCs w:val="24"/>
          <w:lang w:val="en-US" w:eastAsia="ru-RU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val="en-US" w:eastAsia="ru-RU"/>
        </w:rPr>
        <w:t xml:space="preserve">AMOUNT(RMB)</w:t>
      </w:r>
      <w:r>
        <w:rPr>
          <w:rFonts w:eastAsia="Times New Roman" w:cs="Times New Roman"/>
          <w:szCs w:val="24"/>
          <w:lang w:eastAsia="ru-RU"/>
        </w:rPr>
        <w:t xml:space="preserve"> = </w:t>
      </w:r>
      <w:r>
        <w:rPr>
          <w:rFonts w:eastAsia="Times New Roman" w:cs="Times New Roman"/>
          <w:szCs w:val="24"/>
          <w:lang w:val="en-US" w:eastAsia="ru-RU"/>
        </w:rPr>
        <w:t xml:space="preserve">[</w:t>
      </w:r>
      <w:r>
        <w:rPr>
          <w:rFonts w:eastAsia="Times New Roman" w:cs="Times New Roman"/>
          <w:szCs w:val="24"/>
          <w:lang w:eastAsia="ru-RU"/>
        </w:rPr>
        <w:t xml:space="preserve">ЗаказПоставщику.Сумма</w:t>
      </w:r>
      <w:r>
        <w:rPr>
          <w:rFonts w:eastAsia="Times New Roman" w:cs="Times New Roman"/>
          <w:szCs w:val="24"/>
          <w:lang w:val="en-US" w:eastAsia="ru-RU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4"/>
          <w:numId w:val="3"/>
        </w:numPr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val="en-US" w:eastAsia="ru-RU"/>
        </w:rPr>
        <w:t xml:space="preserve">TOTAL</w:t>
      </w:r>
      <w:r>
        <w:rPr>
          <w:rFonts w:eastAsia="Times New Roman" w:cs="Times New Roman"/>
          <w:szCs w:val="24"/>
          <w:lang w:eastAsia="ru-RU"/>
        </w:rPr>
        <w:t xml:space="preserve">:</w:t>
      </w:r>
      <w:r>
        <w:rPr>
          <w:rFonts w:eastAsia="Times New Roman" w:cs="Times New Roman"/>
          <w:szCs w:val="24"/>
          <w:lang w:eastAsia="ru-RU"/>
        </w:rPr>
        <w:t xml:space="preserve"> = сумма по колонка «Количество» и </w:t>
      </w:r>
      <w:r>
        <w:rPr>
          <w:rFonts w:eastAsia="Times New Roman" w:cs="Times New Roman"/>
          <w:szCs w:val="24"/>
          <w:lang w:val="en-US" w:eastAsia="ru-RU"/>
        </w:rPr>
        <w:t xml:space="preserve">AMOUNT</w:t>
      </w:r>
      <w:r>
        <w:rPr>
          <w:rFonts w:eastAsia="Times New Roman" w:cs="Times New Roman"/>
          <w:szCs w:val="24"/>
          <w:lang w:eastAsia="ru-RU"/>
        </w:rPr>
        <w:t xml:space="preserve">(</w:t>
      </w:r>
      <w:r>
        <w:rPr>
          <w:rFonts w:eastAsia="Times New Roman" w:cs="Times New Roman"/>
          <w:szCs w:val="24"/>
          <w:lang w:val="en-US" w:eastAsia="ru-RU"/>
        </w:rPr>
        <w:t xml:space="preserve">RMB</w:t>
      </w:r>
      <w:r>
        <w:rPr>
          <w:rFonts w:eastAsia="Times New Roman" w:cs="Times New Roman"/>
          <w:szCs w:val="24"/>
          <w:lang w:eastAsia="ru-RU"/>
        </w:rPr>
        <w:t xml:space="preserve">)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rPr>
          <w:rFonts w:cs="Times New Roman"/>
          <w:b/>
          <w:bCs/>
          <w:color w:val="0070c0"/>
          <w:szCs w:val="24"/>
        </w:rPr>
      </w:pPr>
      <w:r>
        <w:rPr>
          <w:rFonts w:cs="Times New Roman"/>
          <w:b/>
          <w:bCs/>
          <w:color w:val="0070c0"/>
          <w:szCs w:val="24"/>
        </w:rPr>
        <w:t xml:space="preserve">Лист «</w:t>
      </w:r>
      <w:r>
        <w:rPr>
          <w:rFonts w:cs="Times New Roman"/>
          <w:b/>
          <w:bCs/>
          <w:color w:val="0070c0"/>
          <w:szCs w:val="24"/>
          <w:lang w:val="en-US"/>
        </w:rPr>
        <w:t xml:space="preserve">PL</w:t>
      </w:r>
      <w:r>
        <w:rPr>
          <w:rFonts w:cs="Times New Roman"/>
          <w:b/>
          <w:bCs/>
          <w:color w:val="0070c0"/>
          <w:szCs w:val="24"/>
        </w:rPr>
        <w:t xml:space="preserve">»</w:t>
      </w:r>
      <w:r>
        <w:rPr>
          <w:rFonts w:cs="Times New Roman"/>
          <w:b/>
          <w:bCs/>
          <w:color w:val="0070c0"/>
          <w:szCs w:val="24"/>
        </w:rPr>
        <w:t xml:space="preserve"> </w:t>
      </w:r>
      <w:r>
        <w:rPr>
          <w:rFonts w:cs="Times New Roman"/>
          <w:szCs w:val="24"/>
        </w:rPr>
        <w:t xml:space="preserve">(Заполняется из листа </w:t>
      </w:r>
      <w:r>
        <w:rPr>
          <w:rFonts w:cs="Times New Roman"/>
          <w:szCs w:val="24"/>
          <w:lang w:val="en-US"/>
        </w:rPr>
        <w:t xml:space="preserve">INVOICE</w:t>
      </w:r>
      <w:r>
        <w:rPr>
          <w:rFonts w:cs="Times New Roman"/>
          <w:szCs w:val="24"/>
        </w:rPr>
        <w:t xml:space="preserve">)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b/>
          <w:bCs/>
          <w:color w:val="0070c0"/>
          <w:szCs w:val="24"/>
        </w:rPr>
      </w:r>
      <w:r>
        <w:rPr>
          <w:rFonts w:cs="Times New Roman"/>
          <w:b/>
          <w:bCs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TO = </w:t>
      </w:r>
      <w:r>
        <w:rPr>
          <w:rFonts w:cs="Times New Roman"/>
          <w:szCs w:val="24"/>
          <w:lang w:val="en-US"/>
        </w:rPr>
        <w:t xml:space="preserve">INVOICE</w:t>
      </w:r>
      <w:r>
        <w:rPr>
          <w:rFonts w:cs="Times New Roman"/>
          <w:szCs w:val="24"/>
          <w:lang w:val="en-US"/>
        </w:rPr>
        <w:t xml:space="preserve"> TO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INVOICE NO.</w:t>
      </w:r>
      <w:r>
        <w:rPr>
          <w:rFonts w:cs="Times New Roman"/>
          <w:szCs w:val="24"/>
          <w:lang w:val="en-US"/>
        </w:rPr>
        <w:t xml:space="preserve"> = </w:t>
      </w:r>
      <w:r>
        <w:rPr>
          <w:rFonts w:cs="Times New Roman"/>
          <w:szCs w:val="24"/>
          <w:lang w:val="en-US"/>
        </w:rPr>
        <w:t xml:space="preserve">INVOICE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INVOICE</w:t>
      </w:r>
      <w:r>
        <w:rPr>
          <w:rFonts w:cs="Times New Roman"/>
          <w:szCs w:val="24"/>
          <w:lang w:val="en-US"/>
        </w:rPr>
        <w:t xml:space="preserve"> NO.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DATE</w:t>
      </w:r>
      <w:r>
        <w:rPr>
          <w:rFonts w:cs="Times New Roman"/>
          <w:szCs w:val="24"/>
          <w:lang w:val="en-US"/>
        </w:rPr>
        <w:t xml:space="preserve"> = INVOICE_DATE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QUANTITIES &amp; DESCRIPTIONS</w:t>
      </w:r>
      <w:r>
        <w:rPr>
          <w:rFonts w:cs="Times New Roman"/>
          <w:szCs w:val="24"/>
          <w:lang w:val="en-US"/>
        </w:rPr>
        <w:t xml:space="preserve"> = </w:t>
      </w:r>
      <w:r>
        <w:rPr>
          <w:rFonts w:cs="Times New Roman"/>
          <w:szCs w:val="24"/>
          <w:lang w:val="en-US"/>
        </w:rPr>
        <w:t xml:space="preserve">INVOICE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QUANTITIES &amp; DESCRIPTIONS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i/>
          <w:iCs/>
          <w:szCs w:val="24"/>
          <w:lang w:val="en-US"/>
        </w:rPr>
        <w:t xml:space="preserve">(</w:t>
      </w:r>
      <w:r>
        <w:rPr>
          <w:rFonts w:cs="Times New Roman"/>
          <w:i/>
          <w:iCs/>
          <w:szCs w:val="24"/>
        </w:rPr>
        <w:t xml:space="preserve">только</w:t>
      </w:r>
      <w:r>
        <w:rPr>
          <w:rFonts w:cs="Times New Roman"/>
          <w:i/>
          <w:iCs/>
          <w:szCs w:val="24"/>
          <w:lang w:val="en-US"/>
        </w:rPr>
        <w:t xml:space="preserve"> </w:t>
      </w:r>
      <w:r>
        <w:rPr>
          <w:rFonts w:cs="Times New Roman"/>
          <w:i/>
          <w:iCs/>
          <w:szCs w:val="24"/>
        </w:rPr>
        <w:t xml:space="preserve">наименование</w:t>
      </w:r>
      <w:r>
        <w:rPr>
          <w:rFonts w:cs="Times New Roman"/>
          <w:i/>
          <w:iCs/>
          <w:szCs w:val="24"/>
          <w:lang w:val="en-US"/>
        </w:rPr>
        <w:t xml:space="preserve">).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CTNS, </w:t>
      </w:r>
      <w:r>
        <w:rPr>
          <w:rFonts w:cs="Times New Roman"/>
          <w:szCs w:val="24"/>
          <w:lang w:val="en-US"/>
        </w:rPr>
        <w:t xml:space="preserve">TOTAL GROSS WEIGHT</w:t>
      </w:r>
      <w:r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 xml:space="preserve">KGS</w:t>
      </w:r>
      <w:r>
        <w:rPr>
          <w:rFonts w:cs="Times New Roman"/>
          <w:szCs w:val="24"/>
          <w:lang w:val="en-US"/>
        </w:rPr>
        <w:t xml:space="preserve">), </w:t>
      </w:r>
      <w:r>
        <w:rPr>
          <w:rFonts w:cs="Times New Roman"/>
          <w:szCs w:val="24"/>
          <w:lang w:val="en-US"/>
        </w:rPr>
        <w:t xml:space="preserve">TOTAL NET WEIGHT</w:t>
      </w:r>
      <w:r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 xml:space="preserve">KGS</w:t>
      </w:r>
      <w:r>
        <w:rPr>
          <w:rFonts w:cs="Times New Roman"/>
          <w:szCs w:val="24"/>
          <w:lang w:val="en-US"/>
        </w:rPr>
        <w:t xml:space="preserve">), </w:t>
      </w:r>
      <w:r>
        <w:rPr>
          <w:rFonts w:cs="Times New Roman"/>
          <w:szCs w:val="24"/>
          <w:lang w:val="en-US"/>
        </w:rPr>
        <w:t xml:space="preserve">MEAS</w:t>
      </w:r>
      <w:r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 xml:space="preserve">M3</w:t>
      </w:r>
      <w:r>
        <w:rPr>
          <w:rFonts w:cs="Times New Roman"/>
          <w:szCs w:val="24"/>
          <w:lang w:val="en-US"/>
        </w:rPr>
        <w:t xml:space="preserve">) </w:t>
      </w:r>
      <w:r>
        <w:rPr>
          <w:rFonts w:cs="Times New Roman"/>
          <w:szCs w:val="24"/>
        </w:rPr>
        <w:t xml:space="preserve">должны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считаться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итоги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по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формуле</w:t>
      </w:r>
      <w:r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BUYER</w:t>
      </w:r>
      <w:r>
        <w:rPr>
          <w:rFonts w:cs="Times New Roman"/>
          <w:szCs w:val="24"/>
          <w:lang w:val="en-US"/>
        </w:rPr>
        <w:t xml:space="preserve"> = [</w:t>
      </w:r>
      <w:r>
        <w:rPr>
          <w:rFonts w:cs="Times New Roman"/>
          <w:szCs w:val="24"/>
        </w:rPr>
        <w:t xml:space="preserve">Организация.ДопРеквизитНаименованиеОрганизации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1"/>
          <w:numId w:val="3"/>
        </w:numPr>
        <w:spacing w:after="0"/>
        <w:rPr>
          <w:rFonts w:cs="Times New Roman"/>
          <w:b/>
          <w:bCs/>
          <w:color w:val="0070c0"/>
          <w:sz w:val="28"/>
          <w:szCs w:val="28"/>
        </w:rPr>
      </w:pPr>
      <w:r>
        <w:rPr>
          <w:rFonts w:cs="Times New Roman"/>
          <w:b/>
          <w:bCs/>
          <w:color w:val="0070c0"/>
          <w:sz w:val="28"/>
          <w:szCs w:val="28"/>
        </w:rPr>
        <w:t xml:space="preserve">Файл «</w:t>
      </w:r>
      <w:r>
        <w:rPr>
          <w:rFonts w:cs="Times New Roman"/>
          <w:b/>
          <w:bCs/>
          <w:color w:val="0070c0"/>
          <w:sz w:val="28"/>
          <w:szCs w:val="28"/>
        </w:rPr>
        <w:t xml:space="preserve">Спецификация</w:t>
      </w:r>
      <w:r>
        <w:rPr>
          <w:rFonts w:cs="Times New Roman"/>
          <w:b/>
          <w:bCs/>
          <w:color w:val="0070c0"/>
          <w:sz w:val="28"/>
          <w:szCs w:val="28"/>
        </w:rPr>
        <w:t xml:space="preserve">»</w:t>
      </w:r>
      <w:r>
        <w:rPr>
          <w:rFonts w:cs="Times New Roman"/>
          <w:b/>
          <w:bCs/>
          <w:color w:val="0070c0"/>
          <w:sz w:val="28"/>
          <w:szCs w:val="28"/>
        </w:rPr>
        <w:t xml:space="preserve">.</w:t>
      </w:r>
      <w:r>
        <w:rPr>
          <w:rFonts w:cs="Times New Roman"/>
          <w:b/>
          <w:bCs/>
          <w:color w:val="0070c0"/>
          <w:sz w:val="28"/>
          <w:szCs w:val="28"/>
          <w:lang w:val="en-US"/>
        </w:rPr>
        <w:t xml:space="preserve"> </w:t>
      </w:r>
      <w:hyperlink r:id="rId14" w:tooltip="https://disk.yandex.ru/i/ttpKxJZ8-cKr5Q" w:history="1">
        <w:r>
          <w:rPr>
            <w:rStyle w:val="869"/>
            <w:rFonts w:cs="Times New Roman"/>
            <w:b/>
            <w:bCs/>
            <w:sz w:val="28"/>
            <w:szCs w:val="28"/>
            <w:lang w:val="en-US"/>
          </w:rPr>
          <w:t xml:space="preserve">(</w:t>
        </w:r>
        <w:r>
          <w:rPr>
            <w:rStyle w:val="869"/>
            <w:rFonts w:cs="Times New Roman"/>
            <w:b/>
            <w:bCs/>
            <w:sz w:val="28"/>
            <w:szCs w:val="28"/>
          </w:rPr>
          <w:t xml:space="preserve">образец)</w:t>
        </w:r>
      </w:hyperlink>
      <w:r>
        <w:rPr>
          <w:rFonts w:cs="Times New Roman"/>
          <w:b/>
          <w:bCs/>
          <w:color w:val="0070c0"/>
          <w:sz w:val="28"/>
          <w:szCs w:val="28"/>
        </w:rPr>
      </w:r>
      <w:r>
        <w:rPr>
          <w:rFonts w:cs="Times New Roman"/>
          <w:b/>
          <w:bCs/>
          <w:color w:val="0070c0"/>
          <w:sz w:val="28"/>
          <w:szCs w:val="28"/>
        </w:rPr>
      </w:r>
    </w:p>
    <w:p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spacing w:after="0"/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Шапка: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Договор №: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ЗаказПоставщику.Договор.НомерДоговора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№ = </w:t>
      </w:r>
      <w:r>
        <w:rPr>
          <w:rFonts w:cs="Times New Roman"/>
          <w:szCs w:val="24"/>
          <w:lang w:val="en-US"/>
        </w:rPr>
        <w:t xml:space="preserve">[</w:t>
      </w:r>
      <w:r>
        <w:rPr>
          <w:rFonts w:cs="Times New Roman"/>
          <w:szCs w:val="24"/>
        </w:rPr>
        <w:t xml:space="preserve">ЗаказПоставщику.НомВхДокумента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Отправитель/</w:t>
      </w:r>
      <w:r>
        <w:rPr>
          <w:rFonts w:cs="Times New Roman"/>
          <w:szCs w:val="24"/>
          <w:lang w:val="en-US"/>
        </w:rPr>
        <w:t xml:space="preserve">Shipper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ЗаказПоставщику.Поставщик.Заметки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Продавец/</w:t>
      </w:r>
      <w:r>
        <w:rPr>
          <w:rFonts w:cs="Times New Roman"/>
          <w:szCs w:val="24"/>
          <w:lang w:val="en-US"/>
        </w:rPr>
        <w:t xml:space="preserve">Seller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ЗаказПоставщику.Поставщик.Заметки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Покупатель/</w:t>
      </w:r>
      <w:r>
        <w:rPr>
          <w:rFonts w:cs="Times New Roman"/>
          <w:szCs w:val="24"/>
          <w:lang w:val="en-US"/>
        </w:rPr>
        <w:t xml:space="preserve">Buyer</w:t>
      </w:r>
      <w:r>
        <w:rPr>
          <w:rFonts w:cs="Times New Roman"/>
          <w:szCs w:val="24"/>
        </w:rPr>
        <w:t xml:space="preserve"> =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(</w:t>
      </w:r>
      <w:r>
        <w:rPr>
          <w:rFonts w:cs="Times New Roman"/>
          <w:i/>
          <w:iCs/>
          <w:szCs w:val="24"/>
        </w:rPr>
        <w:t xml:space="preserve">построчно)</w:t>
      </w:r>
      <w:r>
        <w:rPr>
          <w:rFonts w:cs="Times New Roman"/>
          <w:i/>
          <w:iCs/>
          <w:szCs w:val="24"/>
        </w:rPr>
        <w:br/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ЗаказПоставщику.Организация.ПолноеНазвание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ЗаказПоставщику.Организация.Юр.Адрес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ЗаказПоставщику.Организация.ИНН</w:t>
      </w:r>
      <w:r>
        <w:rPr>
          <w:rFonts w:cs="Times New Roman"/>
          <w:szCs w:val="24"/>
        </w:rPr>
        <w:t xml:space="preserve">] </w:t>
      </w:r>
      <w:r>
        <w:rPr>
          <w:rFonts w:cs="Times New Roman"/>
          <w:szCs w:val="24"/>
        </w:rPr>
        <w:br/>
        <w:t xml:space="preserve">[</w:t>
      </w:r>
      <w:r>
        <w:rPr>
          <w:rFonts w:cs="Times New Roman"/>
          <w:szCs w:val="24"/>
        </w:rPr>
        <w:t xml:space="preserve">ЗаказПоставщику.Организация.Телефон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ЗаказПоставщику.Организация.ДопРеквизит</w:t>
      </w:r>
      <w:r>
        <w:rPr>
          <w:rFonts w:cs="Times New Roman"/>
          <w:szCs w:val="24"/>
        </w:rPr>
        <w:t xml:space="preserve">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ЗаказПоставщику.Организация.</w:t>
      </w:r>
      <w:r>
        <w:rPr>
          <w:rFonts w:cs="Times New Roman"/>
          <w:szCs w:val="24"/>
        </w:rPr>
        <w:t xml:space="preserve">Мн.Адрес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2"/>
          <w:numId w:val="3"/>
        </w:numPr>
        <w:spacing w:after="0"/>
        <w:rPr>
          <w:rFonts w:cs="Times New Roman"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Табличная часть</w:t>
      </w:r>
      <w:r>
        <w:rPr>
          <w:rFonts w:cs="Times New Roman"/>
          <w:color w:val="0070c0"/>
          <w:szCs w:val="24"/>
        </w:rPr>
      </w:r>
      <w:r>
        <w:rPr>
          <w:rFonts w:cs="Times New Roman"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No. = [</w:t>
      </w:r>
      <w:r>
        <w:rPr>
          <w:rFonts w:cs="Times New Roman"/>
          <w:szCs w:val="24"/>
        </w:rPr>
        <w:t xml:space="preserve">ПорядковыйНомерСтроки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HS Code /Код ТН ВЭД ТС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Номенклатура.КодТНВЭД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Страна происхождения товара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Номенклатура.СтранаПроисхождения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Описание товаров/</w:t>
      </w:r>
      <w:r>
        <w:rPr>
          <w:rFonts w:cs="Times New Roman"/>
          <w:szCs w:val="24"/>
          <w:lang w:val="en-US"/>
        </w:rPr>
        <w:t xml:space="preserve">description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of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goods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НоменклатураПоставщик</w:t>
      </w:r>
      <w:r>
        <w:rPr>
          <w:rFonts w:cs="Times New Roman"/>
          <w:szCs w:val="24"/>
        </w:rPr>
        <w:t xml:space="preserve">овНаименование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Article / </w:t>
      </w:r>
      <w:r>
        <w:rPr>
          <w:rFonts w:cs="Times New Roman"/>
          <w:szCs w:val="24"/>
          <w:lang w:val="en-US"/>
        </w:rPr>
        <w:t xml:space="preserve">Артикул</w:t>
      </w:r>
      <w:r>
        <w:rPr>
          <w:rFonts w:cs="Times New Roman"/>
          <w:szCs w:val="24"/>
          <w:lang w:val="en-US"/>
        </w:rPr>
        <w:t xml:space="preserve"> = [</w:t>
      </w:r>
      <w:r>
        <w:rPr>
          <w:rFonts w:cs="Times New Roman"/>
          <w:szCs w:val="24"/>
        </w:rPr>
        <w:t xml:space="preserve">Номенклатура.Артикул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Qty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pcs</w:t>
      </w:r>
      <w:r>
        <w:rPr>
          <w:rFonts w:cs="Times New Roman"/>
          <w:szCs w:val="24"/>
        </w:rPr>
        <w:t xml:space="preserve"> / Кол-во </w:t>
      </w:r>
      <w:r>
        <w:rPr>
          <w:rFonts w:cs="Times New Roman"/>
          <w:szCs w:val="24"/>
        </w:rPr>
        <w:t xml:space="preserve">шт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ЗаказПоставщику</w:t>
      </w:r>
      <w:r>
        <w:rPr>
          <w:rFonts w:cs="Times New Roman"/>
          <w:szCs w:val="24"/>
        </w:rPr>
        <w:t xml:space="preserve">.КоличествоЕдИзм</w:t>
      </w:r>
      <w:r>
        <w:rPr>
          <w:rFonts w:cs="Times New Roman"/>
          <w:szCs w:val="24"/>
        </w:rPr>
        <w:t xml:space="preserve"> = шт.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Qty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of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packages</w:t>
      </w:r>
      <w:r>
        <w:rPr>
          <w:rFonts w:cs="Times New Roman"/>
          <w:szCs w:val="24"/>
        </w:rPr>
        <w:t xml:space="preserve">/Кол-во мест, коробов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ЗаказПоставщику.КоличествоЕдИзмШт</w:t>
      </w:r>
      <w:r>
        <w:rPr>
          <w:rFonts w:cs="Times New Roman"/>
          <w:szCs w:val="24"/>
        </w:rPr>
        <w:t xml:space="preserve">/</w:t>
      </w:r>
      <w:r>
        <w:rPr>
          <w:rFonts w:cs="Times New Roman"/>
          <w:szCs w:val="24"/>
        </w:rPr>
        <w:t xml:space="preserve">Номенклатура.УпакКоэффициент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Net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weight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kg</w:t>
      </w:r>
      <w:r>
        <w:rPr>
          <w:rFonts w:cs="Times New Roman"/>
          <w:szCs w:val="24"/>
        </w:rPr>
        <w:t xml:space="preserve"> / </w:t>
      </w:r>
      <w:r>
        <w:rPr>
          <w:rFonts w:cs="Times New Roman"/>
          <w:szCs w:val="24"/>
        </w:rPr>
        <w:t xml:space="preserve">Вес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нетто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кг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Номенклатура.Вес</w:t>
      </w:r>
      <w:r>
        <w:rPr>
          <w:rFonts w:cs="Times New Roman"/>
          <w:szCs w:val="24"/>
        </w:rPr>
        <w:t xml:space="preserve">*Количество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Gross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weight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kg</w:t>
      </w:r>
      <w:r>
        <w:rPr>
          <w:rFonts w:cs="Times New Roman"/>
          <w:szCs w:val="24"/>
        </w:rPr>
        <w:t xml:space="preserve"> / </w:t>
      </w:r>
      <w:r>
        <w:rPr>
          <w:rFonts w:cs="Times New Roman"/>
          <w:szCs w:val="24"/>
        </w:rPr>
        <w:t xml:space="preserve">Вес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брутто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кг</w:t>
      </w:r>
      <w:r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 xml:space="preserve">[</w:t>
      </w:r>
      <w:r>
        <w:rPr>
          <w:rFonts w:cs="Times New Roman"/>
          <w:szCs w:val="24"/>
        </w:rPr>
        <w:t xml:space="preserve">ЗаказПоставщику.ВесБрутто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Price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per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pcs</w:t>
      </w:r>
      <w:r>
        <w:rPr>
          <w:rFonts w:cs="Times New Roman"/>
          <w:szCs w:val="24"/>
          <w:lang w:val="en-US"/>
        </w:rPr>
        <w:t xml:space="preserve"> / </w:t>
      </w:r>
      <w:r>
        <w:rPr>
          <w:rFonts w:cs="Times New Roman"/>
          <w:szCs w:val="24"/>
        </w:rPr>
        <w:t xml:space="preserve">Цена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за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шт</w:t>
      </w:r>
      <w:r>
        <w:rPr>
          <w:rFonts w:cs="Times New Roman"/>
          <w:szCs w:val="24"/>
          <w:lang w:val="en-US"/>
        </w:rPr>
        <w:t xml:space="preserve">, </w:t>
      </w:r>
      <w:r>
        <w:rPr>
          <w:rFonts w:cs="Times New Roman"/>
          <w:szCs w:val="24"/>
          <w:lang w:val="en-US"/>
        </w:rPr>
        <w:t xml:space="preserve">RMB</w:t>
      </w:r>
      <w:r>
        <w:rPr>
          <w:rFonts w:cs="Times New Roman"/>
          <w:szCs w:val="24"/>
          <w:lang w:val="en-US"/>
        </w:rPr>
        <w:t xml:space="preserve"> = [</w:t>
      </w:r>
      <w:r>
        <w:rPr>
          <w:rFonts w:cs="Times New Roman"/>
          <w:szCs w:val="24"/>
        </w:rPr>
        <w:t xml:space="preserve">ЗаказПоставщику</w:t>
      </w:r>
      <w:r>
        <w:rPr>
          <w:rFonts w:cs="Times New Roman"/>
          <w:szCs w:val="24"/>
          <w:lang w:val="en-US"/>
        </w:rPr>
        <w:t xml:space="preserve">.</w:t>
      </w:r>
      <w:r>
        <w:rPr>
          <w:rFonts w:cs="Times New Roman"/>
          <w:szCs w:val="24"/>
        </w:rPr>
        <w:t xml:space="preserve">Цена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szCs w:val="24"/>
          <w:lang w:val="en-US"/>
        </w:rPr>
      </w:r>
      <w:r>
        <w:rPr>
          <w:rFonts w:cs="Times New Roman"/>
          <w:szCs w:val="24"/>
          <w:lang w:val="en-US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Amount</w:t>
      </w:r>
      <w:r>
        <w:rPr>
          <w:rFonts w:cs="Times New Roman"/>
          <w:szCs w:val="24"/>
        </w:rPr>
        <w:t xml:space="preserve"> / Общая стоимость, </w:t>
      </w:r>
      <w:r>
        <w:rPr>
          <w:rFonts w:cs="Times New Roman"/>
          <w:szCs w:val="24"/>
          <w:lang w:val="en-US"/>
        </w:rPr>
        <w:t xml:space="preserve">RMB</w:t>
      </w:r>
      <w:r>
        <w:rPr>
          <w:rFonts w:cs="Times New Roman"/>
          <w:szCs w:val="24"/>
        </w:rPr>
        <w:t xml:space="preserve"> = [</w:t>
      </w:r>
      <w:r>
        <w:rPr>
          <w:rFonts w:cs="Times New Roman"/>
          <w:szCs w:val="24"/>
        </w:rPr>
        <w:t xml:space="preserve">ЗаказПоставщику.Сумма</w:t>
      </w:r>
      <w:r>
        <w:rPr>
          <w:rFonts w:cs="Times New Roman"/>
          <w:szCs w:val="24"/>
        </w:rPr>
        <w:t xml:space="preserve">]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Итого: считается сумма по строкам в выделенных колонках.</w:t>
      </w:r>
      <w:r>
        <w:rPr>
          <w:rFonts w:cs="Times New Roman"/>
          <w:i/>
          <w:iCs/>
          <w:szCs w:val="24"/>
        </w:rPr>
      </w:r>
      <w:r>
        <w:rPr>
          <w:rFonts w:cs="Times New Roman"/>
          <w:i/>
          <w:iCs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Если проще считать формулами в </w:t>
      </w:r>
      <w:r>
        <w:rPr>
          <w:rFonts w:cs="Times New Roman"/>
          <w:i/>
          <w:iCs/>
          <w:szCs w:val="24"/>
          <w:lang w:val="en-US"/>
        </w:rPr>
        <w:t xml:space="preserve">xlsx</w:t>
      </w:r>
      <w:r>
        <w:rPr>
          <w:rFonts w:cs="Times New Roman"/>
          <w:i/>
          <w:iCs/>
          <w:szCs w:val="24"/>
        </w:rPr>
        <w:t xml:space="preserve">, то можно там формулами.</w:t>
      </w:r>
      <w:r>
        <w:rPr>
          <w:rFonts w:cs="Times New Roman"/>
          <w:i/>
          <w:iCs/>
          <w:szCs w:val="24"/>
        </w:rPr>
      </w:r>
      <w:r>
        <w:rPr>
          <w:rFonts w:cs="Times New Roman"/>
          <w:i/>
          <w:iCs/>
          <w:szCs w:val="24"/>
        </w:rPr>
      </w:r>
    </w:p>
    <w:p>
      <w:pPr>
        <w:pStyle w:val="882"/>
        <w:numPr>
          <w:ilvl w:val="2"/>
          <w:numId w:val="3"/>
        </w:numPr>
        <w:spacing w:after="0"/>
        <w:rPr>
          <w:rFonts w:cs="Times New Roman"/>
          <w:i/>
          <w:iCs/>
          <w:color w:val="0070c0"/>
          <w:szCs w:val="24"/>
        </w:rPr>
      </w:pPr>
      <w:r>
        <w:rPr>
          <w:rFonts w:cs="Times New Roman"/>
          <w:color w:val="0070c0"/>
          <w:szCs w:val="24"/>
        </w:rPr>
        <w:t xml:space="preserve">Подвал</w:t>
      </w:r>
      <w:r>
        <w:rPr>
          <w:rFonts w:cs="Times New Roman"/>
          <w:i/>
          <w:iCs/>
          <w:color w:val="0070c0"/>
          <w:szCs w:val="24"/>
        </w:rPr>
      </w:r>
      <w:r>
        <w:rPr>
          <w:rFonts w:cs="Times New Roman"/>
          <w:i/>
          <w:iCs/>
          <w:color w:val="0070c0"/>
          <w:szCs w:val="24"/>
        </w:rPr>
      </w:r>
    </w:p>
    <w:p>
      <w:pPr>
        <w:pStyle w:val="882"/>
        <w:numPr>
          <w:ilvl w:val="3"/>
          <w:numId w:val="3"/>
        </w:numPr>
        <w:spacing w:after="0"/>
        <w:rPr>
          <w:rFonts w:cs="Times New Roman"/>
          <w:i/>
          <w:iCs/>
          <w:szCs w:val="24"/>
        </w:rPr>
      </w:pPr>
      <w:r>
        <w:rPr>
          <w:rFonts w:cs="Times New Roman"/>
          <w:szCs w:val="24"/>
          <w:lang w:val="en-US"/>
        </w:rPr>
        <w:t xml:space="preserve">BUYER = [</w:t>
      </w:r>
      <w:r>
        <w:rPr>
          <w:rFonts w:cs="Times New Roman"/>
          <w:szCs w:val="24"/>
        </w:rPr>
        <w:t xml:space="preserve">ЗаказПоставщикуОрганизацияДопРеквизитНаименованиеОрганизации</w:t>
      </w:r>
      <w:r>
        <w:rPr>
          <w:rFonts w:cs="Times New Roman"/>
          <w:szCs w:val="24"/>
          <w:lang w:val="en-US"/>
        </w:rPr>
        <w:t xml:space="preserve">Eng</w:t>
      </w:r>
      <w:r>
        <w:rPr>
          <w:rFonts w:cs="Times New Roman"/>
          <w:szCs w:val="24"/>
          <w:lang w:val="en-US"/>
        </w:rPr>
        <w:t xml:space="preserve">]</w:t>
      </w:r>
      <w:r>
        <w:rPr>
          <w:rFonts w:cs="Times New Roman"/>
          <w:i/>
          <w:iCs/>
          <w:szCs w:val="24"/>
        </w:rPr>
      </w:r>
      <w:r>
        <w:rPr>
          <w:rFonts w:cs="Times New Roman"/>
          <w:i/>
          <w:iCs/>
          <w:szCs w:val="24"/>
        </w:rPr>
      </w:r>
    </w:p>
    <w:p>
      <w:pPr>
        <w:pStyle w:val="882"/>
        <w:ind w:left="1800"/>
        <w:spacing w:after="0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</w:r>
      <w:r>
        <w:rPr>
          <w:rFonts w:cs="Times New Roman"/>
          <w:i/>
          <w:iCs/>
          <w:szCs w:val="24"/>
        </w:rPr>
      </w:r>
      <w:r>
        <w:rPr>
          <w:rFonts w:cs="Times New Roman"/>
          <w:i/>
          <w:iCs/>
          <w:szCs w:val="24"/>
        </w:rPr>
      </w:r>
    </w:p>
    <w:p>
      <w:pPr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881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1" w:bottom="720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3030804020204"/>
  </w:font>
  <w:font w:name="DengXian Light"/>
  <w:font w:name="Mangal">
    <w:panose1 w:val="02040503050406030204"/>
  </w:font>
  <w:font w:name="Calibri Light">
    <w:panose1 w:val="020F0502020204030204"/>
  </w:font>
  <w:font w:name="Microsoft YaHei">
    <w:panose1 w:val="020F050202020403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Tahoma">
    <w:panose1 w:val="020B050603060203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38644978"/>
      <w:docPartObj>
        <w:docPartGallery w:val="Page Numbers (Bottom of Page)"/>
        <w:docPartUnique w:val="true"/>
      </w:docPartObj>
      <w:rPr/>
    </w:sdtPr>
    <w:sdtContent>
      <w:p>
        <w:pPr>
          <w:pStyle w:val="8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i w:val="0"/>
        <w:iCs w:val="0"/>
        <w:sz w:val="24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ascii="Times New Roman" w:hAnsi="Times New Roman" w:cs="Times New Roman"/>
        <w:i w:val="0"/>
        <w:iCs w:val="0"/>
        <w:sz w:val="24"/>
        <w:szCs w:val="28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ahom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59"/>
    <w:link w:val="857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59"/>
    <w:link w:val="85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9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9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9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9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6"/>
    <w:next w:val="85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9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6"/>
    <w:next w:val="85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9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9"/>
    <w:link w:val="873"/>
    <w:uiPriority w:val="10"/>
    <w:rPr>
      <w:sz w:val="48"/>
      <w:szCs w:val="48"/>
    </w:rPr>
  </w:style>
  <w:style w:type="paragraph" w:styleId="705">
    <w:name w:val="Subtitle"/>
    <w:basedOn w:val="856"/>
    <w:next w:val="856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6"/>
    <w:next w:val="856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6"/>
    <w:next w:val="856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84"/>
    <w:uiPriority w:val="99"/>
  </w:style>
  <w:style w:type="character" w:styleId="712">
    <w:name w:val="Footer Char"/>
    <w:basedOn w:val="859"/>
    <w:link w:val="885"/>
    <w:uiPriority w:val="99"/>
  </w:style>
  <w:style w:type="character" w:styleId="713">
    <w:name w:val="Caption Char"/>
    <w:basedOn w:val="876"/>
    <w:link w:val="885"/>
    <w:uiPriority w:val="99"/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160"/>
      <w:widowControl w:val="off"/>
    </w:pPr>
    <w:rPr>
      <w:rFonts w:ascii="Times New Roman" w:hAnsi="Times New Roman"/>
      <w:sz w:val="24"/>
    </w:rPr>
  </w:style>
  <w:style w:type="paragraph" w:styleId="857">
    <w:name w:val="Heading 1"/>
    <w:basedOn w:val="856"/>
    <w:next w:val="856"/>
    <w:uiPriority w:val="9"/>
    <w:qFormat/>
    <w:pPr>
      <w:keepLines/>
      <w:keepNext/>
      <w:spacing w:before="240" w:after="0"/>
      <w:outlineLvl w:val="0"/>
    </w:pPr>
    <w:rPr>
      <w:rFonts w:ascii="Calibri Light" w:hAnsi="Calibri Light" w:eastAsia="DengXian Light" w:cs="Mangal"/>
      <w:color w:val="2f5496"/>
      <w:sz w:val="32"/>
      <w:szCs w:val="32"/>
    </w:rPr>
  </w:style>
  <w:style w:type="paragraph" w:styleId="858">
    <w:name w:val="Heading 2"/>
    <w:basedOn w:val="856"/>
    <w:next w:val="856"/>
    <w:uiPriority w:val="9"/>
    <w:semiHidden/>
    <w:unhideWhenUsed/>
    <w:qFormat/>
    <w:pPr>
      <w:keepLines/>
      <w:keepNext/>
      <w:spacing w:before="40" w:after="0"/>
      <w:outlineLvl w:val="1"/>
    </w:pPr>
    <w:rPr>
      <w:rFonts w:ascii="Calibri Light" w:hAnsi="Calibri Light" w:eastAsia="DengXian Light" w:cs="Mangal"/>
      <w:color w:val="2f5496"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Верхний колонтитул Знак"/>
    <w:basedOn w:val="859"/>
    <w:qFormat/>
  </w:style>
  <w:style w:type="character" w:styleId="863" w:customStyle="1">
    <w:name w:val="Нижний колонтитул Знак"/>
    <w:basedOn w:val="859"/>
    <w:uiPriority w:val="99"/>
    <w:qFormat/>
  </w:style>
  <w:style w:type="character" w:styleId="864" w:customStyle="1">
    <w:name w:val="Internet link"/>
    <w:qFormat/>
    <w:rPr>
      <w:color w:val="000080"/>
      <w:u w:val="single"/>
    </w:rPr>
  </w:style>
  <w:style w:type="character" w:styleId="865" w:customStyle="1">
    <w:name w:val="Символ нумерации (user)"/>
    <w:qFormat/>
  </w:style>
  <w:style w:type="character" w:styleId="866" w:customStyle="1">
    <w:name w:val="Заголовок 1 Знак"/>
    <w:basedOn w:val="859"/>
    <w:uiPriority w:val="9"/>
    <w:qFormat/>
    <w:rPr>
      <w:rFonts w:ascii="Calibri Light" w:hAnsi="Calibri Light" w:eastAsia="DengXian Light" w:cs="Mangal"/>
      <w:color w:val="2f5496"/>
      <w:sz w:val="32"/>
      <w:szCs w:val="32"/>
    </w:rPr>
  </w:style>
  <w:style w:type="character" w:styleId="867" w:customStyle="1">
    <w:name w:val="Текст примечания Знак"/>
    <w:basedOn w:val="859"/>
    <w:qFormat/>
    <w:rPr>
      <w:sz w:val="20"/>
      <w:szCs w:val="20"/>
    </w:rPr>
  </w:style>
  <w:style w:type="character" w:styleId="868">
    <w:name w:val="annotation reference"/>
    <w:basedOn w:val="859"/>
    <w:qFormat/>
    <w:rPr>
      <w:sz w:val="16"/>
      <w:szCs w:val="16"/>
    </w:rPr>
  </w:style>
  <w:style w:type="character" w:styleId="869">
    <w:name w:val="Hyperlink"/>
    <w:basedOn w:val="859"/>
    <w:rPr>
      <w:color w:val="0563c1"/>
      <w:u w:val="single"/>
    </w:rPr>
  </w:style>
  <w:style w:type="character" w:styleId="870">
    <w:name w:val="Unresolved Mention"/>
    <w:basedOn w:val="859"/>
    <w:qFormat/>
    <w:rPr>
      <w:color w:val="605e5c"/>
      <w:shd w:val="clear" w:color="auto" w:fill="e1dfdd"/>
    </w:rPr>
  </w:style>
  <w:style w:type="character" w:styleId="871" w:customStyle="1">
    <w:name w:val="Заголовок 2 Знак"/>
    <w:basedOn w:val="859"/>
    <w:qFormat/>
    <w:rPr>
      <w:rFonts w:ascii="Calibri Light" w:hAnsi="Calibri Light" w:eastAsia="DengXian Light" w:cs="Mangal"/>
      <w:color w:val="2f5496"/>
      <w:sz w:val="26"/>
      <w:szCs w:val="26"/>
    </w:rPr>
  </w:style>
  <w:style w:type="character" w:styleId="872" w:customStyle="1">
    <w:name w:val="Заголовок Знак"/>
    <w:basedOn w:val="859"/>
    <w:qFormat/>
    <w:rPr>
      <w:rFonts w:ascii="Calibri Light" w:hAnsi="Calibri Light" w:eastAsia="DengXian Light" w:cs="Times New Roman"/>
      <w:spacing w:val="-10"/>
      <w:sz w:val="56"/>
      <w:szCs w:val="56"/>
    </w:rPr>
  </w:style>
  <w:style w:type="paragraph" w:styleId="873">
    <w:name w:val="Title"/>
    <w:basedOn w:val="856"/>
    <w:next w:val="874"/>
    <w:uiPriority w:val="10"/>
    <w:qFormat/>
    <w:pPr>
      <w:contextualSpacing/>
      <w:spacing w:after="0"/>
    </w:pPr>
    <w:rPr>
      <w:rFonts w:ascii="Calibri Light" w:hAnsi="Calibri Light" w:eastAsia="DengXian Light" w:cs="Times New Roman"/>
      <w:spacing w:val="-10"/>
      <w:sz w:val="56"/>
      <w:szCs w:val="56"/>
    </w:rPr>
  </w:style>
  <w:style w:type="paragraph" w:styleId="874">
    <w:name w:val="Body Text"/>
    <w:basedOn w:val="856"/>
    <w:pPr>
      <w:spacing w:after="140" w:line="276" w:lineRule="auto"/>
    </w:pPr>
  </w:style>
  <w:style w:type="paragraph" w:styleId="875">
    <w:name w:val="List"/>
    <w:basedOn w:val="881"/>
    <w:rPr>
      <w:rFonts w:cs="Lucida Sans"/>
    </w:rPr>
  </w:style>
  <w:style w:type="paragraph" w:styleId="876">
    <w:name w:val="Caption"/>
    <w:basedOn w:val="880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77">
    <w:name w:val="index heading"/>
    <w:basedOn w:val="856"/>
    <w:qFormat/>
    <w:pPr>
      <w:suppressLineNumbers/>
    </w:pPr>
    <w:rPr>
      <w:rFonts w:cs="Arial"/>
    </w:rPr>
  </w:style>
  <w:style w:type="paragraph" w:styleId="878" w:customStyle="1">
    <w:name w:val="Заголовок (user)"/>
    <w:basedOn w:val="880"/>
    <w:next w:val="881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879" w:customStyle="1">
    <w:name w:val="Указатель (user)"/>
    <w:basedOn w:val="880"/>
    <w:qFormat/>
    <w:pPr>
      <w:suppressLineNumbers/>
    </w:pPr>
    <w:rPr>
      <w:rFonts w:cs="Lucida Sans"/>
    </w:rPr>
  </w:style>
  <w:style w:type="paragraph" w:styleId="880" w:customStyle="1">
    <w:name w:val="Standard"/>
    <w:qFormat/>
    <w:pPr>
      <w:spacing w:after="160"/>
    </w:pPr>
  </w:style>
  <w:style w:type="paragraph" w:styleId="881" w:customStyle="1">
    <w:name w:val="Text body"/>
    <w:basedOn w:val="880"/>
    <w:qFormat/>
    <w:pPr>
      <w:spacing w:after="120"/>
    </w:pPr>
  </w:style>
  <w:style w:type="paragraph" w:styleId="882">
    <w:name w:val="List Paragraph"/>
    <w:basedOn w:val="880"/>
    <w:qFormat/>
    <w:pPr>
      <w:ind w:left="720"/>
    </w:pPr>
    <w:rPr>
      <w:rFonts w:ascii="Times New Roman" w:hAnsi="Times New Roman"/>
      <w:sz w:val="24"/>
    </w:rPr>
  </w:style>
  <w:style w:type="paragraph" w:styleId="883" w:customStyle="1">
    <w:name w:val="Header and Footer"/>
    <w:basedOn w:val="856"/>
    <w:qFormat/>
  </w:style>
  <w:style w:type="paragraph" w:styleId="884">
    <w:name w:val="Header"/>
    <w:basedOn w:val="880"/>
    <w:pPr>
      <w:spacing w:after="0"/>
      <w:tabs>
        <w:tab w:val="center" w:pos="4677" w:leader="none"/>
        <w:tab w:val="right" w:pos="9355" w:leader="none"/>
      </w:tabs>
      <w:suppressLineNumbers/>
    </w:pPr>
  </w:style>
  <w:style w:type="paragraph" w:styleId="885">
    <w:name w:val="Footer"/>
    <w:basedOn w:val="880"/>
    <w:uiPriority w:val="99"/>
    <w:pPr>
      <w:spacing w:after="0"/>
      <w:tabs>
        <w:tab w:val="center" w:pos="4677" w:leader="none"/>
        <w:tab w:val="right" w:pos="9355" w:leader="none"/>
      </w:tabs>
      <w:suppressLineNumbers/>
    </w:pPr>
  </w:style>
  <w:style w:type="paragraph" w:styleId="886">
    <w:name w:val="annotation text"/>
    <w:basedOn w:val="856"/>
    <w:rPr>
      <w:sz w:val="20"/>
      <w:szCs w:val="20"/>
    </w:rPr>
  </w:style>
  <w:style w:type="paragraph" w:styleId="887" w:customStyle="1">
    <w:name w:val="Содержимое таблицы (user)"/>
    <w:basedOn w:val="880"/>
    <w:qFormat/>
    <w:pPr>
      <w:suppressLineNumbers/>
    </w:pPr>
  </w:style>
  <w:style w:type="paragraph" w:styleId="888">
    <w:name w:val="Normal (Web)"/>
    <w:basedOn w:val="856"/>
    <w:qFormat/>
    <w:pPr>
      <w:spacing w:before="100" w:after="100"/>
      <w:widowControl/>
    </w:pPr>
    <w:rPr>
      <w:rFonts w:eastAsia="Times New Roman" w:cs="Times New Roman"/>
      <w:szCs w:val="24"/>
      <w:lang w:eastAsia="zh-CN"/>
    </w:rPr>
  </w:style>
  <w:style w:type="numbering" w:styleId="889" w:customStyle="1">
    <w:name w:val="Без списка (user)"/>
    <w:uiPriority w:val="99"/>
    <w:semiHidden/>
    <w:unhideWhenUsed/>
    <w:qFormat/>
  </w:style>
  <w:style w:type="table" w:styleId="890">
    <w:name w:val="Table Grid"/>
    <w:basedOn w:val="86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1">
    <w:name w:val="Grid Table Light"/>
    <w:basedOn w:val="860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892">
    <w:name w:val="No Spacing"/>
    <w:link w:val="893"/>
    <w:uiPriority w:val="1"/>
    <w:qFormat/>
    <w:rPr>
      <w:rFonts w:asciiTheme="minorHAnsi" w:hAnsiTheme="minorHAnsi" w:eastAsiaTheme="minorEastAsia" w:cstheme="minorBidi"/>
      <w:lang w:eastAsia="zh-CN"/>
    </w:rPr>
  </w:style>
  <w:style w:type="character" w:styleId="893" w:customStyle="1">
    <w:name w:val="Без интервала Знак"/>
    <w:basedOn w:val="859"/>
    <w:link w:val="892"/>
    <w:uiPriority w:val="1"/>
    <w:rPr>
      <w:rFonts w:asciiTheme="minorHAnsi" w:hAnsiTheme="minorHAnsi" w:eastAsiaTheme="minorEastAsia" w:cstheme="minorBid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disk.yandex.ru/i/LgGzKi-pma6Gyg" TargetMode="External"/><Relationship Id="rId13" Type="http://schemas.openxmlformats.org/officeDocument/2006/relationships/hyperlink" Target="https://disk.yandex.ru/i/3hP_CNmLXbc-6w" TargetMode="External"/><Relationship Id="rId14" Type="http://schemas.openxmlformats.org/officeDocument/2006/relationships/hyperlink" Target="https://disk.yandex.ru/i/ttpKxJZ8-cKr5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9036-33BA-439F-9C7D-B873E2DA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LightKey.Store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dc:language>ru-RU</dc:language>
  <cp:lastModifiedBy>Юрий Тихонов</cp:lastModifiedBy>
  <cp:revision>112</cp:revision>
  <dcterms:created xsi:type="dcterms:W3CDTF">2024-08-17T07:57:00Z</dcterms:created>
  <dcterms:modified xsi:type="dcterms:W3CDTF">2025-10-04T12:09:39Z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